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D14" w:rsidRPr="00EC06BE" w:rsidRDefault="00973D14" w:rsidP="00973D14">
      <w:pPr>
        <w:tabs>
          <w:tab w:val="left" w:pos="3195"/>
        </w:tabs>
        <w:spacing w:line="312" w:lineRule="auto"/>
        <w:jc w:val="center"/>
        <w:rPr>
          <w:rFonts w:ascii="Times New Roman" w:hAnsi="Times New Roman" w:cs="Times New Roman"/>
          <w:color w:val="000000" w:themeColor="text1"/>
          <w:sz w:val="28"/>
          <w:szCs w:val="28"/>
          <w:lang w:val="fr-FR"/>
        </w:rPr>
      </w:pPr>
      <w:bookmarkStart w:id="0" w:name="_Toc43108031"/>
      <w:bookmarkStart w:id="1" w:name="_Toc43108602"/>
      <w:bookmarkStart w:id="2" w:name="_GoBack"/>
      <w:bookmarkEnd w:id="2"/>
      <w:r w:rsidRPr="00EC06BE">
        <w:rPr>
          <w:rFonts w:ascii="Times New Roman" w:hAnsi="Times New Roman" w:cs="Times New Roman"/>
          <w:color w:val="000000" w:themeColor="text1"/>
          <w:sz w:val="28"/>
          <w:szCs w:val="28"/>
          <w:lang w:val="fr-FR"/>
        </w:rPr>
        <w:t>UNIVERSITÉ NATIONALE</w:t>
      </w:r>
      <w:r w:rsidR="00C7202E" w:rsidRPr="00EC06BE">
        <w:rPr>
          <w:rFonts w:ascii="Times New Roman" w:hAnsi="Times New Roman" w:cs="Times New Roman"/>
          <w:color w:val="000000" w:themeColor="text1"/>
          <w:sz w:val="28"/>
          <w:szCs w:val="28"/>
          <w:lang w:val="fr-FR"/>
        </w:rPr>
        <w:t xml:space="preserve"> DU VIETNAM À</w:t>
      </w:r>
      <w:r w:rsidRPr="00EC06BE">
        <w:rPr>
          <w:rFonts w:ascii="Times New Roman" w:hAnsi="Times New Roman" w:cs="Times New Roman"/>
          <w:color w:val="000000" w:themeColor="text1"/>
          <w:sz w:val="28"/>
          <w:szCs w:val="28"/>
          <w:lang w:val="fr-FR"/>
        </w:rPr>
        <w:t xml:space="preserve"> HANOI</w:t>
      </w:r>
    </w:p>
    <w:p w:rsidR="00973D14" w:rsidRPr="00EC06BE" w:rsidRDefault="00973D14" w:rsidP="00973D14">
      <w:pPr>
        <w:tabs>
          <w:tab w:val="left" w:pos="3195"/>
        </w:tabs>
        <w:spacing w:line="240" w:lineRule="auto"/>
        <w:jc w:val="center"/>
        <w:rPr>
          <w:rFonts w:ascii="Times New Roman" w:hAnsi="Times New Roman" w:cs="Times New Roman"/>
          <w:color w:val="000000" w:themeColor="text1"/>
          <w:sz w:val="28"/>
          <w:szCs w:val="28"/>
          <w:lang w:val="fr-FR"/>
        </w:rPr>
      </w:pPr>
      <w:r w:rsidRPr="00EC06BE">
        <w:rPr>
          <w:rFonts w:ascii="Times New Roman" w:hAnsi="Times New Roman" w:cs="Times New Roman"/>
          <w:color w:val="000000" w:themeColor="text1"/>
          <w:sz w:val="28"/>
          <w:szCs w:val="28"/>
          <w:lang w:val="fr-FR"/>
        </w:rPr>
        <w:t>UNIVERSITÉ DE LANGUES ET D’ÉTUDES INTERNATIONALES</w:t>
      </w:r>
    </w:p>
    <w:p w:rsidR="00973D14" w:rsidRPr="00EC06BE" w:rsidRDefault="00973D14" w:rsidP="00973D14">
      <w:pPr>
        <w:tabs>
          <w:tab w:val="left" w:pos="3195"/>
        </w:tabs>
        <w:spacing w:line="240" w:lineRule="auto"/>
        <w:jc w:val="center"/>
        <w:rPr>
          <w:rFonts w:ascii="Times New Roman" w:hAnsi="Times New Roman" w:cs="Times New Roman"/>
          <w:b/>
          <w:color w:val="000000" w:themeColor="text1"/>
          <w:lang w:val="vi-VN"/>
        </w:rPr>
      </w:pPr>
      <w:r w:rsidRPr="00EC06BE">
        <w:rPr>
          <w:rFonts w:ascii="Times New Roman" w:hAnsi="Times New Roman" w:cs="Times New Roman"/>
          <w:b/>
          <w:color w:val="000000" w:themeColor="text1"/>
          <w:lang w:val="vi-VN"/>
        </w:rPr>
        <w:t>-----------------------------------------</w:t>
      </w:r>
    </w:p>
    <w:p w:rsidR="00973D14" w:rsidRPr="00EC06BE" w:rsidRDefault="00973D14" w:rsidP="00973D14">
      <w:pPr>
        <w:spacing w:line="312" w:lineRule="auto"/>
        <w:rPr>
          <w:rFonts w:ascii="Times New Roman" w:hAnsi="Times New Roman" w:cs="Times New Roman"/>
          <w:color w:val="000000" w:themeColor="text1"/>
          <w:sz w:val="28"/>
          <w:lang w:val="vi-VN"/>
        </w:rPr>
      </w:pPr>
    </w:p>
    <w:p w:rsidR="00973D14" w:rsidRPr="00EC06BE" w:rsidRDefault="00C7202E" w:rsidP="00973D14">
      <w:pPr>
        <w:tabs>
          <w:tab w:val="left" w:pos="3195"/>
        </w:tabs>
        <w:spacing w:line="312" w:lineRule="auto"/>
        <w:jc w:val="center"/>
        <w:rPr>
          <w:rFonts w:ascii="Times New Roman" w:hAnsi="Times New Roman" w:cs="Times New Roman"/>
          <w:b/>
          <w:color w:val="000000" w:themeColor="text1"/>
          <w:sz w:val="32"/>
          <w:szCs w:val="32"/>
          <w:lang w:val="fr-FR"/>
        </w:rPr>
      </w:pPr>
      <w:r w:rsidRPr="00EC06BE">
        <w:rPr>
          <w:rFonts w:ascii="Times New Roman" w:hAnsi="Times New Roman" w:cs="Times New Roman"/>
          <w:b/>
          <w:color w:val="000000" w:themeColor="text1"/>
          <w:sz w:val="32"/>
          <w:szCs w:val="32"/>
          <w:lang w:val="fr-FR"/>
        </w:rPr>
        <w:t>NGUYỄN THỊ THU HỒNG</w:t>
      </w:r>
    </w:p>
    <w:p w:rsidR="00973D14" w:rsidRPr="00EC06BE" w:rsidRDefault="00973D14" w:rsidP="00973D14">
      <w:pPr>
        <w:tabs>
          <w:tab w:val="left" w:pos="3195"/>
        </w:tabs>
        <w:spacing w:line="312" w:lineRule="auto"/>
        <w:rPr>
          <w:rFonts w:ascii="Times New Roman" w:hAnsi="Times New Roman" w:cs="Times New Roman"/>
          <w:b/>
          <w:color w:val="000000" w:themeColor="text1"/>
          <w:sz w:val="48"/>
          <w:szCs w:val="26"/>
          <w:lang w:val="vi-VN"/>
        </w:rPr>
      </w:pPr>
    </w:p>
    <w:p w:rsidR="00A9477B" w:rsidRPr="00EC06BE" w:rsidRDefault="00A9477B" w:rsidP="00A9477B">
      <w:pPr>
        <w:tabs>
          <w:tab w:val="left" w:pos="3195"/>
        </w:tabs>
        <w:spacing w:after="0" w:line="360" w:lineRule="auto"/>
        <w:jc w:val="center"/>
        <w:rPr>
          <w:rFonts w:ascii="Times New Roman" w:hAnsi="Times New Roman" w:cs="Times New Roman"/>
          <w:b/>
          <w:color w:val="000000" w:themeColor="text1"/>
          <w:sz w:val="26"/>
          <w:szCs w:val="26"/>
          <w:lang w:val="fr-FR"/>
        </w:rPr>
      </w:pPr>
      <w:r w:rsidRPr="00EC06BE">
        <w:rPr>
          <w:rFonts w:ascii="Times New Roman" w:hAnsi="Times New Roman" w:cs="Times New Roman"/>
          <w:b/>
          <w:color w:val="000000" w:themeColor="text1"/>
          <w:sz w:val="26"/>
          <w:szCs w:val="26"/>
          <w:lang w:val="vi-VN"/>
        </w:rPr>
        <w:t>É</w:t>
      </w:r>
      <w:r w:rsidRPr="00EC06BE">
        <w:rPr>
          <w:rFonts w:ascii="Times New Roman" w:hAnsi="Times New Roman" w:cs="Times New Roman"/>
          <w:b/>
          <w:color w:val="000000" w:themeColor="text1"/>
          <w:sz w:val="26"/>
          <w:szCs w:val="26"/>
          <w:lang w:val="fr-FR"/>
        </w:rPr>
        <w:t>LABORATION D’UNE APPOCHE PÉDAGOGIQUE ASSISTÉE PAR LES TIC DANS LA PERSPECTIVE ACTIONNELLE POUR AMÉLIORER LA COMPRÉHENSION DE TEXTE EN FRANÇAIS COMMERCIAL DES ÉTUDIANTS DE L’UNIVERSITÉ DE COMMERCE DU VIETNAM</w:t>
      </w:r>
    </w:p>
    <w:p w:rsidR="00973D14" w:rsidRPr="00EC06BE" w:rsidRDefault="00973D14" w:rsidP="005E0A36">
      <w:pPr>
        <w:tabs>
          <w:tab w:val="left" w:pos="3555"/>
        </w:tabs>
        <w:spacing w:line="312" w:lineRule="auto"/>
        <w:jc w:val="center"/>
        <w:rPr>
          <w:rFonts w:ascii="Times New Roman" w:hAnsi="Times New Roman" w:cs="Times New Roman"/>
          <w:b/>
          <w:color w:val="000000" w:themeColor="text1"/>
          <w:spacing w:val="-12"/>
          <w:sz w:val="38"/>
          <w:szCs w:val="32"/>
          <w:lang w:val="fr-FR"/>
        </w:rPr>
      </w:pPr>
    </w:p>
    <w:p w:rsidR="00973D14" w:rsidRPr="00EC06BE" w:rsidRDefault="00973D14" w:rsidP="00973D14">
      <w:pPr>
        <w:tabs>
          <w:tab w:val="left" w:pos="3195"/>
        </w:tabs>
        <w:spacing w:line="312" w:lineRule="auto"/>
        <w:rPr>
          <w:rFonts w:ascii="Times New Roman" w:hAnsi="Times New Roman" w:cs="Times New Roman"/>
          <w:b/>
          <w:color w:val="000000" w:themeColor="text1"/>
          <w:sz w:val="16"/>
          <w:szCs w:val="32"/>
          <w:lang w:val="vi-VN"/>
        </w:rPr>
      </w:pPr>
    </w:p>
    <w:p w:rsidR="00A9477B" w:rsidRPr="00EC06BE" w:rsidRDefault="00A9477B" w:rsidP="00A9477B">
      <w:pPr>
        <w:tabs>
          <w:tab w:val="left" w:pos="3555"/>
        </w:tabs>
        <w:spacing w:after="0" w:line="360" w:lineRule="auto"/>
        <w:jc w:val="center"/>
        <w:rPr>
          <w:rFonts w:ascii="Times New Roman" w:hAnsi="Times New Roman" w:cs="Times New Roman"/>
          <w:b/>
          <w:color w:val="000000" w:themeColor="text1"/>
          <w:sz w:val="26"/>
          <w:szCs w:val="26"/>
          <w:lang w:val="vi-VN"/>
        </w:rPr>
      </w:pPr>
      <w:r w:rsidRPr="00EC06BE">
        <w:rPr>
          <w:rFonts w:ascii="Times New Roman" w:hAnsi="Times New Roman" w:cs="Times New Roman"/>
          <w:b/>
          <w:color w:val="000000" w:themeColor="text1"/>
          <w:sz w:val="26"/>
          <w:szCs w:val="26"/>
          <w:lang w:val="vi-VN"/>
        </w:rPr>
        <w:t>XÂY DỰNG MỘT PHƯƠNG PHÁP SƯ PHẠM CÓ SỰ HỖ TRỢ CỦA CNTT THEO ĐƯỜNG HƯỚNG HÀNH ĐỘNG NHẰM CẢI THIỆN NĂNG LỰC ĐỌC HIỂU VĂN BẢN TIẾNG PHÁP THƯƠNG MẠI CỦA SINH VIÊN TRƯỜNG ĐẠI HỌC THƯƠNG MẠI</w:t>
      </w:r>
    </w:p>
    <w:p w:rsidR="00A9477B" w:rsidRPr="00EC06BE" w:rsidRDefault="00A9477B" w:rsidP="00A9477B">
      <w:pPr>
        <w:tabs>
          <w:tab w:val="left" w:pos="3555"/>
        </w:tabs>
        <w:spacing w:after="0" w:line="360" w:lineRule="auto"/>
        <w:jc w:val="center"/>
        <w:rPr>
          <w:rFonts w:ascii="Times New Roman" w:hAnsi="Times New Roman" w:cs="Times New Roman"/>
          <w:b/>
          <w:color w:val="000000" w:themeColor="text1"/>
          <w:sz w:val="26"/>
          <w:szCs w:val="26"/>
          <w:lang w:val="vi-VN"/>
        </w:rPr>
      </w:pPr>
    </w:p>
    <w:p w:rsidR="00A9477B" w:rsidRPr="00EC06BE" w:rsidRDefault="00A9477B" w:rsidP="00A9477B">
      <w:pPr>
        <w:tabs>
          <w:tab w:val="left" w:pos="3555"/>
        </w:tabs>
        <w:spacing w:after="0" w:line="360" w:lineRule="auto"/>
        <w:jc w:val="center"/>
        <w:rPr>
          <w:rFonts w:ascii="Times New Roman" w:hAnsi="Times New Roman" w:cs="Times New Roman"/>
          <w:b/>
          <w:color w:val="000000" w:themeColor="text1"/>
          <w:sz w:val="26"/>
          <w:szCs w:val="26"/>
          <w:lang w:val="vi-VN"/>
        </w:rPr>
      </w:pPr>
    </w:p>
    <w:p w:rsidR="00973D14" w:rsidRPr="00EC06BE" w:rsidRDefault="00973D14" w:rsidP="005E0A36">
      <w:pPr>
        <w:tabs>
          <w:tab w:val="left" w:pos="4186"/>
        </w:tabs>
        <w:spacing w:after="0" w:line="360" w:lineRule="auto"/>
        <w:ind w:left="2880"/>
        <w:jc w:val="both"/>
        <w:rPr>
          <w:rFonts w:ascii="Times New Roman" w:hAnsi="Times New Roman" w:cs="Times New Roman"/>
          <w:b/>
          <w:color w:val="000000" w:themeColor="text1"/>
          <w:sz w:val="26"/>
          <w:lang w:val="fr-FR"/>
        </w:rPr>
      </w:pPr>
      <w:r w:rsidRPr="00EC06BE">
        <w:rPr>
          <w:rFonts w:ascii="Times New Roman" w:hAnsi="Times New Roman" w:cs="Times New Roman"/>
          <w:b/>
          <w:color w:val="000000" w:themeColor="text1"/>
          <w:sz w:val="30"/>
          <w:szCs w:val="26"/>
          <w:lang w:val="fr-FR"/>
        </w:rPr>
        <w:t>Spécialité</w:t>
      </w:r>
      <w:r w:rsidRPr="00EC06BE">
        <w:rPr>
          <w:rFonts w:ascii="Times New Roman" w:hAnsi="Times New Roman" w:cs="Times New Roman"/>
          <w:b/>
          <w:color w:val="000000" w:themeColor="text1"/>
          <w:sz w:val="30"/>
          <w:szCs w:val="26"/>
          <w:lang w:val="fr-FR"/>
        </w:rPr>
        <w:tab/>
        <w:t>: Didactique du FLE</w:t>
      </w:r>
    </w:p>
    <w:p w:rsidR="00973D14" w:rsidRPr="00EC06BE" w:rsidRDefault="00973D14" w:rsidP="005E0A36">
      <w:pPr>
        <w:tabs>
          <w:tab w:val="left" w:pos="1785"/>
          <w:tab w:val="left" w:pos="4186"/>
        </w:tabs>
        <w:spacing w:after="0" w:line="360" w:lineRule="auto"/>
        <w:ind w:left="2880"/>
        <w:jc w:val="both"/>
        <w:rPr>
          <w:rFonts w:ascii="Times New Roman" w:hAnsi="Times New Roman" w:cs="Times New Roman"/>
          <w:b/>
          <w:color w:val="000000" w:themeColor="text1"/>
          <w:sz w:val="26"/>
          <w:szCs w:val="26"/>
          <w:lang w:val="fr-FR"/>
        </w:rPr>
      </w:pPr>
      <w:r w:rsidRPr="00EC06BE">
        <w:rPr>
          <w:rFonts w:ascii="Times New Roman" w:hAnsi="Times New Roman" w:cs="Times New Roman"/>
          <w:b/>
          <w:color w:val="000000" w:themeColor="text1"/>
          <w:sz w:val="30"/>
          <w:szCs w:val="26"/>
          <w:lang w:val="fr-FR"/>
        </w:rPr>
        <w:t>Code</w:t>
      </w:r>
      <w:r w:rsidRPr="00EC06BE">
        <w:rPr>
          <w:rFonts w:ascii="Times New Roman" w:hAnsi="Times New Roman" w:cs="Times New Roman"/>
          <w:b/>
          <w:color w:val="000000" w:themeColor="text1"/>
          <w:sz w:val="30"/>
          <w:szCs w:val="26"/>
          <w:lang w:val="fr-FR"/>
        </w:rPr>
        <w:tab/>
        <w:t>: 9140233.01</w:t>
      </w:r>
    </w:p>
    <w:p w:rsidR="00973D14" w:rsidRPr="00EC06BE" w:rsidRDefault="00973D14" w:rsidP="00973D14">
      <w:pPr>
        <w:tabs>
          <w:tab w:val="left" w:pos="1785"/>
        </w:tabs>
        <w:spacing w:line="312" w:lineRule="auto"/>
        <w:rPr>
          <w:rFonts w:ascii="Times New Roman" w:hAnsi="Times New Roman" w:cs="Times New Roman"/>
          <w:b/>
          <w:color w:val="000000" w:themeColor="text1"/>
          <w:sz w:val="26"/>
          <w:szCs w:val="26"/>
          <w:lang w:val="fr-FR"/>
        </w:rPr>
      </w:pPr>
    </w:p>
    <w:p w:rsidR="00973D14" w:rsidRPr="00EC06BE" w:rsidRDefault="00973D14" w:rsidP="00973D14">
      <w:pPr>
        <w:tabs>
          <w:tab w:val="left" w:pos="1785"/>
        </w:tabs>
        <w:spacing w:line="312" w:lineRule="auto"/>
        <w:rPr>
          <w:rFonts w:ascii="Times New Roman" w:hAnsi="Times New Roman" w:cs="Times New Roman"/>
          <w:b/>
          <w:color w:val="000000" w:themeColor="text1"/>
          <w:sz w:val="26"/>
          <w:szCs w:val="26"/>
          <w:lang w:val="fr-FR"/>
        </w:rPr>
      </w:pPr>
    </w:p>
    <w:p w:rsidR="00973D14" w:rsidRPr="00EC06BE" w:rsidRDefault="00C7202E" w:rsidP="00973D14">
      <w:pPr>
        <w:tabs>
          <w:tab w:val="left" w:pos="1785"/>
        </w:tabs>
        <w:spacing w:line="312" w:lineRule="auto"/>
        <w:jc w:val="center"/>
        <w:rPr>
          <w:rFonts w:ascii="Times New Roman" w:hAnsi="Times New Roman" w:cs="Times New Roman"/>
          <w:b/>
          <w:color w:val="000000" w:themeColor="text1"/>
          <w:sz w:val="30"/>
          <w:szCs w:val="28"/>
          <w:lang w:val="fr-FR"/>
        </w:rPr>
      </w:pPr>
      <w:r w:rsidRPr="00EC06BE">
        <w:rPr>
          <w:rFonts w:ascii="Times New Roman" w:hAnsi="Times New Roman" w:cs="Times New Roman"/>
          <w:b/>
          <w:color w:val="000000" w:themeColor="text1"/>
          <w:sz w:val="30"/>
          <w:szCs w:val="28"/>
          <w:lang w:val="fr-FR"/>
        </w:rPr>
        <w:t>Directeur</w:t>
      </w:r>
      <w:r w:rsidR="00973D14" w:rsidRPr="00EC06BE">
        <w:rPr>
          <w:rFonts w:ascii="Times New Roman" w:hAnsi="Times New Roman" w:cs="Times New Roman"/>
          <w:b/>
          <w:color w:val="000000" w:themeColor="text1"/>
          <w:sz w:val="30"/>
          <w:szCs w:val="28"/>
          <w:lang w:val="fr-FR"/>
        </w:rPr>
        <w:t xml:space="preserve"> de recherche</w:t>
      </w:r>
    </w:p>
    <w:p w:rsidR="00973D14" w:rsidRPr="00EC06BE" w:rsidRDefault="00973D14" w:rsidP="00973D14">
      <w:pPr>
        <w:tabs>
          <w:tab w:val="left" w:pos="1785"/>
        </w:tabs>
        <w:spacing w:line="312" w:lineRule="auto"/>
        <w:jc w:val="center"/>
        <w:rPr>
          <w:rFonts w:ascii="Times New Roman" w:hAnsi="Times New Roman" w:cs="Times New Roman"/>
          <w:b/>
          <w:color w:val="000000" w:themeColor="text1"/>
          <w:sz w:val="30"/>
          <w:szCs w:val="28"/>
          <w:lang w:val="fr-FR"/>
        </w:rPr>
      </w:pPr>
      <w:r w:rsidRPr="00EC06BE">
        <w:rPr>
          <w:rFonts w:ascii="Times New Roman" w:hAnsi="Times New Roman" w:cs="Times New Roman"/>
          <w:b/>
          <w:color w:val="000000" w:themeColor="text1"/>
          <w:sz w:val="30"/>
          <w:szCs w:val="28"/>
          <w:lang w:val="fr-FR"/>
        </w:rPr>
        <w:t xml:space="preserve">Pr.Dr. </w:t>
      </w:r>
      <w:r w:rsidR="00C7202E" w:rsidRPr="00EC06BE">
        <w:rPr>
          <w:rFonts w:ascii="Times New Roman" w:hAnsi="Times New Roman" w:cs="Times New Roman"/>
          <w:b/>
          <w:color w:val="000000" w:themeColor="text1"/>
          <w:sz w:val="30"/>
          <w:szCs w:val="28"/>
          <w:lang w:val="fr-FR"/>
        </w:rPr>
        <w:t>NGUYỄN QUANG THUẤN</w:t>
      </w:r>
    </w:p>
    <w:p w:rsidR="00973D14" w:rsidRPr="00EC06BE" w:rsidRDefault="00973D14" w:rsidP="00973D14">
      <w:pPr>
        <w:tabs>
          <w:tab w:val="left" w:pos="1785"/>
        </w:tabs>
        <w:spacing w:line="312" w:lineRule="auto"/>
        <w:rPr>
          <w:rFonts w:ascii="Times New Roman" w:hAnsi="Times New Roman" w:cs="Times New Roman"/>
          <w:color w:val="000000" w:themeColor="text1"/>
          <w:sz w:val="26"/>
          <w:szCs w:val="26"/>
          <w:lang w:val="vi-VN"/>
        </w:rPr>
      </w:pPr>
    </w:p>
    <w:p w:rsidR="00973D14" w:rsidRPr="00EC06BE" w:rsidRDefault="00973D14" w:rsidP="00A9477B">
      <w:pPr>
        <w:tabs>
          <w:tab w:val="left" w:pos="1785"/>
        </w:tabs>
        <w:spacing w:line="312" w:lineRule="auto"/>
        <w:rPr>
          <w:rFonts w:ascii="Times New Roman" w:hAnsi="Times New Roman" w:cs="Times New Roman"/>
          <w:i/>
          <w:color w:val="000000" w:themeColor="text1"/>
          <w:lang w:val="vi-VN"/>
        </w:rPr>
      </w:pPr>
      <w:r w:rsidRPr="00EC06BE">
        <w:rPr>
          <w:rFonts w:ascii="Times New Roman" w:hAnsi="Times New Roman" w:cs="Times New Roman"/>
          <w:color w:val="000000" w:themeColor="text1"/>
          <w:sz w:val="26"/>
          <w:szCs w:val="26"/>
          <w:lang w:val="vi-VN"/>
        </w:rPr>
        <w:t xml:space="preserve">                                       </w:t>
      </w:r>
    </w:p>
    <w:p w:rsidR="00973D14" w:rsidRPr="00EC06BE" w:rsidRDefault="00973D14" w:rsidP="00973D14">
      <w:pPr>
        <w:spacing w:line="312" w:lineRule="auto"/>
        <w:jc w:val="center"/>
        <w:rPr>
          <w:rFonts w:ascii="Times New Roman" w:hAnsi="Times New Roman" w:cs="Times New Roman"/>
          <w:b/>
          <w:color w:val="000000" w:themeColor="text1"/>
          <w:lang w:val="fr-FR"/>
        </w:rPr>
      </w:pPr>
      <w:r w:rsidRPr="00EC06BE">
        <w:rPr>
          <w:rFonts w:ascii="Times New Roman" w:hAnsi="Times New Roman" w:cs="Times New Roman"/>
          <w:b/>
          <w:color w:val="000000" w:themeColor="text1"/>
          <w:sz w:val="26"/>
          <w:szCs w:val="26"/>
          <w:lang w:val="fr-FR"/>
        </w:rPr>
        <w:t>HANOI - 2020</w:t>
      </w:r>
    </w:p>
    <w:p w:rsidR="00973D14" w:rsidRPr="00EC06BE" w:rsidRDefault="00973D14" w:rsidP="00C7202E">
      <w:pPr>
        <w:tabs>
          <w:tab w:val="right" w:leader="dot" w:pos="8505"/>
          <w:tab w:val="left" w:pos="9072"/>
        </w:tabs>
        <w:spacing w:after="0" w:line="360" w:lineRule="auto"/>
        <w:ind w:left="720"/>
        <w:jc w:val="both"/>
        <w:rPr>
          <w:rFonts w:ascii="Times New Roman" w:hAnsi="Times New Roman" w:cs="Times New Roman"/>
          <w:color w:val="000000" w:themeColor="text1"/>
          <w:sz w:val="32"/>
          <w:szCs w:val="32"/>
          <w:lang w:val="fr-FR"/>
        </w:rPr>
      </w:pPr>
      <w:r w:rsidRPr="00EC06BE">
        <w:rPr>
          <w:rFonts w:ascii="Times New Roman" w:hAnsi="Times New Roman" w:cs="Times New Roman"/>
          <w:color w:val="000000" w:themeColor="text1"/>
          <w:sz w:val="32"/>
          <w:szCs w:val="32"/>
          <w:lang w:val="fr-FR"/>
        </w:rPr>
        <w:lastRenderedPageBreak/>
        <w:t>La</w:t>
      </w:r>
      <w:r w:rsidR="00C7202E" w:rsidRPr="00EC06BE">
        <w:rPr>
          <w:rFonts w:ascii="Times New Roman" w:hAnsi="Times New Roman" w:cs="Times New Roman"/>
          <w:color w:val="000000" w:themeColor="text1"/>
          <w:sz w:val="32"/>
          <w:szCs w:val="32"/>
          <w:lang w:val="fr-FR"/>
        </w:rPr>
        <w:t xml:space="preserve"> recherche a été achevée à l’Université Nationale du Vietnam à Hanoi</w:t>
      </w:r>
    </w:p>
    <w:p w:rsidR="00973D14" w:rsidRPr="00EC06BE" w:rsidRDefault="00973D14" w:rsidP="00765D73">
      <w:pPr>
        <w:spacing w:line="360" w:lineRule="auto"/>
        <w:rPr>
          <w:rFonts w:ascii="Times New Roman" w:hAnsi="Times New Roman" w:cs="Times New Roman"/>
          <w:color w:val="000000" w:themeColor="text1"/>
          <w:sz w:val="32"/>
          <w:szCs w:val="32"/>
          <w:lang w:val="vi-VN"/>
        </w:rPr>
      </w:pPr>
      <w:r w:rsidRPr="00EC06BE">
        <w:rPr>
          <w:rFonts w:ascii="Times New Roman" w:hAnsi="Times New Roman" w:cs="Times New Roman"/>
          <w:color w:val="000000" w:themeColor="text1"/>
          <w:sz w:val="32"/>
          <w:szCs w:val="32"/>
          <w:lang w:val="vi-VN"/>
        </w:rPr>
        <w:t xml:space="preserve">     </w:t>
      </w:r>
    </w:p>
    <w:p w:rsidR="00973D14" w:rsidRPr="00EC06BE" w:rsidRDefault="001E4B92" w:rsidP="00973D14">
      <w:pPr>
        <w:spacing w:line="360" w:lineRule="auto"/>
        <w:ind w:firstLine="720"/>
        <w:jc w:val="both"/>
        <w:rPr>
          <w:rFonts w:ascii="Times New Roman" w:hAnsi="Times New Roman" w:cs="Times New Roman"/>
          <w:color w:val="000000" w:themeColor="text1"/>
          <w:sz w:val="32"/>
          <w:szCs w:val="32"/>
          <w:lang w:val="fr-FR"/>
        </w:rPr>
      </w:pPr>
      <w:r w:rsidRPr="00EC06BE">
        <w:rPr>
          <w:rFonts w:ascii="Times New Roman" w:hAnsi="Times New Roman" w:cs="Times New Roman"/>
          <w:color w:val="000000" w:themeColor="text1"/>
          <w:sz w:val="32"/>
          <w:szCs w:val="32"/>
          <w:lang w:val="fr-FR"/>
        </w:rPr>
        <w:t>Direct</w:t>
      </w:r>
      <w:r w:rsidR="00C7202E" w:rsidRPr="00EC06BE">
        <w:rPr>
          <w:rFonts w:ascii="Times New Roman" w:hAnsi="Times New Roman" w:cs="Times New Roman"/>
          <w:color w:val="000000" w:themeColor="text1"/>
          <w:sz w:val="32"/>
          <w:szCs w:val="32"/>
          <w:lang w:val="fr-FR"/>
        </w:rPr>
        <w:t>eur</w:t>
      </w:r>
      <w:r w:rsidR="00973D14" w:rsidRPr="00EC06BE">
        <w:rPr>
          <w:rFonts w:ascii="Times New Roman" w:hAnsi="Times New Roman" w:cs="Times New Roman"/>
          <w:color w:val="000000" w:themeColor="text1"/>
          <w:sz w:val="32"/>
          <w:szCs w:val="32"/>
          <w:lang w:val="fr-FR"/>
        </w:rPr>
        <w:t xml:space="preserve"> de recherche</w:t>
      </w:r>
      <w:r w:rsidR="00973D14" w:rsidRPr="00EC06BE">
        <w:rPr>
          <w:rFonts w:ascii="Times New Roman" w:hAnsi="Times New Roman" w:cs="Times New Roman"/>
          <w:color w:val="000000" w:themeColor="text1"/>
          <w:sz w:val="32"/>
          <w:szCs w:val="32"/>
          <w:lang w:val="vi-VN"/>
        </w:rPr>
        <w:t xml:space="preserve">: </w:t>
      </w:r>
      <w:r w:rsidR="0076295F" w:rsidRPr="00EC06BE">
        <w:rPr>
          <w:rFonts w:ascii="Times New Roman" w:hAnsi="Times New Roman" w:cs="Times New Roman"/>
          <w:b/>
          <w:color w:val="000000" w:themeColor="text1"/>
          <w:sz w:val="32"/>
          <w:szCs w:val="32"/>
          <w:lang w:val="fr-FR"/>
        </w:rPr>
        <w:t>Pr.</w:t>
      </w:r>
      <w:r w:rsidR="00973D14" w:rsidRPr="00EC06BE">
        <w:rPr>
          <w:rFonts w:ascii="Times New Roman" w:hAnsi="Times New Roman" w:cs="Times New Roman"/>
          <w:b/>
          <w:color w:val="000000" w:themeColor="text1"/>
          <w:sz w:val="32"/>
          <w:szCs w:val="32"/>
          <w:lang w:val="fr-FR"/>
        </w:rPr>
        <w:t xml:space="preserve"> Dr. </w:t>
      </w:r>
      <w:r w:rsidR="00973D14" w:rsidRPr="00EC06BE">
        <w:rPr>
          <w:rFonts w:ascii="Times New Roman" w:hAnsi="Times New Roman" w:cs="Times New Roman"/>
          <w:b/>
          <w:color w:val="000000" w:themeColor="text1"/>
          <w:sz w:val="32"/>
          <w:szCs w:val="32"/>
          <w:lang w:val="vi-VN"/>
        </w:rPr>
        <w:t xml:space="preserve">Nguyễn </w:t>
      </w:r>
      <w:r w:rsidR="00C7202E" w:rsidRPr="00EC06BE">
        <w:rPr>
          <w:rFonts w:ascii="Times New Roman" w:hAnsi="Times New Roman" w:cs="Times New Roman"/>
          <w:b/>
          <w:color w:val="000000" w:themeColor="text1"/>
          <w:sz w:val="32"/>
          <w:szCs w:val="32"/>
          <w:lang w:val="fr-FR"/>
        </w:rPr>
        <w:t xml:space="preserve">Quang </w:t>
      </w:r>
      <w:r w:rsidR="00C7202E" w:rsidRPr="00EC06BE">
        <w:rPr>
          <w:rFonts w:ascii="Times New Roman" w:hAnsi="Times New Roman" w:cs="Times New Roman"/>
          <w:b/>
          <w:color w:val="000000" w:themeColor="text1"/>
          <w:sz w:val="32"/>
          <w:szCs w:val="32"/>
          <w:lang w:val="vi-VN"/>
        </w:rPr>
        <w:t>Thuấn</w:t>
      </w:r>
    </w:p>
    <w:p w:rsidR="00973D14" w:rsidRPr="00EC06BE" w:rsidRDefault="00973D14" w:rsidP="00765D73">
      <w:pPr>
        <w:spacing w:line="360" w:lineRule="auto"/>
        <w:rPr>
          <w:rFonts w:ascii="Times New Roman" w:hAnsi="Times New Roman" w:cs="Times New Roman"/>
          <w:i/>
          <w:color w:val="000000" w:themeColor="text1"/>
          <w:sz w:val="32"/>
          <w:szCs w:val="32"/>
          <w:lang w:val="fr-FR"/>
        </w:rPr>
      </w:pPr>
    </w:p>
    <w:p w:rsidR="00973D14" w:rsidRPr="00EC06BE" w:rsidRDefault="00973D14" w:rsidP="00765D73">
      <w:pPr>
        <w:spacing w:line="360" w:lineRule="auto"/>
        <w:rPr>
          <w:rFonts w:ascii="Times New Roman" w:hAnsi="Times New Roman" w:cs="Times New Roman"/>
          <w:i/>
          <w:color w:val="000000" w:themeColor="text1"/>
          <w:sz w:val="32"/>
          <w:szCs w:val="32"/>
          <w:lang w:val="vi-VN"/>
        </w:rPr>
      </w:pPr>
    </w:p>
    <w:p w:rsidR="00973D14" w:rsidRPr="00EC06BE" w:rsidRDefault="00973D14" w:rsidP="00973D14">
      <w:pPr>
        <w:tabs>
          <w:tab w:val="right" w:leader="dot" w:pos="8505"/>
          <w:tab w:val="left" w:pos="9072"/>
        </w:tabs>
        <w:spacing w:line="360" w:lineRule="auto"/>
        <w:ind w:left="720"/>
        <w:jc w:val="both"/>
        <w:rPr>
          <w:rFonts w:ascii="Times New Roman" w:hAnsi="Times New Roman" w:cs="Times New Roman"/>
          <w:color w:val="000000" w:themeColor="text1"/>
          <w:sz w:val="32"/>
          <w:szCs w:val="32"/>
          <w:lang w:val="fr-FR"/>
        </w:rPr>
      </w:pPr>
      <w:r w:rsidRPr="00EC06BE">
        <w:rPr>
          <w:rFonts w:ascii="Times New Roman" w:hAnsi="Times New Roman" w:cs="Times New Roman"/>
          <w:color w:val="000000" w:themeColor="text1"/>
          <w:sz w:val="32"/>
          <w:szCs w:val="32"/>
          <w:lang w:val="fr-FR"/>
        </w:rPr>
        <w:t>Rapporteur</w:t>
      </w:r>
      <w:r w:rsidRPr="00EC06BE">
        <w:rPr>
          <w:rFonts w:ascii="Times New Roman" w:hAnsi="Times New Roman" w:cs="Times New Roman"/>
          <w:color w:val="000000" w:themeColor="text1"/>
          <w:sz w:val="32"/>
          <w:szCs w:val="32"/>
          <w:lang w:val="vi-VN"/>
        </w:rPr>
        <w:t xml:space="preserve"> 1: </w:t>
      </w:r>
      <w:r w:rsidRPr="00EC06BE">
        <w:rPr>
          <w:rFonts w:ascii="Times New Roman" w:hAnsi="Times New Roman" w:cs="Times New Roman"/>
          <w:color w:val="000000" w:themeColor="text1"/>
          <w:sz w:val="32"/>
          <w:szCs w:val="32"/>
          <w:lang w:val="fr-FR"/>
        </w:rPr>
        <w:tab/>
      </w:r>
    </w:p>
    <w:p w:rsidR="00973D14" w:rsidRPr="00EC06BE" w:rsidRDefault="00973D14" w:rsidP="00973D14">
      <w:pPr>
        <w:tabs>
          <w:tab w:val="left" w:pos="2590"/>
          <w:tab w:val="right" w:leader="dot" w:pos="8505"/>
          <w:tab w:val="left" w:pos="9072"/>
        </w:tabs>
        <w:spacing w:line="360" w:lineRule="auto"/>
        <w:ind w:left="720" w:firstLine="1870"/>
        <w:jc w:val="both"/>
        <w:rPr>
          <w:rFonts w:ascii="Times New Roman" w:hAnsi="Times New Roman" w:cs="Times New Roman"/>
          <w:color w:val="000000" w:themeColor="text1"/>
          <w:sz w:val="32"/>
          <w:szCs w:val="32"/>
          <w:lang w:val="fr-FR"/>
        </w:rPr>
      </w:pPr>
      <w:r w:rsidRPr="00EC06BE">
        <w:rPr>
          <w:rFonts w:ascii="Times New Roman" w:hAnsi="Times New Roman" w:cs="Times New Roman"/>
          <w:color w:val="000000" w:themeColor="text1"/>
          <w:sz w:val="32"/>
          <w:szCs w:val="32"/>
          <w:lang w:val="fr-FR"/>
        </w:rPr>
        <w:tab/>
      </w:r>
    </w:p>
    <w:p w:rsidR="00973D14" w:rsidRPr="00EC06BE" w:rsidRDefault="00973D14" w:rsidP="00973D14">
      <w:pPr>
        <w:tabs>
          <w:tab w:val="right" w:leader="dot" w:pos="8505"/>
          <w:tab w:val="left" w:pos="9072"/>
        </w:tabs>
        <w:spacing w:line="360" w:lineRule="auto"/>
        <w:ind w:left="720"/>
        <w:jc w:val="both"/>
        <w:rPr>
          <w:rFonts w:ascii="Times New Roman" w:hAnsi="Times New Roman" w:cs="Times New Roman"/>
          <w:color w:val="000000" w:themeColor="text1"/>
          <w:sz w:val="32"/>
          <w:szCs w:val="32"/>
          <w:lang w:val="fr-FR"/>
        </w:rPr>
      </w:pPr>
      <w:r w:rsidRPr="00EC06BE">
        <w:rPr>
          <w:rFonts w:ascii="Times New Roman" w:hAnsi="Times New Roman" w:cs="Times New Roman"/>
          <w:color w:val="000000" w:themeColor="text1"/>
          <w:sz w:val="32"/>
          <w:szCs w:val="32"/>
          <w:lang w:val="fr-FR"/>
        </w:rPr>
        <w:t>Rapporteur</w:t>
      </w:r>
      <w:r w:rsidRPr="00EC06BE">
        <w:rPr>
          <w:rFonts w:ascii="Times New Roman" w:hAnsi="Times New Roman" w:cs="Times New Roman"/>
          <w:color w:val="000000" w:themeColor="text1"/>
          <w:sz w:val="32"/>
          <w:szCs w:val="32"/>
          <w:lang w:val="vi-VN"/>
        </w:rPr>
        <w:t xml:space="preserve"> 2: </w:t>
      </w:r>
      <w:r w:rsidRPr="00EC06BE">
        <w:rPr>
          <w:rFonts w:ascii="Times New Roman" w:hAnsi="Times New Roman" w:cs="Times New Roman"/>
          <w:color w:val="000000" w:themeColor="text1"/>
          <w:sz w:val="32"/>
          <w:szCs w:val="32"/>
          <w:lang w:val="fr-FR"/>
        </w:rPr>
        <w:tab/>
      </w:r>
    </w:p>
    <w:p w:rsidR="00973D14" w:rsidRPr="00EC06BE" w:rsidRDefault="00973D14" w:rsidP="00973D14">
      <w:pPr>
        <w:tabs>
          <w:tab w:val="left" w:pos="2590"/>
          <w:tab w:val="right" w:leader="dot" w:pos="8505"/>
          <w:tab w:val="left" w:pos="9072"/>
        </w:tabs>
        <w:spacing w:line="360" w:lineRule="auto"/>
        <w:ind w:left="720"/>
        <w:jc w:val="both"/>
        <w:rPr>
          <w:rFonts w:ascii="Times New Roman" w:hAnsi="Times New Roman" w:cs="Times New Roman"/>
          <w:color w:val="000000" w:themeColor="text1"/>
          <w:sz w:val="32"/>
          <w:szCs w:val="32"/>
          <w:lang w:val="fr-FR"/>
        </w:rPr>
      </w:pPr>
      <w:r w:rsidRPr="00EC06BE">
        <w:rPr>
          <w:rFonts w:ascii="Times New Roman" w:hAnsi="Times New Roman" w:cs="Times New Roman"/>
          <w:color w:val="000000" w:themeColor="text1"/>
          <w:sz w:val="32"/>
          <w:szCs w:val="32"/>
          <w:lang w:val="fr-FR"/>
        </w:rPr>
        <w:tab/>
      </w:r>
      <w:r w:rsidRPr="00EC06BE">
        <w:rPr>
          <w:rFonts w:ascii="Times New Roman" w:hAnsi="Times New Roman" w:cs="Times New Roman"/>
          <w:color w:val="000000" w:themeColor="text1"/>
          <w:sz w:val="32"/>
          <w:szCs w:val="32"/>
          <w:lang w:val="fr-FR"/>
        </w:rPr>
        <w:tab/>
      </w:r>
    </w:p>
    <w:p w:rsidR="00973D14" w:rsidRPr="00EC06BE" w:rsidRDefault="00973D14" w:rsidP="00973D14">
      <w:pPr>
        <w:tabs>
          <w:tab w:val="left" w:pos="1665"/>
          <w:tab w:val="right" w:leader="dot" w:pos="8505"/>
          <w:tab w:val="left" w:pos="9072"/>
        </w:tabs>
        <w:spacing w:line="360" w:lineRule="auto"/>
        <w:ind w:left="720"/>
        <w:jc w:val="both"/>
        <w:rPr>
          <w:rFonts w:ascii="Times New Roman" w:hAnsi="Times New Roman" w:cs="Times New Roman"/>
          <w:color w:val="000000" w:themeColor="text1"/>
          <w:sz w:val="32"/>
          <w:szCs w:val="32"/>
          <w:lang w:val="fr-FR"/>
        </w:rPr>
      </w:pPr>
      <w:r w:rsidRPr="00EC06BE">
        <w:rPr>
          <w:rFonts w:ascii="Times New Roman" w:hAnsi="Times New Roman" w:cs="Times New Roman"/>
          <w:color w:val="000000" w:themeColor="text1"/>
          <w:sz w:val="32"/>
          <w:szCs w:val="32"/>
          <w:lang w:val="fr-FR"/>
        </w:rPr>
        <w:t>Rapporteur</w:t>
      </w:r>
      <w:r w:rsidRPr="00EC06BE">
        <w:rPr>
          <w:rFonts w:ascii="Times New Roman" w:hAnsi="Times New Roman" w:cs="Times New Roman"/>
          <w:color w:val="000000" w:themeColor="text1"/>
          <w:sz w:val="32"/>
          <w:szCs w:val="32"/>
          <w:lang w:val="vi-VN"/>
        </w:rPr>
        <w:t xml:space="preserve"> 3: </w:t>
      </w:r>
      <w:r w:rsidRPr="00EC06BE">
        <w:rPr>
          <w:rFonts w:ascii="Times New Roman" w:hAnsi="Times New Roman" w:cs="Times New Roman"/>
          <w:color w:val="000000" w:themeColor="text1"/>
          <w:sz w:val="32"/>
          <w:szCs w:val="32"/>
          <w:lang w:val="fr-FR"/>
        </w:rPr>
        <w:tab/>
      </w:r>
    </w:p>
    <w:p w:rsidR="00973D14" w:rsidRPr="00EC06BE" w:rsidRDefault="00973D14" w:rsidP="00973D14">
      <w:pPr>
        <w:tabs>
          <w:tab w:val="left" w:pos="2590"/>
          <w:tab w:val="right" w:leader="dot" w:pos="8505"/>
          <w:tab w:val="left" w:pos="9072"/>
        </w:tabs>
        <w:spacing w:line="360" w:lineRule="auto"/>
        <w:ind w:left="720"/>
        <w:jc w:val="both"/>
        <w:rPr>
          <w:rFonts w:ascii="Times New Roman" w:hAnsi="Times New Roman" w:cs="Times New Roman"/>
          <w:color w:val="000000" w:themeColor="text1"/>
          <w:sz w:val="32"/>
          <w:szCs w:val="32"/>
          <w:lang w:val="fr-FR"/>
        </w:rPr>
      </w:pPr>
      <w:r w:rsidRPr="00EC06BE">
        <w:rPr>
          <w:rFonts w:ascii="Times New Roman" w:hAnsi="Times New Roman" w:cs="Times New Roman"/>
          <w:color w:val="000000" w:themeColor="text1"/>
          <w:sz w:val="32"/>
          <w:szCs w:val="32"/>
          <w:lang w:val="fr-FR"/>
        </w:rPr>
        <w:tab/>
      </w:r>
      <w:r w:rsidRPr="00EC06BE">
        <w:rPr>
          <w:rFonts w:ascii="Times New Roman" w:hAnsi="Times New Roman" w:cs="Times New Roman"/>
          <w:color w:val="000000" w:themeColor="text1"/>
          <w:sz w:val="32"/>
          <w:szCs w:val="32"/>
          <w:lang w:val="fr-FR"/>
        </w:rPr>
        <w:tab/>
      </w:r>
    </w:p>
    <w:p w:rsidR="00973D14" w:rsidRPr="00EC06BE" w:rsidRDefault="00973D14" w:rsidP="00765D73">
      <w:pPr>
        <w:tabs>
          <w:tab w:val="left" w:pos="1665"/>
        </w:tabs>
        <w:spacing w:line="360" w:lineRule="auto"/>
        <w:rPr>
          <w:rFonts w:ascii="Times New Roman" w:hAnsi="Times New Roman" w:cs="Times New Roman"/>
          <w:color w:val="000000" w:themeColor="text1"/>
          <w:sz w:val="32"/>
          <w:szCs w:val="32"/>
          <w:lang w:val="vi-VN"/>
        </w:rPr>
      </w:pPr>
    </w:p>
    <w:p w:rsidR="00973D14" w:rsidRPr="00EC06BE" w:rsidRDefault="00973D14" w:rsidP="00973D14">
      <w:pPr>
        <w:tabs>
          <w:tab w:val="right" w:leader="dot" w:pos="9072"/>
        </w:tabs>
        <w:spacing w:after="0" w:line="360" w:lineRule="auto"/>
        <w:ind w:left="284"/>
        <w:jc w:val="both"/>
        <w:rPr>
          <w:rFonts w:ascii="Times New Roman" w:hAnsi="Times New Roman" w:cs="Times New Roman"/>
          <w:color w:val="000000" w:themeColor="text1"/>
          <w:sz w:val="32"/>
          <w:szCs w:val="32"/>
          <w:lang w:val="fr-FR"/>
        </w:rPr>
      </w:pPr>
      <w:r w:rsidRPr="00EC06BE">
        <w:rPr>
          <w:rFonts w:ascii="Times New Roman" w:hAnsi="Times New Roman" w:cs="Times New Roman"/>
          <w:color w:val="000000" w:themeColor="text1"/>
          <w:sz w:val="32"/>
          <w:szCs w:val="32"/>
          <w:lang w:val="fr-FR"/>
        </w:rPr>
        <w:t xml:space="preserve"> La thèse sera défendue devant le Jury réuni à</w:t>
      </w:r>
      <w:r w:rsidRPr="00EC06BE">
        <w:rPr>
          <w:rFonts w:ascii="Times New Roman" w:hAnsi="Times New Roman" w:cs="Times New Roman"/>
          <w:color w:val="000000" w:themeColor="text1"/>
          <w:sz w:val="32"/>
          <w:szCs w:val="32"/>
          <w:lang w:val="fr-FR"/>
        </w:rPr>
        <w:tab/>
      </w:r>
    </w:p>
    <w:p w:rsidR="00973D14" w:rsidRPr="00EC06BE" w:rsidRDefault="00973D14" w:rsidP="00973D14">
      <w:pPr>
        <w:tabs>
          <w:tab w:val="right" w:leader="dot" w:pos="9072"/>
        </w:tabs>
        <w:spacing w:after="0" w:line="360" w:lineRule="auto"/>
        <w:ind w:left="284"/>
        <w:jc w:val="both"/>
        <w:rPr>
          <w:rFonts w:ascii="Times New Roman" w:hAnsi="Times New Roman" w:cs="Times New Roman"/>
          <w:color w:val="000000" w:themeColor="text1"/>
          <w:sz w:val="32"/>
          <w:szCs w:val="32"/>
          <w:lang w:val="fr-FR"/>
        </w:rPr>
      </w:pPr>
      <w:r w:rsidRPr="00EC06BE">
        <w:rPr>
          <w:rFonts w:ascii="Times New Roman" w:hAnsi="Times New Roman" w:cs="Times New Roman"/>
          <w:color w:val="000000" w:themeColor="text1"/>
          <w:sz w:val="32"/>
          <w:szCs w:val="32"/>
          <w:lang w:val="fr-FR"/>
        </w:rPr>
        <w:tab/>
      </w:r>
    </w:p>
    <w:p w:rsidR="00973D14" w:rsidRPr="00EC06BE" w:rsidRDefault="00973D14" w:rsidP="00973D14">
      <w:pPr>
        <w:tabs>
          <w:tab w:val="right" w:leader="dot" w:pos="9072"/>
        </w:tabs>
        <w:spacing w:after="0" w:line="360" w:lineRule="auto"/>
        <w:ind w:left="284"/>
        <w:jc w:val="both"/>
        <w:rPr>
          <w:rFonts w:ascii="Times New Roman" w:hAnsi="Times New Roman" w:cs="Times New Roman"/>
          <w:color w:val="000000" w:themeColor="text1"/>
          <w:sz w:val="32"/>
          <w:szCs w:val="32"/>
          <w:lang w:val="fr-FR"/>
        </w:rPr>
      </w:pPr>
      <w:r w:rsidRPr="00EC06BE">
        <w:rPr>
          <w:rFonts w:ascii="Times New Roman" w:hAnsi="Times New Roman" w:cs="Times New Roman"/>
          <w:color w:val="000000" w:themeColor="text1"/>
          <w:sz w:val="32"/>
          <w:szCs w:val="32"/>
          <w:lang w:val="fr-FR"/>
        </w:rPr>
        <w:tab/>
      </w:r>
    </w:p>
    <w:p w:rsidR="00973D14" w:rsidRPr="00EC06BE" w:rsidRDefault="00973D14" w:rsidP="00973D14">
      <w:pPr>
        <w:tabs>
          <w:tab w:val="right" w:leader="dot" w:pos="9072"/>
        </w:tabs>
        <w:spacing w:after="0" w:line="360" w:lineRule="auto"/>
        <w:ind w:left="284"/>
        <w:jc w:val="center"/>
        <w:rPr>
          <w:rFonts w:ascii="Times New Roman" w:hAnsi="Times New Roman" w:cs="Times New Roman"/>
          <w:color w:val="000000" w:themeColor="text1"/>
          <w:sz w:val="32"/>
          <w:szCs w:val="32"/>
          <w:lang w:val="fr-FR"/>
        </w:rPr>
      </w:pPr>
      <w:r w:rsidRPr="00EC06BE">
        <w:rPr>
          <w:rFonts w:ascii="Times New Roman" w:hAnsi="Times New Roman" w:cs="Times New Roman"/>
          <w:color w:val="000000" w:themeColor="text1"/>
          <w:sz w:val="32"/>
          <w:szCs w:val="32"/>
          <w:lang w:val="fr-FR"/>
        </w:rPr>
        <w:t>à…………….le………………………..</w:t>
      </w:r>
    </w:p>
    <w:p w:rsidR="00973D14" w:rsidRPr="00EC06BE" w:rsidRDefault="00973D14" w:rsidP="00DE298F">
      <w:pPr>
        <w:tabs>
          <w:tab w:val="left" w:pos="1665"/>
        </w:tabs>
        <w:rPr>
          <w:rFonts w:ascii="Times New Roman" w:hAnsi="Times New Roman" w:cs="Times New Roman"/>
          <w:color w:val="000000" w:themeColor="text1"/>
          <w:sz w:val="26"/>
          <w:szCs w:val="26"/>
          <w:lang w:val="vi-VN"/>
        </w:rPr>
      </w:pPr>
    </w:p>
    <w:p w:rsidR="00973D14" w:rsidRPr="00EC06BE" w:rsidRDefault="00973D14" w:rsidP="00DE298F">
      <w:pPr>
        <w:tabs>
          <w:tab w:val="left" w:pos="1665"/>
        </w:tabs>
        <w:rPr>
          <w:rFonts w:ascii="Times New Roman" w:hAnsi="Times New Roman" w:cs="Times New Roman"/>
          <w:color w:val="000000" w:themeColor="text1"/>
          <w:sz w:val="26"/>
          <w:szCs w:val="26"/>
          <w:lang w:val="vi-VN"/>
        </w:rPr>
      </w:pPr>
    </w:p>
    <w:p w:rsidR="00973D14" w:rsidRPr="00EC06BE" w:rsidRDefault="00973D14" w:rsidP="00DE298F">
      <w:pPr>
        <w:tabs>
          <w:tab w:val="left" w:pos="1665"/>
        </w:tabs>
        <w:rPr>
          <w:rFonts w:ascii="Times New Roman" w:hAnsi="Times New Roman" w:cs="Times New Roman"/>
          <w:color w:val="000000" w:themeColor="text1"/>
          <w:sz w:val="26"/>
          <w:szCs w:val="26"/>
          <w:lang w:val="vi-VN"/>
        </w:rPr>
      </w:pPr>
    </w:p>
    <w:p w:rsidR="00973D14" w:rsidRPr="00EC06BE" w:rsidRDefault="00973D14" w:rsidP="00DE298F">
      <w:pPr>
        <w:tabs>
          <w:tab w:val="left" w:pos="1665"/>
        </w:tabs>
        <w:rPr>
          <w:rFonts w:ascii="Times New Roman" w:hAnsi="Times New Roman" w:cs="Times New Roman"/>
          <w:color w:val="000000" w:themeColor="text1"/>
          <w:sz w:val="26"/>
          <w:szCs w:val="26"/>
          <w:lang w:val="vi-VN"/>
        </w:rPr>
      </w:pPr>
    </w:p>
    <w:p w:rsidR="00973D14" w:rsidRPr="00EC06BE" w:rsidRDefault="00973D14" w:rsidP="00DE298F">
      <w:pPr>
        <w:tabs>
          <w:tab w:val="left" w:pos="1665"/>
        </w:tabs>
        <w:rPr>
          <w:rFonts w:ascii="Times New Roman" w:hAnsi="Times New Roman" w:cs="Times New Roman"/>
          <w:color w:val="000000" w:themeColor="text1"/>
          <w:sz w:val="26"/>
          <w:szCs w:val="26"/>
          <w:lang w:val="vi-VN"/>
        </w:rPr>
      </w:pPr>
    </w:p>
    <w:p w:rsidR="004E070D" w:rsidRPr="00EC06BE" w:rsidRDefault="004E070D" w:rsidP="004E070D">
      <w:pPr>
        <w:shd w:val="clear" w:color="auto" w:fill="FFFFFF"/>
        <w:spacing w:line="360" w:lineRule="auto"/>
        <w:ind w:firstLine="680"/>
        <w:rPr>
          <w:rFonts w:ascii="Times New Roman" w:hAnsi="Times New Roman" w:cs="Times New Roman"/>
          <w:b/>
          <w:color w:val="000000" w:themeColor="text1"/>
          <w:lang w:val="fr-FR"/>
        </w:rPr>
      </w:pPr>
    </w:p>
    <w:p w:rsidR="004E070D" w:rsidRPr="00EC06BE" w:rsidRDefault="004E070D" w:rsidP="00753F21">
      <w:pPr>
        <w:shd w:val="clear" w:color="auto" w:fill="FFFFFF"/>
        <w:spacing w:line="360" w:lineRule="auto"/>
        <w:jc w:val="center"/>
        <w:rPr>
          <w:rFonts w:ascii="Times New Roman" w:hAnsi="Times New Roman" w:cs="Times New Roman"/>
          <w:color w:val="000000" w:themeColor="text1"/>
          <w:sz w:val="38"/>
          <w:lang w:val="fr-FR"/>
        </w:rPr>
      </w:pPr>
      <w:r w:rsidRPr="00EC06BE">
        <w:rPr>
          <w:rFonts w:ascii="Times New Roman" w:hAnsi="Times New Roman" w:cs="Times New Roman"/>
          <w:b/>
          <w:color w:val="000000" w:themeColor="text1"/>
          <w:sz w:val="38"/>
          <w:lang w:val="fr-FR"/>
        </w:rPr>
        <w:t>LISTE DES PUBLICATIONS DE</w:t>
      </w:r>
      <w:r w:rsidR="00C7202E" w:rsidRPr="00EC06BE">
        <w:rPr>
          <w:rFonts w:ascii="Times New Roman" w:hAnsi="Times New Roman" w:cs="Times New Roman"/>
          <w:b/>
          <w:color w:val="000000" w:themeColor="text1"/>
          <w:sz w:val="38"/>
          <w:lang w:val="fr-FR"/>
        </w:rPr>
        <w:t xml:space="preserve"> LA CHERCHEUS</w:t>
      </w:r>
      <w:r w:rsidRPr="00EC06BE">
        <w:rPr>
          <w:rFonts w:ascii="Times New Roman" w:hAnsi="Times New Roman" w:cs="Times New Roman"/>
          <w:b/>
          <w:color w:val="000000" w:themeColor="text1"/>
          <w:sz w:val="38"/>
          <w:lang w:val="fr-FR"/>
        </w:rPr>
        <w:t>E</w:t>
      </w:r>
    </w:p>
    <w:p w:rsidR="004E070D" w:rsidRPr="00EC06BE" w:rsidRDefault="004E070D" w:rsidP="004E070D">
      <w:pPr>
        <w:spacing w:line="360" w:lineRule="auto"/>
        <w:outlineLvl w:val="0"/>
        <w:rPr>
          <w:rFonts w:ascii="Times New Roman" w:hAnsi="Times New Roman" w:cs="Times New Roman"/>
          <w:b/>
          <w:color w:val="000000" w:themeColor="text1"/>
          <w:lang w:val="fr-FR"/>
        </w:rPr>
      </w:pPr>
    </w:p>
    <w:p w:rsidR="00A9477B" w:rsidRPr="00EC06BE" w:rsidRDefault="00A9477B" w:rsidP="00A9477B">
      <w:pPr>
        <w:suppressAutoHyphens/>
        <w:spacing w:line="360" w:lineRule="auto"/>
        <w:jc w:val="both"/>
        <w:rPr>
          <w:rFonts w:ascii="Times New Roman" w:eastAsia="Calibri" w:hAnsi="Times New Roman" w:cs="Times New Roman"/>
          <w:b/>
          <w:color w:val="000000" w:themeColor="text1"/>
          <w:sz w:val="26"/>
          <w:szCs w:val="26"/>
          <w:lang w:val="fr-FR"/>
        </w:rPr>
      </w:pPr>
      <w:r w:rsidRPr="00EC06BE">
        <w:rPr>
          <w:rFonts w:ascii="Times New Roman" w:hAnsi="Times New Roman" w:cs="Times New Roman"/>
          <w:color w:val="000000" w:themeColor="text1"/>
          <w:sz w:val="26"/>
          <w:szCs w:val="26"/>
          <w:lang w:val="fr-FR"/>
        </w:rPr>
        <w:t xml:space="preserve">1. </w:t>
      </w:r>
      <w:r w:rsidRPr="00EC06BE">
        <w:rPr>
          <w:rFonts w:ascii="Times New Roman" w:hAnsi="Times New Roman" w:cs="Times New Roman"/>
          <w:color w:val="000000" w:themeColor="text1"/>
          <w:sz w:val="26"/>
          <w:szCs w:val="26"/>
          <w:lang w:val="vi-VN"/>
        </w:rPr>
        <w:t>“</w:t>
      </w:r>
      <w:r w:rsidRPr="00EC06BE">
        <w:rPr>
          <w:rFonts w:ascii="Times New Roman" w:eastAsia="Calibri" w:hAnsi="Times New Roman" w:cs="Times New Roman"/>
          <w:i/>
          <w:color w:val="000000" w:themeColor="text1"/>
          <w:sz w:val="26"/>
          <w:szCs w:val="26"/>
          <w:lang w:val="fr-FR"/>
        </w:rPr>
        <w:t>Intégration de la plateforme EDMODO dans l’autoformation du français des étudiants à l’Université de Commerce du Vietnam</w:t>
      </w:r>
      <w:r w:rsidRPr="00EC06BE">
        <w:rPr>
          <w:rFonts w:ascii="Times New Roman" w:hAnsi="Times New Roman" w:cs="Times New Roman"/>
          <w:color w:val="000000" w:themeColor="text1"/>
          <w:sz w:val="26"/>
          <w:szCs w:val="26"/>
          <w:lang w:val="vi-VN"/>
        </w:rPr>
        <w:t>”</w:t>
      </w:r>
      <w:r w:rsidRPr="00EC06BE">
        <w:rPr>
          <w:rFonts w:ascii="Times New Roman" w:hAnsi="Times New Roman" w:cs="Times New Roman"/>
          <w:color w:val="000000" w:themeColor="text1"/>
          <w:sz w:val="26"/>
          <w:szCs w:val="26"/>
          <w:lang w:val="fr-FR"/>
        </w:rPr>
        <w:t>, (2018)</w:t>
      </w:r>
      <w:r w:rsidRPr="00EC06BE">
        <w:rPr>
          <w:rFonts w:ascii="Times New Roman" w:hAnsi="Times New Roman" w:cs="Times New Roman"/>
          <w:color w:val="000000" w:themeColor="text1"/>
          <w:sz w:val="26"/>
          <w:szCs w:val="26"/>
          <w:lang w:val="vi-VN"/>
        </w:rPr>
        <w:t xml:space="preserve">, </w:t>
      </w:r>
      <w:r w:rsidRPr="00EC06BE">
        <w:rPr>
          <w:rFonts w:ascii="Times New Roman" w:hAnsi="Times New Roman" w:cs="Times New Roman"/>
          <w:color w:val="000000" w:themeColor="text1"/>
          <w:sz w:val="26"/>
          <w:szCs w:val="26"/>
          <w:lang w:val="fr-FR"/>
        </w:rPr>
        <w:t xml:space="preserve">Séminaire régional de recherche francophone d’Asie-Pacifique </w:t>
      </w:r>
      <w:r w:rsidRPr="00EC06BE">
        <w:rPr>
          <w:rFonts w:ascii="Times New Roman" w:hAnsi="Times New Roman" w:cs="Times New Roman"/>
          <w:color w:val="000000" w:themeColor="text1"/>
          <w:sz w:val="26"/>
          <w:szCs w:val="26"/>
          <w:lang w:val="vi-VN"/>
        </w:rPr>
        <w:t>“</w:t>
      </w:r>
      <w:r w:rsidRPr="00EC06BE">
        <w:rPr>
          <w:rFonts w:ascii="Times New Roman" w:hAnsi="Times New Roman" w:cs="Times New Roman"/>
          <w:color w:val="000000" w:themeColor="text1"/>
          <w:sz w:val="26"/>
          <w:szCs w:val="26"/>
          <w:lang w:val="fr-FR"/>
        </w:rPr>
        <w:t>Enseignement</w:t>
      </w:r>
      <w:r w:rsidRPr="00EC06BE">
        <w:rPr>
          <w:rFonts w:ascii="Times New Roman" w:hAnsi="Times New Roman" w:cs="Times New Roman"/>
          <w:color w:val="000000" w:themeColor="text1"/>
          <w:sz w:val="26"/>
          <w:szCs w:val="26"/>
          <w:lang w:val="vi-VN"/>
        </w:rPr>
        <w:t xml:space="preserve"> </w:t>
      </w:r>
      <w:r w:rsidRPr="00EC06BE">
        <w:rPr>
          <w:rFonts w:ascii="Times New Roman" w:hAnsi="Times New Roman" w:cs="Times New Roman"/>
          <w:color w:val="000000" w:themeColor="text1"/>
          <w:sz w:val="26"/>
          <w:szCs w:val="26"/>
          <w:lang w:val="fr-FR"/>
        </w:rPr>
        <w:t>et formation du/en français : en contexte plurilingue</w:t>
      </w:r>
      <w:r w:rsidRPr="00EC06BE">
        <w:rPr>
          <w:rFonts w:ascii="Times New Roman" w:hAnsi="Times New Roman" w:cs="Times New Roman"/>
          <w:color w:val="000000" w:themeColor="text1"/>
          <w:sz w:val="26"/>
          <w:szCs w:val="26"/>
          <w:lang w:val="vi-VN"/>
        </w:rPr>
        <w:t xml:space="preserve">”, </w:t>
      </w:r>
      <w:r w:rsidRPr="00EC06BE">
        <w:rPr>
          <w:rFonts w:ascii="Times New Roman" w:hAnsi="Times New Roman" w:cs="Times New Roman"/>
          <w:color w:val="000000" w:themeColor="text1"/>
          <w:sz w:val="26"/>
          <w:szCs w:val="26"/>
          <w:lang w:val="fr-FR"/>
        </w:rPr>
        <w:t>Editeur de l’Université Nationale, – ISBN 978-604-968-988-8</w:t>
      </w:r>
      <w:r w:rsidRPr="00EC06BE">
        <w:rPr>
          <w:rFonts w:ascii="Times New Roman" w:hAnsi="Times New Roman" w:cs="Times New Roman"/>
          <w:color w:val="000000" w:themeColor="text1"/>
          <w:sz w:val="26"/>
          <w:szCs w:val="26"/>
          <w:lang w:val="vi-VN"/>
        </w:rPr>
        <w:t xml:space="preserve">, </w:t>
      </w:r>
      <w:r w:rsidRPr="00EC06BE">
        <w:rPr>
          <w:rFonts w:ascii="Times New Roman" w:hAnsi="Times New Roman" w:cs="Times New Roman"/>
          <w:color w:val="000000" w:themeColor="text1"/>
          <w:sz w:val="26"/>
          <w:szCs w:val="26"/>
          <w:lang w:val="fr-FR"/>
        </w:rPr>
        <w:t>pp</w:t>
      </w:r>
      <w:r w:rsidRPr="00EC06BE">
        <w:rPr>
          <w:rFonts w:ascii="Times New Roman" w:hAnsi="Times New Roman" w:cs="Times New Roman"/>
          <w:color w:val="000000" w:themeColor="text1"/>
          <w:sz w:val="26"/>
          <w:szCs w:val="26"/>
          <w:lang w:val="vi-VN"/>
        </w:rPr>
        <w:t xml:space="preserve">. </w:t>
      </w:r>
      <w:r w:rsidRPr="00EC06BE">
        <w:rPr>
          <w:rFonts w:ascii="Times New Roman" w:hAnsi="Times New Roman" w:cs="Times New Roman"/>
          <w:color w:val="000000" w:themeColor="text1"/>
          <w:sz w:val="26"/>
          <w:szCs w:val="26"/>
          <w:lang w:val="fr-FR"/>
        </w:rPr>
        <w:t>291-297</w:t>
      </w:r>
    </w:p>
    <w:p w:rsidR="00A9477B" w:rsidRPr="00EC06BE" w:rsidRDefault="00A9477B" w:rsidP="00A9477B">
      <w:pPr>
        <w:tabs>
          <w:tab w:val="right" w:leader="dot" w:pos="8789"/>
        </w:tabs>
        <w:spacing w:line="360" w:lineRule="auto"/>
        <w:jc w:val="both"/>
        <w:rPr>
          <w:rFonts w:ascii="Times New Roman" w:hAnsi="Times New Roman" w:cs="Times New Roman"/>
          <w:color w:val="000000" w:themeColor="text1"/>
          <w:sz w:val="26"/>
          <w:szCs w:val="26"/>
          <w:lang w:val="fr-CA"/>
        </w:rPr>
      </w:pPr>
      <w:r w:rsidRPr="00EC06BE">
        <w:rPr>
          <w:rFonts w:ascii="Times New Roman" w:hAnsi="Times New Roman" w:cs="Times New Roman"/>
          <w:color w:val="000000" w:themeColor="text1"/>
          <w:sz w:val="26"/>
          <w:szCs w:val="26"/>
          <w:lang w:val="fr-CA"/>
        </w:rPr>
        <w:t>2. « </w:t>
      </w:r>
      <w:r w:rsidRPr="00EC06BE">
        <w:rPr>
          <w:rFonts w:ascii="Times New Roman" w:hAnsi="Times New Roman" w:cs="Times New Roman"/>
          <w:i/>
          <w:color w:val="000000" w:themeColor="text1"/>
          <w:sz w:val="26"/>
          <w:szCs w:val="26"/>
          <w:lang w:val="fr-CA"/>
        </w:rPr>
        <w:t>Intégration des TIC dans l’enseignement de la compréhension des textes en français commercial aux étudiants de l’Université de Commerce du Vietnam</w:t>
      </w:r>
      <w:r w:rsidRPr="00EC06BE">
        <w:rPr>
          <w:rFonts w:ascii="Times New Roman" w:hAnsi="Times New Roman" w:cs="Times New Roman"/>
          <w:color w:val="000000" w:themeColor="text1"/>
          <w:sz w:val="26"/>
          <w:szCs w:val="26"/>
          <w:lang w:val="fr-CA"/>
        </w:rPr>
        <w:t xml:space="preserve"> », (2019), </w:t>
      </w:r>
      <w:r w:rsidRPr="00EC06BE">
        <w:rPr>
          <w:rFonts w:ascii="Times New Roman" w:hAnsi="Times New Roman" w:cs="Times New Roman"/>
          <w:color w:val="000000" w:themeColor="text1"/>
          <w:sz w:val="26"/>
          <w:szCs w:val="26"/>
          <w:lang w:val="fr-FR"/>
        </w:rPr>
        <w:t>Séminaire régional à l’Université des Langues Etrangères – Université Nationale du Vietnam à Hanoi</w:t>
      </w:r>
      <w:r w:rsidRPr="00EC06BE">
        <w:rPr>
          <w:rFonts w:ascii="Times New Roman" w:hAnsi="Times New Roman" w:cs="Times New Roman"/>
          <w:color w:val="000000" w:themeColor="text1"/>
          <w:sz w:val="26"/>
          <w:szCs w:val="26"/>
          <w:lang w:val="fr-CA"/>
        </w:rPr>
        <w:t>, en publication.</w:t>
      </w:r>
    </w:p>
    <w:p w:rsidR="00A9477B" w:rsidRPr="00EC06BE" w:rsidRDefault="00A9477B" w:rsidP="00A9477B">
      <w:pPr>
        <w:tabs>
          <w:tab w:val="right" w:leader="dot" w:pos="8789"/>
        </w:tabs>
        <w:spacing w:line="360" w:lineRule="auto"/>
        <w:jc w:val="both"/>
        <w:rPr>
          <w:rFonts w:ascii="Times New Roman" w:hAnsi="Times New Roman" w:cs="Times New Roman"/>
          <w:color w:val="000000" w:themeColor="text1"/>
          <w:sz w:val="26"/>
          <w:szCs w:val="26"/>
          <w:lang w:val="fr-CA"/>
        </w:rPr>
      </w:pPr>
      <w:r w:rsidRPr="00EC06BE">
        <w:rPr>
          <w:rFonts w:ascii="Times New Roman" w:hAnsi="Times New Roman" w:cs="Times New Roman"/>
          <w:color w:val="000000" w:themeColor="text1"/>
          <w:sz w:val="26"/>
          <w:szCs w:val="26"/>
          <w:lang w:val="fr-CA"/>
        </w:rPr>
        <w:t>3. « </w:t>
      </w:r>
      <w:r w:rsidRPr="00EC06BE">
        <w:rPr>
          <w:rFonts w:ascii="Times New Roman" w:hAnsi="Times New Roman" w:cs="Times New Roman"/>
          <w:i/>
          <w:color w:val="000000" w:themeColor="text1"/>
          <w:sz w:val="26"/>
          <w:szCs w:val="26"/>
          <w:lang w:val="fr-CA"/>
        </w:rPr>
        <w:t>Intégration de Kahoot, un outil de TIC, dans l’enseignement du français commercial aux étudiants de l’Université de Commerce du Vietnam</w:t>
      </w:r>
      <w:r w:rsidRPr="00EC06BE">
        <w:rPr>
          <w:rFonts w:ascii="Times New Roman" w:hAnsi="Times New Roman" w:cs="Times New Roman"/>
          <w:b/>
          <w:color w:val="000000" w:themeColor="text1"/>
          <w:sz w:val="26"/>
          <w:szCs w:val="26"/>
          <w:lang w:val="fr-CA"/>
        </w:rPr>
        <w:t xml:space="preserve"> », </w:t>
      </w:r>
      <w:r w:rsidRPr="00EC06BE">
        <w:rPr>
          <w:rFonts w:ascii="Times New Roman" w:hAnsi="Times New Roman" w:cs="Times New Roman"/>
          <w:color w:val="000000" w:themeColor="text1"/>
          <w:sz w:val="26"/>
          <w:szCs w:val="26"/>
          <w:lang w:val="fr-CA"/>
        </w:rPr>
        <w:t>(2019)</w:t>
      </w:r>
      <w:r w:rsidRPr="00EC06BE">
        <w:rPr>
          <w:rFonts w:ascii="Times New Roman" w:hAnsi="Times New Roman" w:cs="Times New Roman"/>
          <w:b/>
          <w:color w:val="000000" w:themeColor="text1"/>
          <w:sz w:val="26"/>
          <w:szCs w:val="26"/>
          <w:lang w:val="fr-CA"/>
        </w:rPr>
        <w:t xml:space="preserve"> </w:t>
      </w:r>
      <w:r w:rsidRPr="00EC06BE">
        <w:rPr>
          <w:rFonts w:ascii="Times New Roman" w:hAnsi="Times New Roman" w:cs="Times New Roman"/>
          <w:color w:val="000000" w:themeColor="text1"/>
          <w:sz w:val="26"/>
          <w:szCs w:val="26"/>
          <w:lang w:val="fr-FR"/>
        </w:rPr>
        <w:t>Séminaire régional de recherche francophone d’Asie-Pacifique à</w:t>
      </w:r>
      <w:r w:rsidRPr="00EC06BE">
        <w:rPr>
          <w:rFonts w:ascii="Times New Roman" w:hAnsi="Times New Roman" w:cs="Times New Roman"/>
          <w:color w:val="000000" w:themeColor="text1"/>
          <w:sz w:val="26"/>
          <w:szCs w:val="26"/>
          <w:lang w:val="fr-CA"/>
        </w:rPr>
        <w:t xml:space="preserve"> Siemriep, Cambodge, en publication.</w:t>
      </w:r>
    </w:p>
    <w:p w:rsidR="001751CF" w:rsidRPr="00EC06BE" w:rsidRDefault="001751CF" w:rsidP="00BA6696">
      <w:pPr>
        <w:spacing w:after="0" w:line="360" w:lineRule="auto"/>
        <w:jc w:val="center"/>
        <w:outlineLvl w:val="0"/>
        <w:rPr>
          <w:rFonts w:ascii="Times New Roman" w:hAnsi="Times New Roman" w:cs="Times New Roman"/>
          <w:b/>
          <w:color w:val="000000" w:themeColor="text1"/>
          <w:lang w:val="fr-CA"/>
        </w:rPr>
      </w:pPr>
    </w:p>
    <w:p w:rsidR="001751CF" w:rsidRPr="00EC06BE" w:rsidRDefault="001751CF" w:rsidP="00BA6696">
      <w:pPr>
        <w:spacing w:after="0" w:line="360" w:lineRule="auto"/>
        <w:jc w:val="center"/>
        <w:outlineLvl w:val="0"/>
        <w:rPr>
          <w:rFonts w:ascii="Times New Roman" w:hAnsi="Times New Roman" w:cs="Times New Roman"/>
          <w:b/>
          <w:color w:val="000000" w:themeColor="text1"/>
          <w:lang w:val="fr-FR"/>
        </w:rPr>
      </w:pPr>
    </w:p>
    <w:p w:rsidR="001751CF" w:rsidRPr="00EC06BE" w:rsidRDefault="001751CF" w:rsidP="00BA6696">
      <w:pPr>
        <w:spacing w:after="0" w:line="360" w:lineRule="auto"/>
        <w:jc w:val="center"/>
        <w:outlineLvl w:val="0"/>
        <w:rPr>
          <w:rFonts w:ascii="Times New Roman" w:hAnsi="Times New Roman" w:cs="Times New Roman"/>
          <w:b/>
          <w:color w:val="000000" w:themeColor="text1"/>
          <w:lang w:val="fr-FR"/>
        </w:rPr>
      </w:pPr>
    </w:p>
    <w:p w:rsidR="001751CF" w:rsidRPr="00EC06BE" w:rsidRDefault="001751CF" w:rsidP="00BA6696">
      <w:pPr>
        <w:spacing w:after="0" w:line="360" w:lineRule="auto"/>
        <w:jc w:val="center"/>
        <w:outlineLvl w:val="0"/>
        <w:rPr>
          <w:rFonts w:ascii="Times New Roman" w:hAnsi="Times New Roman" w:cs="Times New Roman"/>
          <w:b/>
          <w:color w:val="000000" w:themeColor="text1"/>
          <w:lang w:val="fr-FR"/>
        </w:rPr>
      </w:pPr>
    </w:p>
    <w:p w:rsidR="001751CF" w:rsidRPr="00EC06BE" w:rsidRDefault="001751CF" w:rsidP="00BA6696">
      <w:pPr>
        <w:spacing w:after="0" w:line="360" w:lineRule="auto"/>
        <w:jc w:val="center"/>
        <w:outlineLvl w:val="0"/>
        <w:rPr>
          <w:rFonts w:ascii="Times New Roman" w:hAnsi="Times New Roman" w:cs="Times New Roman"/>
          <w:b/>
          <w:color w:val="000000" w:themeColor="text1"/>
          <w:lang w:val="fr-FR"/>
        </w:rPr>
      </w:pPr>
    </w:p>
    <w:p w:rsidR="001751CF" w:rsidRPr="00EC06BE" w:rsidRDefault="001751CF" w:rsidP="00BA6696">
      <w:pPr>
        <w:spacing w:after="0" w:line="360" w:lineRule="auto"/>
        <w:jc w:val="center"/>
        <w:outlineLvl w:val="0"/>
        <w:rPr>
          <w:rFonts w:ascii="Times New Roman" w:hAnsi="Times New Roman" w:cs="Times New Roman"/>
          <w:b/>
          <w:color w:val="000000" w:themeColor="text1"/>
          <w:lang w:val="fr-FR"/>
        </w:rPr>
      </w:pPr>
    </w:p>
    <w:p w:rsidR="001751CF" w:rsidRPr="00EC06BE" w:rsidRDefault="001751CF" w:rsidP="00BA6696">
      <w:pPr>
        <w:spacing w:after="0" w:line="360" w:lineRule="auto"/>
        <w:jc w:val="center"/>
        <w:outlineLvl w:val="0"/>
        <w:rPr>
          <w:rFonts w:ascii="Times New Roman" w:hAnsi="Times New Roman" w:cs="Times New Roman"/>
          <w:b/>
          <w:color w:val="000000" w:themeColor="text1"/>
          <w:lang w:val="fr-FR"/>
        </w:rPr>
      </w:pPr>
    </w:p>
    <w:p w:rsidR="001751CF" w:rsidRPr="00EC06BE" w:rsidRDefault="001751CF" w:rsidP="00BA6696">
      <w:pPr>
        <w:spacing w:after="0" w:line="360" w:lineRule="auto"/>
        <w:jc w:val="center"/>
        <w:outlineLvl w:val="0"/>
        <w:rPr>
          <w:rFonts w:ascii="Times New Roman" w:hAnsi="Times New Roman" w:cs="Times New Roman"/>
          <w:b/>
          <w:color w:val="000000" w:themeColor="text1"/>
          <w:lang w:val="fr-FR"/>
        </w:rPr>
      </w:pPr>
    </w:p>
    <w:p w:rsidR="001751CF" w:rsidRPr="00EC06BE" w:rsidRDefault="001751CF" w:rsidP="00BA6696">
      <w:pPr>
        <w:spacing w:after="0" w:line="360" w:lineRule="auto"/>
        <w:jc w:val="center"/>
        <w:outlineLvl w:val="0"/>
        <w:rPr>
          <w:rFonts w:ascii="Times New Roman" w:hAnsi="Times New Roman" w:cs="Times New Roman"/>
          <w:b/>
          <w:color w:val="000000" w:themeColor="text1"/>
          <w:lang w:val="fr-FR"/>
        </w:rPr>
      </w:pPr>
    </w:p>
    <w:p w:rsidR="00765D73" w:rsidRPr="00EC06BE" w:rsidRDefault="00765D73" w:rsidP="00BA6696">
      <w:pPr>
        <w:spacing w:after="0" w:line="360" w:lineRule="auto"/>
        <w:jc w:val="center"/>
        <w:outlineLvl w:val="0"/>
        <w:rPr>
          <w:rFonts w:ascii="Times New Roman" w:hAnsi="Times New Roman" w:cs="Times New Roman"/>
          <w:b/>
          <w:color w:val="000000" w:themeColor="text1"/>
          <w:lang w:val="fr-FR"/>
        </w:rPr>
      </w:pPr>
    </w:p>
    <w:p w:rsidR="00765D73" w:rsidRPr="00EC06BE" w:rsidRDefault="00765D73" w:rsidP="00BA6696">
      <w:pPr>
        <w:spacing w:after="0" w:line="360" w:lineRule="auto"/>
        <w:jc w:val="center"/>
        <w:outlineLvl w:val="0"/>
        <w:rPr>
          <w:rFonts w:ascii="Times New Roman" w:hAnsi="Times New Roman" w:cs="Times New Roman"/>
          <w:b/>
          <w:color w:val="000000" w:themeColor="text1"/>
          <w:lang w:val="fr-FR"/>
        </w:rPr>
      </w:pPr>
    </w:p>
    <w:p w:rsidR="00765D73" w:rsidRPr="00EC06BE" w:rsidRDefault="00765D73" w:rsidP="00BA6696">
      <w:pPr>
        <w:spacing w:after="0" w:line="360" w:lineRule="auto"/>
        <w:jc w:val="center"/>
        <w:outlineLvl w:val="0"/>
        <w:rPr>
          <w:rFonts w:ascii="Times New Roman" w:hAnsi="Times New Roman" w:cs="Times New Roman"/>
          <w:b/>
          <w:color w:val="000000" w:themeColor="text1"/>
          <w:lang w:val="fr-FR"/>
        </w:rPr>
      </w:pPr>
    </w:p>
    <w:p w:rsidR="00765D73" w:rsidRPr="00EC06BE" w:rsidRDefault="00765D73" w:rsidP="00BA6696">
      <w:pPr>
        <w:spacing w:after="0" w:line="360" w:lineRule="auto"/>
        <w:jc w:val="center"/>
        <w:outlineLvl w:val="0"/>
        <w:rPr>
          <w:rFonts w:ascii="Times New Roman" w:hAnsi="Times New Roman" w:cs="Times New Roman"/>
          <w:b/>
          <w:color w:val="000000" w:themeColor="text1"/>
          <w:lang w:val="fr-FR"/>
        </w:rPr>
      </w:pPr>
    </w:p>
    <w:p w:rsidR="00765D73" w:rsidRPr="00EC06BE" w:rsidRDefault="00765D73" w:rsidP="00BA6696">
      <w:pPr>
        <w:spacing w:after="0" w:line="360" w:lineRule="auto"/>
        <w:jc w:val="center"/>
        <w:outlineLvl w:val="0"/>
        <w:rPr>
          <w:rFonts w:ascii="Times New Roman" w:hAnsi="Times New Roman" w:cs="Times New Roman"/>
          <w:b/>
          <w:color w:val="000000" w:themeColor="text1"/>
          <w:lang w:val="fr-FR"/>
        </w:rPr>
      </w:pPr>
    </w:p>
    <w:p w:rsidR="00765D73" w:rsidRPr="00EC06BE" w:rsidRDefault="00765D73" w:rsidP="00BA6696">
      <w:pPr>
        <w:spacing w:after="0" w:line="360" w:lineRule="auto"/>
        <w:jc w:val="center"/>
        <w:outlineLvl w:val="0"/>
        <w:rPr>
          <w:rFonts w:ascii="Times New Roman" w:hAnsi="Times New Roman" w:cs="Times New Roman"/>
          <w:b/>
          <w:color w:val="000000" w:themeColor="text1"/>
          <w:lang w:val="fr-FR"/>
        </w:rPr>
      </w:pPr>
    </w:p>
    <w:p w:rsidR="004E070D" w:rsidRPr="00EC06BE" w:rsidRDefault="004E070D" w:rsidP="00BA6696">
      <w:pPr>
        <w:spacing w:after="0" w:line="360" w:lineRule="auto"/>
        <w:jc w:val="center"/>
        <w:outlineLvl w:val="0"/>
        <w:rPr>
          <w:rFonts w:ascii="Times New Roman" w:hAnsi="Times New Roman" w:cs="Times New Roman"/>
          <w:b/>
          <w:color w:val="000000" w:themeColor="text1"/>
          <w:lang w:val="fr-FR"/>
        </w:rPr>
        <w:sectPr w:rsidR="004E070D" w:rsidRPr="00EC06BE" w:rsidSect="004E070D">
          <w:footerReference w:type="default" r:id="rId7"/>
          <w:pgSz w:w="11906" w:h="16838" w:code="9"/>
          <w:pgMar w:top="1134" w:right="1134" w:bottom="1134" w:left="1418" w:header="567" w:footer="567" w:gutter="0"/>
          <w:pgBorders w:zOrder="back" w:display="firstPage">
            <w:top w:val="twistedLines1" w:sz="18" w:space="0" w:color="auto"/>
            <w:left w:val="twistedLines1" w:sz="18" w:space="0" w:color="auto"/>
            <w:bottom w:val="twistedLines1" w:sz="18" w:space="0" w:color="auto"/>
            <w:right w:val="twistedLines1" w:sz="18" w:space="0" w:color="auto"/>
          </w:pgBorders>
          <w:pgNumType w:fmt="upperRoman"/>
          <w:cols w:space="708"/>
          <w:docGrid w:linePitch="360"/>
        </w:sectPr>
      </w:pPr>
    </w:p>
    <w:p w:rsidR="00C7202E" w:rsidRPr="00EC06BE" w:rsidRDefault="00C7202E" w:rsidP="00C7202E">
      <w:pPr>
        <w:tabs>
          <w:tab w:val="right" w:leader="dot" w:pos="8789"/>
        </w:tabs>
        <w:spacing w:after="0" w:line="360" w:lineRule="auto"/>
        <w:ind w:firstLine="432"/>
        <w:jc w:val="center"/>
        <w:rPr>
          <w:rFonts w:ascii="Times New Roman" w:hAnsi="Times New Roman" w:cs="Times New Roman"/>
          <w:b/>
          <w:color w:val="000000" w:themeColor="text1"/>
          <w:sz w:val="26"/>
          <w:szCs w:val="26"/>
          <w:lang w:val="fr-CA"/>
        </w:rPr>
      </w:pPr>
      <w:bookmarkStart w:id="3" w:name="_Toc23842361"/>
      <w:bookmarkEnd w:id="0"/>
      <w:bookmarkEnd w:id="1"/>
      <w:r w:rsidRPr="00EC06BE">
        <w:rPr>
          <w:rFonts w:ascii="Times New Roman" w:hAnsi="Times New Roman" w:cs="Times New Roman"/>
          <w:b/>
          <w:color w:val="000000" w:themeColor="text1"/>
          <w:sz w:val="26"/>
          <w:szCs w:val="26"/>
          <w:lang w:val="fr-CA"/>
        </w:rPr>
        <w:lastRenderedPageBreak/>
        <w:t>INTRODUCTION</w:t>
      </w:r>
    </w:p>
    <w:p w:rsidR="00C7202E" w:rsidRPr="00EC06BE" w:rsidRDefault="00C7202E" w:rsidP="00CB5744">
      <w:pPr>
        <w:pStyle w:val="BodyTextIndent"/>
        <w:numPr>
          <w:ilvl w:val="0"/>
          <w:numId w:val="15"/>
        </w:numPr>
        <w:spacing w:after="0"/>
        <w:ind w:left="360" w:hanging="360"/>
        <w:jc w:val="both"/>
        <w:rPr>
          <w:rFonts w:ascii="Times New Roman" w:hAnsi="Times New Roman"/>
          <w:b/>
          <w:color w:val="000000" w:themeColor="text1"/>
          <w:spacing w:val="-2"/>
          <w:sz w:val="24"/>
          <w:szCs w:val="24"/>
          <w:lang w:val="fr-FR"/>
        </w:rPr>
      </w:pPr>
      <w:r w:rsidRPr="00EC06BE">
        <w:rPr>
          <w:rFonts w:ascii="Times New Roman" w:hAnsi="Times New Roman"/>
          <w:b/>
          <w:color w:val="000000" w:themeColor="text1"/>
          <w:spacing w:val="-2"/>
          <w:sz w:val="24"/>
          <w:szCs w:val="24"/>
          <w:lang w:val="fr-FR"/>
        </w:rPr>
        <w:t>Problématique</w:t>
      </w:r>
    </w:p>
    <w:p w:rsidR="00C7202E" w:rsidRPr="00EC06BE" w:rsidRDefault="00C7202E" w:rsidP="00CB5744">
      <w:pPr>
        <w:pStyle w:val="BodyTextIndent"/>
        <w:tabs>
          <w:tab w:val="left" w:pos="567"/>
        </w:tabs>
        <w:spacing w:after="0"/>
        <w:ind w:left="0"/>
        <w:jc w:val="both"/>
        <w:rPr>
          <w:rFonts w:ascii="Times New Roman" w:hAnsi="Times New Roman"/>
          <w:color w:val="000000" w:themeColor="text1"/>
          <w:spacing w:val="-2"/>
          <w:sz w:val="24"/>
          <w:szCs w:val="24"/>
          <w:lang w:val="fr-FR"/>
        </w:rPr>
      </w:pPr>
      <w:r w:rsidRPr="00EC06BE">
        <w:rPr>
          <w:rFonts w:ascii="Times New Roman" w:hAnsi="Times New Roman"/>
          <w:color w:val="000000" w:themeColor="text1"/>
          <w:spacing w:val="-2"/>
          <w:sz w:val="24"/>
          <w:szCs w:val="24"/>
          <w:lang w:val="fr-FR"/>
        </w:rPr>
        <w:t>Nous vivons dans l’ère de l’information où nous sommes confrontés chaque jour à des écrits très nombreux et bien divers.</w:t>
      </w:r>
      <w:r w:rsidRPr="00EC06BE">
        <w:rPr>
          <w:rFonts w:ascii="Times New Roman" w:hAnsi="Times New Roman"/>
          <w:i/>
          <w:color w:val="000000" w:themeColor="text1"/>
          <w:spacing w:val="-2"/>
          <w:sz w:val="24"/>
          <w:szCs w:val="24"/>
          <w:lang w:val="fr-FR"/>
        </w:rPr>
        <w:t xml:space="preserve"> </w:t>
      </w:r>
      <w:r w:rsidRPr="00EC06BE">
        <w:rPr>
          <w:rFonts w:ascii="Times New Roman" w:hAnsi="Times New Roman"/>
          <w:color w:val="000000" w:themeColor="text1"/>
          <w:spacing w:val="-2"/>
          <w:sz w:val="24"/>
          <w:szCs w:val="24"/>
          <w:lang w:val="fr-FR"/>
        </w:rPr>
        <w:t xml:space="preserve">La maîtrise de la </w:t>
      </w:r>
      <w:r w:rsidR="00455344" w:rsidRPr="00EC06BE">
        <w:rPr>
          <w:rFonts w:ascii="Times New Roman" w:hAnsi="Times New Roman"/>
          <w:color w:val="000000" w:themeColor="text1"/>
          <w:spacing w:val="-2"/>
          <w:sz w:val="24"/>
          <w:szCs w:val="24"/>
          <w:lang w:val="fr-FR"/>
        </w:rPr>
        <w:t xml:space="preserve">compétence de </w:t>
      </w:r>
      <w:r w:rsidRPr="00EC06BE">
        <w:rPr>
          <w:rFonts w:ascii="Times New Roman" w:hAnsi="Times New Roman"/>
          <w:color w:val="000000" w:themeColor="text1"/>
          <w:spacing w:val="-2"/>
          <w:sz w:val="24"/>
          <w:szCs w:val="24"/>
          <w:lang w:val="fr-FR"/>
        </w:rPr>
        <w:t>compréhension en situation de lecture ne reste alors plus qu’un domaine réservé aux enseignants, aux didacticiens, aux chercheurs mais elle est devenue une préoccupation de toute la société, puisque la compétence de compréhension de textes constitue une condition prépondérante de la réussite scolaire et le moyen d’accès efficace à la connaissance.</w:t>
      </w:r>
    </w:p>
    <w:p w:rsidR="00C7202E" w:rsidRPr="00EC06BE" w:rsidRDefault="00C7202E" w:rsidP="00CB5744">
      <w:pPr>
        <w:suppressAutoHyphens/>
        <w:spacing w:after="0" w:line="276" w:lineRule="auto"/>
        <w:ind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 xml:space="preserve">La compréhension de textes est une des quatre habiletés langagières visées par tout l’enseignement du français langue étrangère. </w:t>
      </w:r>
      <w:r w:rsidRPr="00EC06BE">
        <w:rPr>
          <w:rFonts w:ascii="Times New Roman" w:hAnsi="Times New Roman" w:cs="Times New Roman"/>
          <w:color w:val="000000" w:themeColor="text1"/>
          <w:sz w:val="24"/>
          <w:szCs w:val="24"/>
          <w:lang w:val="fr-CA"/>
        </w:rPr>
        <w:t xml:space="preserve">L’acquisition de cette compétence </w:t>
      </w:r>
      <w:r w:rsidRPr="00EC06BE">
        <w:rPr>
          <w:rFonts w:ascii="Times New Roman" w:hAnsi="Times New Roman" w:cs="Times New Roman"/>
          <w:color w:val="000000" w:themeColor="text1"/>
          <w:sz w:val="24"/>
          <w:szCs w:val="24"/>
          <w:lang w:val="fr-CA" w:eastAsia="fr-CA"/>
        </w:rPr>
        <w:t xml:space="preserve">suppose aussi bien </w:t>
      </w:r>
      <w:r w:rsidRPr="00EC06BE">
        <w:rPr>
          <w:rFonts w:ascii="Times New Roman" w:hAnsi="Times New Roman" w:cs="Times New Roman"/>
          <w:color w:val="000000" w:themeColor="text1"/>
          <w:sz w:val="24"/>
          <w:szCs w:val="24"/>
          <w:lang w:val="fr-CA"/>
        </w:rPr>
        <w:t xml:space="preserve">celle de la syntaxe, de la sémantique, de la rhétorique, de la pragmatique, du système graphique et des structures linguistiques ainsi que des règles socioculturelles de la communauté dans laquelle s’effectue la communication. Grâce à la compréhension d’un texte, l’apprenant peut apprendre à interpréter, à exprimer ses opinions, ses sentiments de manière ponctuelle et de maîtriser les règles principales du code de l’écrit pour la rédaction de fin de cursus comme le cas de nos étudiants. </w:t>
      </w:r>
      <w:r w:rsidRPr="00EC06BE">
        <w:rPr>
          <w:rFonts w:ascii="Times New Roman" w:hAnsi="Times New Roman" w:cs="Times New Roman"/>
          <w:color w:val="000000" w:themeColor="text1"/>
          <w:sz w:val="24"/>
          <w:szCs w:val="24"/>
          <w:lang w:val="fr-FR"/>
        </w:rPr>
        <w:t>Depuis l’apparition de l’approche axée sur la compréhension, on s’accord de plus en plus pour dire que l’apprentissage d’une langue devrait passer par l’apprentissage de la compréhension. L’habileté à construire le sens d’un message, selon les cognitivistes, se trouve au cœur de toutes les activités humaines de communication et d’apprentissage.</w:t>
      </w:r>
    </w:p>
    <w:p w:rsidR="00C7202E" w:rsidRPr="00EC06BE" w:rsidRDefault="00C7202E" w:rsidP="00CB5744">
      <w:pPr>
        <w:suppressAutoHyphens/>
        <w:spacing w:after="0" w:line="276" w:lineRule="auto"/>
        <w:ind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 xml:space="preserve">Depuis les années 1970, l'intérêt pour la langue de spécialité (LSP) dans le cadre de l'enseignement des langues étrangères ne cesse de grandir. L'enseignement de la LSP correspondait d'abord à un besoin de communication spécialisée et se proposait à un public de spécialistes d'une discipline la possibilité de consulter des documents écrits liés à un domaine spécifique dans une langue étrangère de grande diffusion. L'enseignement de la LSP accordait donc à la compréhension écrite. Progressivement, l'amplification et la diversification des échanges entre des spécialistes, des scientifiques mais aussi le développement des migrations internationales des étudiants et des spécialistes ont fait évoluer l'enseignement d'une langue étrangère de spécialité en fonction du profil des publics et des objectifs visés. Ainsi, l'enseignement des  LSP offert aux étudiants et aux spécialistes est plus diversifié et plus complet. </w:t>
      </w:r>
    </w:p>
    <w:p w:rsidR="00C7202E" w:rsidRPr="00EC06BE" w:rsidRDefault="00C7202E" w:rsidP="00CB5744">
      <w:pPr>
        <w:spacing w:after="0" w:line="276" w:lineRule="auto"/>
        <w:ind w:firstLine="540"/>
        <w:jc w:val="both"/>
        <w:outlineLvl w:val="2"/>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L'enseignement des langues de spécialité est "</w:t>
      </w:r>
      <w:r w:rsidRPr="00EC06BE">
        <w:rPr>
          <w:rFonts w:ascii="Times New Roman" w:hAnsi="Times New Roman" w:cs="Times New Roman"/>
          <w:i/>
          <w:color w:val="000000" w:themeColor="text1"/>
          <w:sz w:val="24"/>
          <w:szCs w:val="24"/>
          <w:lang w:val="fr-FR"/>
        </w:rPr>
        <w:t>intimement lié au renouvellement de la didactique des langues</w:t>
      </w:r>
      <w:r w:rsidRPr="00EC06BE">
        <w:rPr>
          <w:rFonts w:ascii="Times New Roman" w:hAnsi="Times New Roman" w:cs="Times New Roman"/>
          <w:color w:val="000000" w:themeColor="text1"/>
          <w:sz w:val="24"/>
          <w:szCs w:val="24"/>
          <w:lang w:val="fr-FR"/>
        </w:rPr>
        <w:t>" (</w:t>
      </w:r>
      <w:r w:rsidRPr="00EC06BE">
        <w:rPr>
          <w:rFonts w:ascii="Times New Roman" w:hAnsi="Times New Roman" w:cs="Times New Roman"/>
          <w:color w:val="000000" w:themeColor="text1"/>
          <w:spacing w:val="-3"/>
          <w:sz w:val="24"/>
          <w:szCs w:val="24"/>
          <w:lang w:val="vi-VN"/>
        </w:rPr>
        <w:t>Bădulescu</w:t>
      </w:r>
      <w:r w:rsidR="00815BDD" w:rsidRPr="00EC06BE">
        <w:rPr>
          <w:rFonts w:ascii="Times New Roman" w:hAnsi="Times New Roman" w:cs="Times New Roman"/>
          <w:color w:val="000000" w:themeColor="text1"/>
          <w:spacing w:val="-3"/>
          <w:sz w:val="24"/>
          <w:szCs w:val="24"/>
          <w:lang w:val="fr-FR"/>
        </w:rPr>
        <w:t xml:space="preserve">, 2014 : </w:t>
      </w:r>
      <w:r w:rsidRPr="00EC06BE">
        <w:rPr>
          <w:rFonts w:ascii="Times New Roman" w:hAnsi="Times New Roman" w:cs="Times New Roman"/>
          <w:color w:val="000000" w:themeColor="text1"/>
          <w:sz w:val="24"/>
          <w:szCs w:val="24"/>
          <w:lang w:val="fr-FR"/>
        </w:rPr>
        <w:t xml:space="preserve">520). Les langues de spécialité sont des facteurs de progrès pédagogiques pour tous les enseignants dans leurs activités pédagogiques. L'enseignement </w:t>
      </w:r>
      <w:r w:rsidRPr="00EC06BE">
        <w:rPr>
          <w:rFonts w:ascii="Times New Roman" w:hAnsi="Times New Roman" w:cs="Times New Roman"/>
          <w:color w:val="000000" w:themeColor="text1"/>
          <w:spacing w:val="-2"/>
          <w:sz w:val="24"/>
          <w:szCs w:val="24"/>
          <w:lang w:val="fr-FR"/>
        </w:rPr>
        <w:t>de la langue de spécialité vise non seulement la maîtrise formelle des structures de la langue mais également la reconnaissance de leurs valeurs discursives nécessaires à la compréhension ainsi que leur usage correct dans la pro</w:t>
      </w:r>
      <w:r w:rsidR="00815BDD" w:rsidRPr="00EC06BE">
        <w:rPr>
          <w:rFonts w:ascii="Times New Roman" w:hAnsi="Times New Roman" w:cs="Times New Roman"/>
          <w:color w:val="000000" w:themeColor="text1"/>
          <w:spacing w:val="-2"/>
          <w:sz w:val="24"/>
          <w:szCs w:val="24"/>
          <w:lang w:val="fr-FR"/>
        </w:rPr>
        <w:t>duction de discours spécialisé.</w:t>
      </w:r>
      <w:r w:rsidRPr="00EC06BE">
        <w:rPr>
          <w:rFonts w:ascii="Times New Roman" w:hAnsi="Times New Roman" w:cs="Times New Roman"/>
          <w:color w:val="000000" w:themeColor="text1"/>
          <w:spacing w:val="-2"/>
          <w:sz w:val="24"/>
          <w:szCs w:val="24"/>
          <w:lang w:val="fr-FR"/>
        </w:rPr>
        <w:t xml:space="preserve"> "</w:t>
      </w:r>
      <w:r w:rsidRPr="00EC06BE">
        <w:rPr>
          <w:rFonts w:ascii="Times New Roman" w:hAnsi="Times New Roman" w:cs="Times New Roman"/>
          <w:i/>
          <w:color w:val="000000" w:themeColor="text1"/>
          <w:spacing w:val="-2"/>
          <w:sz w:val="24"/>
          <w:szCs w:val="24"/>
          <w:lang w:val="fr-FR"/>
        </w:rPr>
        <w:t>Les langues de spécialité fonctionnent comme "écosystème" où les apprenants et les enseignants sont partie prenante, à côté de tous ceux qui élaborent le savoir et le discours des disciplines spécifiques</w:t>
      </w:r>
      <w:r w:rsidRPr="00EC06BE">
        <w:rPr>
          <w:rFonts w:ascii="Times New Roman" w:hAnsi="Times New Roman" w:cs="Times New Roman"/>
          <w:color w:val="000000" w:themeColor="text1"/>
          <w:spacing w:val="-2"/>
          <w:sz w:val="24"/>
          <w:szCs w:val="24"/>
          <w:lang w:val="fr-FR"/>
        </w:rPr>
        <w:t xml:space="preserve"> (</w:t>
      </w:r>
      <w:r w:rsidRPr="00EC06BE">
        <w:rPr>
          <w:rFonts w:ascii="Times New Roman" w:hAnsi="Times New Roman" w:cs="Times New Roman"/>
          <w:color w:val="000000" w:themeColor="text1"/>
          <w:spacing w:val="-2"/>
          <w:sz w:val="24"/>
          <w:szCs w:val="24"/>
          <w:lang w:val="vi-VN"/>
        </w:rPr>
        <w:t>Bădulescu</w:t>
      </w:r>
      <w:r w:rsidR="00815BDD" w:rsidRPr="00EC06BE">
        <w:rPr>
          <w:rFonts w:ascii="Times New Roman" w:hAnsi="Times New Roman" w:cs="Times New Roman"/>
          <w:color w:val="000000" w:themeColor="text1"/>
          <w:spacing w:val="-2"/>
          <w:sz w:val="24"/>
          <w:szCs w:val="24"/>
          <w:lang w:val="fr-FR"/>
        </w:rPr>
        <w:t>, 2014 :</w:t>
      </w:r>
      <w:r w:rsidRPr="00EC06BE">
        <w:rPr>
          <w:rFonts w:ascii="Times New Roman" w:hAnsi="Times New Roman" w:cs="Times New Roman"/>
          <w:color w:val="000000" w:themeColor="text1"/>
          <w:spacing w:val="-2"/>
          <w:sz w:val="24"/>
          <w:szCs w:val="24"/>
          <w:lang w:val="fr-FR"/>
        </w:rPr>
        <w:t xml:space="preserve"> 528</w:t>
      </w:r>
      <w:r w:rsidRPr="00EC06BE">
        <w:rPr>
          <w:rFonts w:ascii="Times New Roman" w:hAnsi="Times New Roman" w:cs="Times New Roman"/>
          <w:color w:val="000000" w:themeColor="text1"/>
          <w:sz w:val="24"/>
          <w:szCs w:val="24"/>
          <w:lang w:val="fr-FR"/>
        </w:rPr>
        <w:t>).</w:t>
      </w:r>
    </w:p>
    <w:p w:rsidR="00C7202E" w:rsidRPr="00EC06BE" w:rsidRDefault="00C7202E" w:rsidP="00CB5744">
      <w:pPr>
        <w:suppressAutoHyphens/>
        <w:spacing w:after="0" w:line="276" w:lineRule="auto"/>
        <w:ind w:firstLine="540"/>
        <w:jc w:val="both"/>
        <w:rPr>
          <w:rFonts w:ascii="Times New Roman" w:hAnsi="Times New Roman" w:cs="Times New Roman"/>
          <w:color w:val="000000" w:themeColor="text1"/>
          <w:sz w:val="24"/>
          <w:szCs w:val="24"/>
          <w:lang w:val="fr-CA"/>
        </w:rPr>
      </w:pPr>
      <w:r w:rsidRPr="00EC06BE">
        <w:rPr>
          <w:rFonts w:ascii="Times New Roman" w:hAnsi="Times New Roman" w:cs="Times New Roman"/>
          <w:color w:val="000000" w:themeColor="text1"/>
          <w:sz w:val="24"/>
          <w:szCs w:val="24"/>
          <w:lang w:val="fr-FR"/>
        </w:rPr>
        <w:t xml:space="preserve">L'évolution des Technologies de l'Information et de la Communication (TIC) depuis les années 90 touche radicalement tous les domaines de la société dont l’enseignement /apprentissage des langues étrangères a connu un grand bouleversement. Les apprenants d’aujourd’hui ne sont </w:t>
      </w:r>
      <w:r w:rsidRPr="00EC06BE">
        <w:rPr>
          <w:rFonts w:ascii="Times New Roman" w:hAnsi="Times New Roman" w:cs="Times New Roman"/>
          <w:color w:val="000000" w:themeColor="text1"/>
          <w:sz w:val="24"/>
          <w:szCs w:val="24"/>
          <w:lang w:val="fr-FR"/>
        </w:rPr>
        <w:lastRenderedPageBreak/>
        <w:t xml:space="preserve">pas ceux d’hier, nous sommes face à une génération initiée totalement à la technologie. Nos jeunes passent la plupart de leur temps devant l’ordinateur connecté à l’internet avec les réseaux sociaux, les forums, etc… Aujourd’hui, les TIC sont familières, même indispensables aux jeunes. </w:t>
      </w:r>
      <w:r w:rsidRPr="00EC06BE">
        <w:rPr>
          <w:rFonts w:ascii="Times New Roman" w:hAnsi="Times New Roman" w:cs="Times New Roman"/>
          <w:color w:val="000000" w:themeColor="text1"/>
          <w:sz w:val="24"/>
          <w:szCs w:val="24"/>
          <w:lang w:val="fr-CA"/>
        </w:rPr>
        <w:t>La connectivité a pris une importance croissante dans tous les aspects de la vie sociale et individuelle, et les technologies mobiles jouent un rôle grandissant dans ce phénomène. Alors que les établissements scolaires étaient auparavant le seul lieu où les élèves pouvaient avoir accès aux TIC. Aujourd’hui, dans de plus en plus de pays, les équipements mobiles et l’accès domestique à l’internet ont contribué à permettre aux jeunes de devenir des utilisateurs massifs des TIC. Dans la plupart des systèmes éducatifs, il est nécessaire de mieux exploiter cet état de fait et le potentiel qu’il présente en termes d’apprentissage, en s’intéressant aux nombreux usages innovants par lesquels les apprenants tirent parti des TIC pour communiquer, apprendre et partager des connaissances. Dans cette tendance, l’UNESCO, elle-même, est déterminée à promouvoir l’adoption des TICE</w:t>
      </w:r>
      <w:r w:rsidRPr="00EC06BE">
        <w:rPr>
          <w:rStyle w:val="FootnoteReference"/>
          <w:rFonts w:ascii="Times New Roman" w:hAnsi="Times New Roman" w:cs="Times New Roman"/>
          <w:color w:val="000000" w:themeColor="text1"/>
          <w:sz w:val="24"/>
          <w:szCs w:val="24"/>
          <w:lang w:val="fr-CA"/>
        </w:rPr>
        <w:footnoteReference w:id="1"/>
      </w:r>
      <w:r w:rsidRPr="00EC06BE">
        <w:rPr>
          <w:rFonts w:ascii="Times New Roman" w:hAnsi="Times New Roman" w:cs="Times New Roman"/>
          <w:color w:val="000000" w:themeColor="text1"/>
          <w:sz w:val="24"/>
          <w:szCs w:val="24"/>
          <w:lang w:val="fr-CA"/>
        </w:rPr>
        <w:t xml:space="preserve"> au sein de solutions éducatives qui aideront à faire circuler les connaissances, à rendre l’apprentissage plus efficace et à développer des services éducatifs plus performants, ainsi qu’à repenser les processus d’enseignement et d’apprentissage</w:t>
      </w:r>
      <w:r w:rsidRPr="00EC06BE">
        <w:rPr>
          <w:rStyle w:val="FootnoteReference"/>
          <w:rFonts w:ascii="Times New Roman" w:hAnsi="Times New Roman" w:cs="Times New Roman"/>
          <w:color w:val="000000" w:themeColor="text1"/>
          <w:sz w:val="24"/>
          <w:szCs w:val="24"/>
          <w:lang w:val="fr-CA"/>
        </w:rPr>
        <w:footnoteReference w:id="2"/>
      </w:r>
      <w:r w:rsidRPr="00EC06BE">
        <w:rPr>
          <w:rFonts w:ascii="Times New Roman" w:hAnsi="Times New Roman" w:cs="Times New Roman"/>
          <w:color w:val="000000" w:themeColor="text1"/>
          <w:sz w:val="24"/>
          <w:szCs w:val="24"/>
          <w:lang w:val="fr-CA"/>
        </w:rPr>
        <w:t>.</w:t>
      </w:r>
    </w:p>
    <w:p w:rsidR="00C7202E" w:rsidRPr="00EC06BE" w:rsidRDefault="00C7202E" w:rsidP="00CB5744">
      <w:pPr>
        <w:suppressAutoHyphens/>
        <w:spacing w:after="0" w:line="276" w:lineRule="auto"/>
        <w:ind w:firstLine="540"/>
        <w:jc w:val="both"/>
        <w:rPr>
          <w:rFonts w:ascii="Times New Roman" w:eastAsia="Times New Roman" w:hAnsi="Times New Roman" w:cs="Times New Roman"/>
          <w:color w:val="000000" w:themeColor="text1"/>
          <w:sz w:val="24"/>
          <w:szCs w:val="24"/>
          <w:lang w:val="fr-CA"/>
        </w:rPr>
      </w:pPr>
      <w:r w:rsidRPr="00EC06BE">
        <w:rPr>
          <w:rFonts w:ascii="Times New Roman" w:hAnsi="Times New Roman" w:cs="Times New Roman"/>
          <w:color w:val="000000" w:themeColor="text1"/>
          <w:sz w:val="24"/>
          <w:szCs w:val="24"/>
          <w:lang w:val="fr-FR"/>
        </w:rPr>
        <w:t>Les langues de spécialité sont celles qui font le plus régulièrement appel aux outils des nouvelles technologies. Les TIC ont des impacts très positifs sur l'enseignement et l'apprentissage des langues étrangères. En effet, l'enseignement assisté par les TIC des langues étrangères en général et des langues de spécialité en particulier connaît un développement considérable ces dernières années. On ne peut isoler un logiciel éducatif de LSP des stratégies pédagogiques d'utilisation (</w:t>
      </w:r>
      <w:r w:rsidRPr="00EC06BE">
        <w:rPr>
          <w:rFonts w:ascii="Times New Roman" w:hAnsi="Times New Roman" w:cs="Times New Roman"/>
          <w:color w:val="000000" w:themeColor="text1"/>
          <w:spacing w:val="-3"/>
          <w:sz w:val="24"/>
          <w:szCs w:val="24"/>
          <w:lang w:val="vi-VN"/>
        </w:rPr>
        <w:t>Bădulescu</w:t>
      </w:r>
      <w:r w:rsidRPr="00EC06BE">
        <w:rPr>
          <w:rFonts w:ascii="Times New Roman" w:hAnsi="Times New Roman" w:cs="Times New Roman"/>
          <w:color w:val="000000" w:themeColor="text1"/>
          <w:spacing w:val="-3"/>
          <w:sz w:val="24"/>
          <w:szCs w:val="24"/>
          <w:lang w:val="fr-FR"/>
        </w:rPr>
        <w:t>, 2014</w:t>
      </w:r>
      <w:r w:rsidRPr="00EC06BE">
        <w:rPr>
          <w:rFonts w:ascii="Times New Roman" w:hAnsi="Times New Roman" w:cs="Times New Roman"/>
          <w:color w:val="000000" w:themeColor="text1"/>
          <w:sz w:val="24"/>
          <w:szCs w:val="24"/>
          <w:lang w:val="fr-FR"/>
        </w:rPr>
        <w:t>).</w:t>
      </w:r>
      <w:r w:rsidRPr="00EC06BE">
        <w:rPr>
          <w:rFonts w:ascii="Times New Roman" w:eastAsia="Times New Roman" w:hAnsi="Times New Roman" w:cs="Times New Roman"/>
          <w:color w:val="000000" w:themeColor="text1"/>
          <w:sz w:val="24"/>
          <w:szCs w:val="24"/>
          <w:lang w:val="fr-CA"/>
        </w:rPr>
        <w:t xml:space="preserve"> En effet, avec le développement  numérique depuis peu, on parle de formation hybride, ce qui signifie que peu à peu les enseignants intègrent dans leurs démarches pédagogiques, celles de scénariser une alternance d'activités en face à face et d'activités en ligne des travaux en groupe avec des documents partagés, de type </w:t>
      </w:r>
      <w:r w:rsidRPr="00EC06BE">
        <w:rPr>
          <w:rFonts w:ascii="Times New Roman" w:eastAsia="Times New Roman" w:hAnsi="Times New Roman" w:cs="Times New Roman"/>
          <w:color w:val="000000" w:themeColor="text1"/>
          <w:sz w:val="24"/>
          <w:szCs w:val="24"/>
          <w:lang w:val="vi-VN"/>
        </w:rPr>
        <w:t>Googledocs</w:t>
      </w:r>
      <w:r w:rsidRPr="00EC06BE">
        <w:rPr>
          <w:rFonts w:ascii="Times New Roman" w:eastAsia="Times New Roman" w:hAnsi="Times New Roman" w:cs="Times New Roman"/>
          <w:color w:val="000000" w:themeColor="text1"/>
          <w:sz w:val="24"/>
          <w:szCs w:val="24"/>
          <w:lang w:val="fr-CA"/>
        </w:rPr>
        <w:t xml:space="preserve"> ou wikis ou encore des participations évaluées à des forums ou à des ateliers qui peuvent précéder le cours.</w:t>
      </w:r>
    </w:p>
    <w:p w:rsidR="00C7202E" w:rsidRPr="00EC06BE" w:rsidRDefault="00C7202E" w:rsidP="00CB5744">
      <w:pPr>
        <w:suppressAutoHyphens/>
        <w:spacing w:after="0" w:line="276" w:lineRule="auto"/>
        <w:ind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 xml:space="preserve">De nombreuses recherches ont été effectuées au cours de ces dernières années dans le but d’explorer les avantages ainsi que les inconvénients de l’intégration des TIC dans l’enseignement  et l'apprentissage des langues. Les résultats de ces recherches montrent que l’intégration des TIC a eu des impacts très positifs sur l’enseignement/apprentissage des langues, que ce soient langue de spécialité ou langue générale (Atlan, 2000 ; Borges, 2001 ; </w:t>
      </w:r>
      <w:r w:rsidRPr="00EC06BE">
        <w:rPr>
          <w:rFonts w:ascii="Times New Roman" w:hAnsi="Times New Roman" w:cs="Times New Roman"/>
          <w:color w:val="000000" w:themeColor="text1"/>
          <w:sz w:val="24"/>
          <w:szCs w:val="24"/>
          <w:lang w:val="vi-VN"/>
        </w:rPr>
        <w:t>Brondin</w:t>
      </w:r>
      <w:r w:rsidRPr="00EC06BE">
        <w:rPr>
          <w:rFonts w:ascii="Times New Roman" w:hAnsi="Times New Roman" w:cs="Times New Roman"/>
          <w:color w:val="000000" w:themeColor="text1"/>
          <w:sz w:val="24"/>
          <w:szCs w:val="24"/>
          <w:lang w:val="fr-FR"/>
        </w:rPr>
        <w:t xml:space="preserve">, 2002 ; Truong, 2007 ; </w:t>
      </w:r>
      <w:r w:rsidRPr="00EC06BE">
        <w:rPr>
          <w:rFonts w:ascii="Times New Roman" w:hAnsi="Times New Roman" w:cs="Times New Roman"/>
          <w:color w:val="000000" w:themeColor="text1"/>
          <w:sz w:val="24"/>
          <w:szCs w:val="24"/>
          <w:lang w:val="vi-VN"/>
        </w:rPr>
        <w:t>Qotb</w:t>
      </w:r>
      <w:r w:rsidRPr="00EC06BE">
        <w:rPr>
          <w:rFonts w:ascii="Times New Roman" w:hAnsi="Times New Roman" w:cs="Times New Roman"/>
          <w:color w:val="000000" w:themeColor="text1"/>
          <w:sz w:val="24"/>
          <w:szCs w:val="24"/>
          <w:lang w:val="fr-FR"/>
        </w:rPr>
        <w:t xml:space="preserve">, 2008 ; Nguyen, 2012 et 2014 ; Nguyen, 2016). Parmi ces recherches, quatre portent sur la langue générale (Borges, 2001 ; </w:t>
      </w:r>
      <w:r w:rsidRPr="00EC06BE">
        <w:rPr>
          <w:rFonts w:ascii="Times New Roman" w:hAnsi="Times New Roman" w:cs="Times New Roman"/>
          <w:color w:val="000000" w:themeColor="text1"/>
          <w:sz w:val="24"/>
          <w:szCs w:val="24"/>
          <w:lang w:val="vi-VN"/>
        </w:rPr>
        <w:t>Brondin</w:t>
      </w:r>
      <w:r w:rsidRPr="00EC06BE">
        <w:rPr>
          <w:rFonts w:ascii="Times New Roman" w:hAnsi="Times New Roman" w:cs="Times New Roman"/>
          <w:color w:val="000000" w:themeColor="text1"/>
          <w:sz w:val="24"/>
          <w:szCs w:val="24"/>
          <w:lang w:val="fr-FR"/>
        </w:rPr>
        <w:t xml:space="preserve">, 2002 ; Nguyen, 2012 et 2014), trois sur la langue de spécialité (Truong, 2007 ; </w:t>
      </w:r>
      <w:r w:rsidRPr="00EC06BE">
        <w:rPr>
          <w:rFonts w:ascii="Times New Roman" w:hAnsi="Times New Roman" w:cs="Times New Roman"/>
          <w:color w:val="000000" w:themeColor="text1"/>
          <w:sz w:val="24"/>
          <w:szCs w:val="24"/>
          <w:lang w:val="vi-VN"/>
        </w:rPr>
        <w:t>Qotb</w:t>
      </w:r>
      <w:r w:rsidRPr="00EC06BE">
        <w:rPr>
          <w:rFonts w:ascii="Times New Roman" w:hAnsi="Times New Roman" w:cs="Times New Roman"/>
          <w:color w:val="000000" w:themeColor="text1"/>
          <w:sz w:val="24"/>
          <w:szCs w:val="24"/>
          <w:lang w:val="fr-FR"/>
        </w:rPr>
        <w:t>, 200</w:t>
      </w:r>
      <w:r w:rsidR="00815BDD" w:rsidRPr="00EC06BE">
        <w:rPr>
          <w:rFonts w:ascii="Times New Roman" w:hAnsi="Times New Roman" w:cs="Times New Roman"/>
          <w:color w:val="000000" w:themeColor="text1"/>
          <w:sz w:val="24"/>
          <w:szCs w:val="24"/>
          <w:lang w:val="fr-FR"/>
        </w:rPr>
        <w:t>9</w:t>
      </w:r>
      <w:r w:rsidRPr="00EC06BE">
        <w:rPr>
          <w:rFonts w:ascii="Times New Roman" w:hAnsi="Times New Roman" w:cs="Times New Roman"/>
          <w:color w:val="000000" w:themeColor="text1"/>
          <w:sz w:val="24"/>
          <w:szCs w:val="24"/>
          <w:lang w:val="fr-FR"/>
        </w:rPr>
        <w:t xml:space="preserve"> ; Nguyen, 2015) et une sur les stratégies d’apprentissage (Atlan, 2000). Particulièrement, l’intégration des TIC a eu des impacts positifs sur la façon d’enseigner des enseignants, sur l’acte d’apprendre des étudiants, et leurs réussites scolaires. L’utilisation de ces nouvelles technologies favorise des approches pédagogiques plus actives. Elle permet aux étudiants d’être plus motivés, plus actifs et plus créatifs et aux enseignants </w:t>
      </w:r>
      <w:r w:rsidRPr="00EC06BE">
        <w:rPr>
          <w:rFonts w:ascii="Times New Roman" w:hAnsi="Times New Roman" w:cs="Times New Roman"/>
          <w:color w:val="000000" w:themeColor="text1"/>
          <w:sz w:val="24"/>
          <w:szCs w:val="24"/>
          <w:lang w:val="fr-FR"/>
        </w:rPr>
        <w:lastRenderedPageBreak/>
        <w:t xml:space="preserve">d’évoluer dans leurs pratiques pédagogiques (Nguyen, 2012). De même, certaines compétences touchant la coopération, la communication, la méthodologie et la réflexivité seraient renforcées grâce à ces pratiques. Il faut citer deux études assez récentes portant sur la compréhension de texte de spécialité. En effet, </w:t>
      </w:r>
      <w:r w:rsidRPr="00EC06BE">
        <w:rPr>
          <w:rFonts w:ascii="Times New Roman" w:hAnsi="Times New Roman" w:cs="Times New Roman"/>
          <w:bCs/>
          <w:iCs/>
          <w:color w:val="000000" w:themeColor="text1"/>
          <w:sz w:val="24"/>
          <w:szCs w:val="24"/>
          <w:lang w:val="fr-FR"/>
        </w:rPr>
        <w:t xml:space="preserve">l'étude de </w:t>
      </w:r>
      <w:r w:rsidRPr="00EC06BE">
        <w:rPr>
          <w:rFonts w:ascii="Times New Roman" w:hAnsi="Times New Roman" w:cs="Times New Roman"/>
          <w:color w:val="000000" w:themeColor="text1"/>
          <w:sz w:val="24"/>
          <w:szCs w:val="24"/>
          <w:lang w:val="fr-FR"/>
        </w:rPr>
        <w:t>Truong (2007)</w:t>
      </w:r>
      <w:r w:rsidRPr="00EC06BE">
        <w:rPr>
          <w:rFonts w:ascii="Times New Roman" w:hAnsi="Times New Roman" w:cs="Times New Roman"/>
          <w:color w:val="000000" w:themeColor="text1"/>
          <w:spacing w:val="-3"/>
          <w:sz w:val="24"/>
          <w:szCs w:val="24"/>
          <w:lang w:val="fr-FR"/>
        </w:rPr>
        <w:t xml:space="preserve"> </w:t>
      </w:r>
      <w:r w:rsidRPr="00EC06BE">
        <w:rPr>
          <w:rFonts w:ascii="Times New Roman" w:hAnsi="Times New Roman" w:cs="Times New Roman"/>
          <w:color w:val="000000" w:themeColor="text1"/>
          <w:sz w:val="24"/>
          <w:szCs w:val="24"/>
          <w:lang w:val="fr-FR"/>
        </w:rPr>
        <w:t xml:space="preserve">a voulu </w:t>
      </w:r>
      <w:r w:rsidRPr="00EC06BE">
        <w:rPr>
          <w:rFonts w:ascii="Times New Roman" w:hAnsi="Times New Roman" w:cs="Times New Roman"/>
          <w:bCs/>
          <w:iCs/>
          <w:color w:val="000000" w:themeColor="text1"/>
          <w:sz w:val="24"/>
          <w:szCs w:val="24"/>
          <w:lang w:val="fr-FR"/>
        </w:rPr>
        <w:t>étudier l’influence du vocabulaire lié à un domaine sur la compréhension de textes de spécialité. Particulièrement,</w:t>
      </w:r>
      <w:r w:rsidRPr="00EC06BE">
        <w:rPr>
          <w:rFonts w:ascii="Times New Roman" w:hAnsi="Times New Roman" w:cs="Times New Roman"/>
          <w:color w:val="000000" w:themeColor="text1"/>
          <w:sz w:val="24"/>
          <w:szCs w:val="24"/>
          <w:lang w:val="fr-FR"/>
        </w:rPr>
        <w:t xml:space="preserve"> </w:t>
      </w:r>
      <w:r w:rsidRPr="00EC06BE">
        <w:rPr>
          <w:rFonts w:ascii="Times New Roman" w:hAnsi="Times New Roman" w:cs="Times New Roman"/>
          <w:color w:val="000000" w:themeColor="text1"/>
          <w:sz w:val="24"/>
          <w:szCs w:val="24"/>
          <w:lang w:val="vi-VN"/>
        </w:rPr>
        <w:t>Qotb</w:t>
      </w:r>
      <w:r w:rsidRPr="00EC06BE">
        <w:rPr>
          <w:rFonts w:ascii="Times New Roman" w:hAnsi="Times New Roman" w:cs="Times New Roman"/>
          <w:color w:val="000000" w:themeColor="text1"/>
          <w:sz w:val="24"/>
          <w:szCs w:val="24"/>
          <w:lang w:val="fr-FR"/>
        </w:rPr>
        <w:t xml:space="preserve"> (200</w:t>
      </w:r>
      <w:r w:rsidR="00815BDD" w:rsidRPr="00EC06BE">
        <w:rPr>
          <w:rFonts w:ascii="Times New Roman" w:hAnsi="Times New Roman" w:cs="Times New Roman"/>
          <w:color w:val="000000" w:themeColor="text1"/>
          <w:sz w:val="24"/>
          <w:szCs w:val="24"/>
          <w:lang w:val="fr-FR"/>
        </w:rPr>
        <w:t>9</w:t>
      </w:r>
      <w:r w:rsidRPr="00EC06BE">
        <w:rPr>
          <w:rFonts w:ascii="Times New Roman" w:hAnsi="Times New Roman" w:cs="Times New Roman"/>
          <w:color w:val="000000" w:themeColor="text1"/>
          <w:sz w:val="24"/>
          <w:szCs w:val="24"/>
          <w:lang w:val="fr-FR"/>
        </w:rPr>
        <w:t>) a réalisé une étude, dans le cadre de sa thèse de doctorat sur la</w:t>
      </w:r>
      <w:r w:rsidRPr="00EC06BE">
        <w:rPr>
          <w:rFonts w:ascii="Times New Roman" w:hAnsi="Times New Roman" w:cs="Times New Roman"/>
          <w:i/>
          <w:color w:val="000000" w:themeColor="text1"/>
          <w:sz w:val="24"/>
          <w:szCs w:val="24"/>
          <w:lang w:val="fr-FR"/>
        </w:rPr>
        <w:t xml:space="preserve"> </w:t>
      </w:r>
      <w:r w:rsidRPr="00EC06BE">
        <w:rPr>
          <w:rFonts w:ascii="Times New Roman" w:hAnsi="Times New Roman" w:cs="Times New Roman"/>
          <w:color w:val="000000" w:themeColor="text1"/>
          <w:sz w:val="24"/>
          <w:szCs w:val="24"/>
          <w:lang w:val="fr-FR"/>
        </w:rPr>
        <w:t xml:space="preserve">didactique du français sur objectifs spécifiques médité par Internet. Il a réussi à concevoir un site Internet </w:t>
      </w:r>
      <w:r w:rsidRPr="00EC06BE">
        <w:rPr>
          <w:rFonts w:ascii="Times New Roman" w:hAnsi="Times New Roman" w:cs="Times New Roman"/>
          <w:i/>
          <w:color w:val="000000" w:themeColor="text1"/>
          <w:sz w:val="24"/>
          <w:szCs w:val="24"/>
          <w:lang w:val="fr-FR"/>
        </w:rPr>
        <w:t>www.le-fos.com</w:t>
      </w:r>
      <w:r w:rsidRPr="00EC06BE">
        <w:rPr>
          <w:rFonts w:ascii="Times New Roman" w:hAnsi="Times New Roman" w:cs="Times New Roman"/>
          <w:color w:val="000000" w:themeColor="text1"/>
          <w:sz w:val="24"/>
          <w:szCs w:val="24"/>
          <w:lang w:val="fr-FR"/>
        </w:rPr>
        <w:t xml:space="preserve"> destiné à donner une formation collaborative du français des affaires. Proposée sur les plateformes </w:t>
      </w:r>
      <w:r w:rsidRPr="00EC06BE">
        <w:rPr>
          <w:rFonts w:ascii="Times New Roman" w:hAnsi="Times New Roman" w:cs="Times New Roman"/>
          <w:color w:val="000000" w:themeColor="text1"/>
          <w:sz w:val="24"/>
          <w:szCs w:val="24"/>
          <w:lang w:val="vi-VN"/>
        </w:rPr>
        <w:t>Kahoot</w:t>
      </w:r>
      <w:r w:rsidRPr="00EC06BE">
        <w:rPr>
          <w:rFonts w:ascii="Times New Roman" w:hAnsi="Times New Roman" w:cs="Times New Roman"/>
          <w:color w:val="000000" w:themeColor="text1"/>
          <w:sz w:val="24"/>
          <w:szCs w:val="24"/>
          <w:lang w:val="fr-FR"/>
        </w:rPr>
        <w:t xml:space="preserve"> et </w:t>
      </w:r>
      <w:r w:rsidRPr="00EC06BE">
        <w:rPr>
          <w:rFonts w:ascii="Times New Roman" w:hAnsi="Times New Roman" w:cs="Times New Roman"/>
          <w:color w:val="000000" w:themeColor="text1"/>
          <w:sz w:val="24"/>
          <w:szCs w:val="24"/>
          <w:lang w:val="vi-VN"/>
        </w:rPr>
        <w:t>Edmodo</w:t>
      </w:r>
      <w:r w:rsidRPr="00EC06BE">
        <w:rPr>
          <w:rFonts w:ascii="Times New Roman" w:hAnsi="Times New Roman" w:cs="Times New Roman"/>
          <w:color w:val="000000" w:themeColor="text1"/>
          <w:sz w:val="24"/>
          <w:szCs w:val="24"/>
          <w:lang w:val="fr-FR"/>
        </w:rPr>
        <w:t>, cette formation basée sur la réalisation des tâches collaboratives authentiques dans le monde des affaires.</w:t>
      </w:r>
    </w:p>
    <w:p w:rsidR="00C7202E" w:rsidRPr="00EC06BE" w:rsidRDefault="00C7202E" w:rsidP="00CB5744">
      <w:pPr>
        <w:spacing w:after="0" w:line="276" w:lineRule="auto"/>
        <w:ind w:firstLine="540"/>
        <w:jc w:val="both"/>
        <w:rPr>
          <w:rStyle w:val="Strong"/>
          <w:rFonts w:ascii="Times New Roman" w:hAnsi="Times New Roman" w:cs="Times New Roman"/>
          <w:b w:val="0"/>
          <w:color w:val="000000" w:themeColor="text1"/>
          <w:sz w:val="24"/>
          <w:szCs w:val="24"/>
          <w:lang w:val="fr-FR"/>
        </w:rPr>
      </w:pPr>
      <w:r w:rsidRPr="00EC06BE">
        <w:rPr>
          <w:rFonts w:ascii="Times New Roman" w:hAnsi="Times New Roman" w:cs="Times New Roman"/>
          <w:color w:val="000000" w:themeColor="text1"/>
          <w:sz w:val="24"/>
          <w:szCs w:val="24"/>
          <w:lang w:val="fr-FR"/>
        </w:rPr>
        <w:t>L’enseignement /apprentissage du français en général et de la compréhension de texte, surtout de texte en français commercial en particulier à l’Université de Commerce du Vietnam (UCV) pose souvent des problèmes. En fait, nous remarquons que la méthodologie de l’enseignement de la CE à l’UCV reste encore traditionnelle. La priorité est accordée à fournir des connaissances linguistiques plutôt qu’à développer les compétences communicatives dont la compréhension de textes, notamment la compréhension de textes en français de spécialité. D'autre part, l'innovation pédagogique dans le développement de la compétence de compréhension de textes en français de spécialité chez des étudiants est souvent négligée. Plus particulièrement, l'utilisation des TIC reste très rare et les enseignants ne sont pas de même avis quant à la place des TIC dans l'enseignement/apprentissage de la compétence de compréhension de textes. En travaillant avec nos collègues, nous constatons que ces derniers utilisent rarement les TIC dans leur cours et que la plupart d’entre eux s'interrogent sur les démarches d'intégration des TIC dans leur enseignement. Certains pensent même que l'utilisation des TIC dans les cours ne permet pas de dynamiser des échanges verbaux en classe et ni de développer la compétence de compréhension de textes, surtout de textes en français de spécialité chez des étudiants</w:t>
      </w:r>
      <w:r w:rsidRPr="00EC06BE">
        <w:rPr>
          <w:rStyle w:val="Strong"/>
          <w:rFonts w:ascii="Times New Roman" w:hAnsi="Times New Roman" w:cs="Times New Roman"/>
          <w:color w:val="000000" w:themeColor="text1"/>
          <w:sz w:val="24"/>
          <w:szCs w:val="24"/>
          <w:lang w:val="fr-FR"/>
        </w:rPr>
        <w:t>.</w:t>
      </w:r>
    </w:p>
    <w:p w:rsidR="00C7202E" w:rsidRPr="00EC06BE" w:rsidRDefault="00C7202E" w:rsidP="00CB5744">
      <w:pPr>
        <w:spacing w:after="0" w:line="276" w:lineRule="auto"/>
        <w:ind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 xml:space="preserve">Toutes ces raisons nous ont conduits à l'élaboration d'une approche pédagogique dans le but d'améliorer la compétence de compréhension de textes en français commercial chez des étudiants de l'UCV. Il s’agit d'une approche pédagogique assistée par les TIC selon la perspective actionnelle dans l’enseignement/apprentissage du français commercial. Cette approche vise à développer d'abord la compétence de compréhension de textes en français de spécialité et à améliorer par la suite la qualité de l'enseignement /apprentissage du français de spécialité en général et du français commercial en particulier. </w:t>
      </w:r>
    </w:p>
    <w:p w:rsidR="00C7202E" w:rsidRPr="00EC06BE" w:rsidRDefault="00C7202E" w:rsidP="00CB5744">
      <w:pPr>
        <w:pStyle w:val="BodyTextIndent"/>
        <w:numPr>
          <w:ilvl w:val="0"/>
          <w:numId w:val="15"/>
        </w:numPr>
        <w:spacing w:before="120" w:after="0"/>
        <w:ind w:left="360" w:hanging="360"/>
        <w:jc w:val="both"/>
        <w:rPr>
          <w:rFonts w:ascii="Times New Roman" w:hAnsi="Times New Roman"/>
          <w:b/>
          <w:color w:val="000000" w:themeColor="text1"/>
          <w:spacing w:val="-2"/>
          <w:sz w:val="24"/>
          <w:szCs w:val="24"/>
          <w:lang w:val="fr-FR"/>
        </w:rPr>
      </w:pPr>
      <w:r w:rsidRPr="00EC06BE">
        <w:rPr>
          <w:rFonts w:ascii="Times New Roman" w:hAnsi="Times New Roman"/>
          <w:b/>
          <w:color w:val="000000" w:themeColor="text1"/>
          <w:spacing w:val="-2"/>
          <w:sz w:val="24"/>
          <w:szCs w:val="24"/>
          <w:lang w:val="fr-FR"/>
        </w:rPr>
        <w:t>Question</w:t>
      </w:r>
      <w:r w:rsidR="000375D7" w:rsidRPr="00EC06BE">
        <w:rPr>
          <w:rFonts w:ascii="Times New Roman" w:hAnsi="Times New Roman"/>
          <w:b/>
          <w:color w:val="000000" w:themeColor="text1"/>
          <w:spacing w:val="-2"/>
          <w:sz w:val="24"/>
          <w:szCs w:val="24"/>
          <w:lang w:val="fr-FR"/>
        </w:rPr>
        <w:t>, hypothèse et objectifs</w:t>
      </w:r>
      <w:r w:rsidRPr="00EC06BE">
        <w:rPr>
          <w:rFonts w:ascii="Times New Roman" w:hAnsi="Times New Roman"/>
          <w:b/>
          <w:color w:val="000000" w:themeColor="text1"/>
          <w:sz w:val="24"/>
          <w:szCs w:val="24"/>
          <w:lang w:val="fr-FR"/>
        </w:rPr>
        <w:t xml:space="preserve"> de recherche </w:t>
      </w:r>
    </w:p>
    <w:p w:rsidR="003A2CE8" w:rsidRPr="00EC06BE" w:rsidRDefault="003A2CE8" w:rsidP="00CB5744">
      <w:pPr>
        <w:pStyle w:val="BodyTextIndent"/>
        <w:numPr>
          <w:ilvl w:val="1"/>
          <w:numId w:val="15"/>
        </w:numPr>
        <w:tabs>
          <w:tab w:val="left" w:pos="567"/>
        </w:tabs>
        <w:spacing w:after="0"/>
        <w:ind w:left="0" w:firstLine="0"/>
        <w:jc w:val="both"/>
        <w:rPr>
          <w:rFonts w:ascii="Times New Roman" w:hAnsi="Times New Roman"/>
          <w:b/>
          <w:color w:val="000000" w:themeColor="text1"/>
          <w:sz w:val="24"/>
          <w:szCs w:val="24"/>
          <w:lang w:val="fr-FR"/>
        </w:rPr>
      </w:pPr>
      <w:r w:rsidRPr="00EC06BE">
        <w:rPr>
          <w:rFonts w:ascii="Times New Roman" w:hAnsi="Times New Roman"/>
          <w:b/>
          <w:color w:val="000000" w:themeColor="text1"/>
          <w:sz w:val="24"/>
          <w:szCs w:val="24"/>
          <w:lang w:val="fr-FR"/>
        </w:rPr>
        <w:t>Question de recherche</w:t>
      </w:r>
    </w:p>
    <w:p w:rsidR="00C7202E" w:rsidRPr="00EC06BE" w:rsidRDefault="00C7202E" w:rsidP="00CB5744">
      <w:pPr>
        <w:spacing w:after="0" w:line="276" w:lineRule="auto"/>
        <w:ind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La question centrale qui suit fait l'objet de la présente recherche :</w:t>
      </w:r>
    </w:p>
    <w:p w:rsidR="00C7202E" w:rsidRPr="00EC06BE" w:rsidRDefault="00C7202E" w:rsidP="00CB5744">
      <w:pPr>
        <w:spacing w:after="0" w:line="276" w:lineRule="auto"/>
        <w:ind w:firstLine="540"/>
        <w:jc w:val="both"/>
        <w:rPr>
          <w:rFonts w:ascii="Times New Roman" w:hAnsi="Times New Roman" w:cs="Times New Roman"/>
          <w:b/>
          <w:i/>
          <w:color w:val="000000" w:themeColor="text1"/>
          <w:sz w:val="24"/>
          <w:szCs w:val="24"/>
          <w:lang w:val="fr-FR"/>
        </w:rPr>
      </w:pPr>
      <w:r w:rsidRPr="00EC06BE">
        <w:rPr>
          <w:rFonts w:ascii="Times New Roman" w:hAnsi="Times New Roman" w:cs="Times New Roman"/>
          <w:b/>
          <w:color w:val="000000" w:themeColor="text1"/>
          <w:sz w:val="24"/>
          <w:szCs w:val="24"/>
          <w:lang w:val="fr-FR"/>
        </w:rPr>
        <w:t>Le parcours pédagogique intégrant les TIC basé sur la perspective actionnelle augmente-t-il la performance de compréhension de texte chez des étudiants à la lecture d’un texte en français commercial ?</w:t>
      </w:r>
    </w:p>
    <w:p w:rsidR="00C7202E" w:rsidRPr="00EC06BE" w:rsidRDefault="00C7202E" w:rsidP="00CB5744">
      <w:pPr>
        <w:pStyle w:val="ListParagraph"/>
        <w:tabs>
          <w:tab w:val="left" w:pos="900"/>
        </w:tabs>
        <w:spacing w:after="0" w:line="276" w:lineRule="auto"/>
        <w:ind w:left="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Cette question centrale se décompose donc en deux sous-questions suivantes :</w:t>
      </w:r>
    </w:p>
    <w:p w:rsidR="00C7202E" w:rsidRPr="00EC06BE" w:rsidRDefault="00C7202E" w:rsidP="00CB5744">
      <w:pPr>
        <w:pStyle w:val="ListParagraph"/>
        <w:numPr>
          <w:ilvl w:val="0"/>
          <w:numId w:val="16"/>
        </w:numPr>
        <w:tabs>
          <w:tab w:val="left" w:pos="900"/>
        </w:tabs>
        <w:spacing w:after="0" w:line="276" w:lineRule="auto"/>
        <w:ind w:left="0"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lastRenderedPageBreak/>
        <w:t>L’application de la perspective actionnelle à l’enseignement de la compréhension en lecture influence-t-elle la performance de compréhension de texte en français commercial des étudiants ?</w:t>
      </w:r>
    </w:p>
    <w:p w:rsidR="00C7202E" w:rsidRPr="00EC06BE" w:rsidRDefault="00C7202E" w:rsidP="00CB5744">
      <w:pPr>
        <w:pStyle w:val="ListParagraph"/>
        <w:numPr>
          <w:ilvl w:val="0"/>
          <w:numId w:val="16"/>
        </w:numPr>
        <w:tabs>
          <w:tab w:val="left" w:pos="900"/>
        </w:tabs>
        <w:spacing w:after="0" w:line="276" w:lineRule="auto"/>
        <w:ind w:left="0"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L’intégration des TIC l’enseignement de la compréhension en lecture influence-t-elle la performance de compréhension de texte en français commercial des étudiants ?</w:t>
      </w:r>
    </w:p>
    <w:p w:rsidR="00815BDD" w:rsidRPr="00EC06BE" w:rsidRDefault="00815BDD" w:rsidP="00CB5744">
      <w:pPr>
        <w:pStyle w:val="ListParagraph"/>
        <w:tabs>
          <w:tab w:val="left" w:pos="900"/>
        </w:tabs>
        <w:spacing w:after="0" w:line="276" w:lineRule="auto"/>
        <w:ind w:left="540"/>
        <w:jc w:val="both"/>
        <w:rPr>
          <w:rFonts w:ascii="Times New Roman" w:hAnsi="Times New Roman" w:cs="Times New Roman"/>
          <w:color w:val="000000" w:themeColor="text1"/>
          <w:sz w:val="24"/>
          <w:szCs w:val="24"/>
          <w:lang w:val="fr-FR"/>
        </w:rPr>
      </w:pPr>
    </w:p>
    <w:p w:rsidR="00C7202E" w:rsidRPr="00EC06BE" w:rsidRDefault="00C7202E" w:rsidP="00CB5744">
      <w:pPr>
        <w:pStyle w:val="BodyTextIndent"/>
        <w:numPr>
          <w:ilvl w:val="1"/>
          <w:numId w:val="15"/>
        </w:numPr>
        <w:tabs>
          <w:tab w:val="left" w:pos="567"/>
        </w:tabs>
        <w:spacing w:after="0"/>
        <w:ind w:left="0" w:firstLine="0"/>
        <w:jc w:val="both"/>
        <w:rPr>
          <w:rFonts w:ascii="Times New Roman" w:hAnsi="Times New Roman"/>
          <w:b/>
          <w:color w:val="000000" w:themeColor="text1"/>
          <w:spacing w:val="-2"/>
          <w:sz w:val="24"/>
          <w:szCs w:val="24"/>
          <w:lang w:val="fr-FR"/>
        </w:rPr>
      </w:pPr>
      <w:r w:rsidRPr="00EC06BE">
        <w:rPr>
          <w:rFonts w:ascii="Times New Roman" w:hAnsi="Times New Roman"/>
          <w:b/>
          <w:color w:val="000000" w:themeColor="text1"/>
          <w:sz w:val="24"/>
          <w:szCs w:val="24"/>
          <w:lang w:val="fr-FR"/>
        </w:rPr>
        <w:t>Hypothèse de recherche</w:t>
      </w:r>
    </w:p>
    <w:p w:rsidR="00C7202E" w:rsidRPr="00EC06BE" w:rsidRDefault="00C7202E" w:rsidP="00CB5744">
      <w:pPr>
        <w:spacing w:after="0" w:line="276" w:lineRule="auto"/>
        <w:jc w:val="both"/>
        <w:rPr>
          <w:rFonts w:ascii="Times New Roman" w:hAnsi="Times New Roman" w:cs="Times New Roman"/>
          <w:bCs/>
          <w:color w:val="000000" w:themeColor="text1"/>
          <w:sz w:val="24"/>
          <w:szCs w:val="24"/>
          <w:lang w:val="fr-FR"/>
        </w:rPr>
      </w:pPr>
      <w:r w:rsidRPr="00EC06BE">
        <w:rPr>
          <w:rFonts w:ascii="Times New Roman" w:hAnsi="Times New Roman" w:cs="Times New Roman"/>
          <w:bCs/>
          <w:color w:val="000000" w:themeColor="text1"/>
          <w:sz w:val="24"/>
          <w:szCs w:val="24"/>
          <w:lang w:val="fr-FR"/>
        </w:rPr>
        <w:t>À partir de la question de recherche, nous sommes en mesure de formuler l’hypothèse suivante:</w:t>
      </w:r>
    </w:p>
    <w:p w:rsidR="00C7202E" w:rsidRPr="00EC06BE" w:rsidRDefault="00C7202E" w:rsidP="00CB5744">
      <w:pPr>
        <w:spacing w:after="0" w:line="276" w:lineRule="auto"/>
        <w:ind w:firstLine="540"/>
        <w:jc w:val="both"/>
        <w:rPr>
          <w:rFonts w:ascii="Times New Roman" w:hAnsi="Times New Roman" w:cs="Times New Roman"/>
          <w:b/>
          <w:color w:val="000000" w:themeColor="text1"/>
          <w:sz w:val="24"/>
          <w:szCs w:val="24"/>
          <w:lang w:val="fr-FR"/>
        </w:rPr>
      </w:pPr>
      <w:r w:rsidRPr="00EC06BE">
        <w:rPr>
          <w:rFonts w:ascii="Times New Roman" w:hAnsi="Times New Roman" w:cs="Times New Roman"/>
          <w:b/>
          <w:color w:val="000000" w:themeColor="text1"/>
          <w:sz w:val="24"/>
          <w:szCs w:val="24"/>
          <w:lang w:val="fr-FR"/>
        </w:rPr>
        <w:t xml:space="preserve">On s’attend à des effets d’un parcours pédagogique intégrant les TIC basé sur la perspective actionnelle : les sujets du groupe expérimental obtiennent de meilleures performances de compréhension que les sujets du groupe témoin à la lecture d’un texte en français commercial.  </w:t>
      </w:r>
    </w:p>
    <w:p w:rsidR="00C7202E" w:rsidRPr="00EC06BE" w:rsidRDefault="00C7202E" w:rsidP="00CB5744">
      <w:pPr>
        <w:pStyle w:val="BodyTextIndent"/>
        <w:numPr>
          <w:ilvl w:val="1"/>
          <w:numId w:val="15"/>
        </w:numPr>
        <w:tabs>
          <w:tab w:val="left" w:pos="567"/>
        </w:tabs>
        <w:spacing w:after="0"/>
        <w:ind w:left="0" w:firstLine="0"/>
        <w:jc w:val="both"/>
        <w:rPr>
          <w:rFonts w:ascii="Times New Roman" w:hAnsi="Times New Roman"/>
          <w:b/>
          <w:color w:val="000000" w:themeColor="text1"/>
          <w:spacing w:val="-2"/>
          <w:sz w:val="24"/>
          <w:szCs w:val="24"/>
          <w:lang w:val="fr-FR"/>
        </w:rPr>
      </w:pPr>
      <w:r w:rsidRPr="00EC06BE">
        <w:rPr>
          <w:rFonts w:ascii="Times New Roman" w:hAnsi="Times New Roman"/>
          <w:b/>
          <w:color w:val="000000" w:themeColor="text1"/>
          <w:sz w:val="24"/>
          <w:szCs w:val="24"/>
          <w:lang w:val="fr-FR"/>
        </w:rPr>
        <w:t>Objectifs de la recherche</w:t>
      </w:r>
    </w:p>
    <w:p w:rsidR="00C7202E" w:rsidRPr="00EC06BE" w:rsidRDefault="00C7202E" w:rsidP="00CB5744">
      <w:pPr>
        <w:spacing w:after="0" w:line="276" w:lineRule="auto"/>
        <w:ind w:firstLine="540"/>
        <w:jc w:val="both"/>
        <w:rPr>
          <w:rFonts w:ascii="Times New Roman" w:hAnsi="Times New Roman" w:cs="Times New Roman"/>
          <w:color w:val="000000" w:themeColor="text1"/>
          <w:spacing w:val="-3"/>
          <w:sz w:val="24"/>
          <w:szCs w:val="24"/>
          <w:lang w:val="fr-FR"/>
        </w:rPr>
      </w:pPr>
      <w:r w:rsidRPr="00EC06BE">
        <w:rPr>
          <w:rFonts w:ascii="Times New Roman" w:hAnsi="Times New Roman" w:cs="Times New Roman"/>
          <w:color w:val="000000" w:themeColor="text1"/>
          <w:spacing w:val="-3"/>
          <w:sz w:val="24"/>
          <w:szCs w:val="24"/>
          <w:lang w:val="fr-FR"/>
        </w:rPr>
        <w:t xml:space="preserve">La présente étude s’inscrit dans le domaine de la didactique des langues étrangères. </w:t>
      </w:r>
      <w:r w:rsidRPr="00EC06BE">
        <w:rPr>
          <w:rFonts w:ascii="Times New Roman" w:hAnsi="Times New Roman" w:cs="Times New Roman"/>
          <w:color w:val="000000" w:themeColor="text1"/>
          <w:sz w:val="24"/>
          <w:szCs w:val="24"/>
          <w:lang w:val="fr-FR"/>
        </w:rPr>
        <w:t>Elle a pour objectifs:</w:t>
      </w:r>
      <w:r w:rsidRPr="00EC06BE">
        <w:rPr>
          <w:rFonts w:ascii="Times New Roman" w:hAnsi="Times New Roman" w:cs="Times New Roman"/>
          <w:color w:val="000000" w:themeColor="text1"/>
          <w:spacing w:val="-3"/>
          <w:sz w:val="24"/>
          <w:szCs w:val="24"/>
          <w:lang w:val="fr-FR"/>
        </w:rPr>
        <w:t xml:space="preserve"> </w:t>
      </w:r>
    </w:p>
    <w:p w:rsidR="00C7202E" w:rsidRPr="00EC06BE" w:rsidRDefault="00C7202E" w:rsidP="00CB5744">
      <w:pPr>
        <w:numPr>
          <w:ilvl w:val="0"/>
          <w:numId w:val="14"/>
        </w:numPr>
        <w:tabs>
          <w:tab w:val="left" w:pos="810"/>
        </w:tabs>
        <w:spacing w:after="0" w:line="276" w:lineRule="auto"/>
        <w:ind w:left="0" w:firstLine="540"/>
        <w:jc w:val="both"/>
        <w:rPr>
          <w:rFonts w:ascii="Times New Roman" w:hAnsi="Times New Roman" w:cs="Times New Roman"/>
          <w:color w:val="000000" w:themeColor="text1"/>
          <w:spacing w:val="-3"/>
          <w:sz w:val="24"/>
          <w:szCs w:val="24"/>
          <w:lang w:val="fr-FR"/>
        </w:rPr>
      </w:pPr>
      <w:r w:rsidRPr="00EC06BE">
        <w:rPr>
          <w:rFonts w:ascii="Times New Roman" w:hAnsi="Times New Roman" w:cs="Times New Roman"/>
          <w:color w:val="000000" w:themeColor="text1"/>
          <w:spacing w:val="-3"/>
          <w:sz w:val="24"/>
          <w:szCs w:val="24"/>
          <w:lang w:val="fr-FR"/>
        </w:rPr>
        <w:t>d’élaborer un parcours pédagogique intégrant les TIC basée sur la perspective actionnelle en vue d’améliorer leur compétence de compréhension de texte en français commercial chez des étudiants qui apprennent le français comme langue étrangère ;</w:t>
      </w:r>
    </w:p>
    <w:p w:rsidR="00C7202E" w:rsidRPr="00EC06BE" w:rsidRDefault="00C7202E" w:rsidP="00CB5744">
      <w:pPr>
        <w:numPr>
          <w:ilvl w:val="0"/>
          <w:numId w:val="14"/>
        </w:numPr>
        <w:tabs>
          <w:tab w:val="left" w:pos="810"/>
        </w:tabs>
        <w:spacing w:after="0" w:line="276" w:lineRule="auto"/>
        <w:ind w:left="0" w:firstLine="540"/>
        <w:jc w:val="both"/>
        <w:rPr>
          <w:rFonts w:ascii="Times New Roman" w:hAnsi="Times New Roman" w:cs="Times New Roman"/>
          <w:color w:val="000000" w:themeColor="text1"/>
          <w:spacing w:val="-3"/>
          <w:sz w:val="24"/>
          <w:szCs w:val="24"/>
          <w:lang w:val="fr-FR"/>
        </w:rPr>
      </w:pPr>
      <w:r w:rsidRPr="00EC06BE">
        <w:rPr>
          <w:rFonts w:ascii="Times New Roman" w:hAnsi="Times New Roman" w:cs="Times New Roman"/>
          <w:color w:val="000000" w:themeColor="text1"/>
          <w:spacing w:val="-3"/>
          <w:sz w:val="24"/>
          <w:szCs w:val="24"/>
          <w:lang w:val="fr-FR"/>
        </w:rPr>
        <w:t xml:space="preserve">de valider ladite approche pédagogique ; </w:t>
      </w:r>
    </w:p>
    <w:p w:rsidR="00C7202E" w:rsidRPr="00EC06BE" w:rsidRDefault="00C7202E" w:rsidP="00CB5744">
      <w:pPr>
        <w:numPr>
          <w:ilvl w:val="0"/>
          <w:numId w:val="14"/>
        </w:numPr>
        <w:tabs>
          <w:tab w:val="left" w:pos="810"/>
        </w:tabs>
        <w:spacing w:after="0" w:line="276" w:lineRule="auto"/>
        <w:ind w:left="0" w:firstLine="540"/>
        <w:jc w:val="both"/>
        <w:rPr>
          <w:rFonts w:ascii="Times New Roman" w:hAnsi="Times New Roman" w:cs="Times New Roman"/>
          <w:color w:val="000000" w:themeColor="text1"/>
          <w:spacing w:val="-3"/>
          <w:sz w:val="24"/>
          <w:szCs w:val="24"/>
          <w:lang w:val="fr-FR"/>
        </w:rPr>
      </w:pPr>
      <w:r w:rsidRPr="00EC06BE">
        <w:rPr>
          <w:rFonts w:ascii="Times New Roman" w:hAnsi="Times New Roman" w:cs="Times New Roman"/>
          <w:color w:val="000000" w:themeColor="text1"/>
          <w:spacing w:val="-3"/>
          <w:sz w:val="24"/>
          <w:szCs w:val="24"/>
          <w:lang w:val="fr-FR"/>
        </w:rPr>
        <w:t xml:space="preserve">de vérifier qu’il y a progrès chez les étudiants dans leur compréhension de textes en français commercial, suite à l’application de ce parcours pédagogique inédit et innovant. </w:t>
      </w:r>
    </w:p>
    <w:p w:rsidR="00C7202E" w:rsidRPr="00EC06BE" w:rsidRDefault="00C7202E" w:rsidP="00CB5744">
      <w:pPr>
        <w:pStyle w:val="BodyTextIndent"/>
        <w:numPr>
          <w:ilvl w:val="0"/>
          <w:numId w:val="15"/>
        </w:numPr>
        <w:spacing w:after="0"/>
        <w:ind w:left="426" w:hanging="426"/>
        <w:jc w:val="both"/>
        <w:rPr>
          <w:rFonts w:ascii="Times New Roman" w:hAnsi="Times New Roman"/>
          <w:b/>
          <w:color w:val="000000" w:themeColor="text1"/>
          <w:spacing w:val="-2"/>
          <w:sz w:val="24"/>
          <w:szCs w:val="24"/>
          <w:lang w:val="fr-FR"/>
        </w:rPr>
      </w:pPr>
      <w:r w:rsidRPr="00EC06BE">
        <w:rPr>
          <w:rFonts w:ascii="Times New Roman" w:hAnsi="Times New Roman"/>
          <w:b/>
          <w:color w:val="000000" w:themeColor="text1"/>
          <w:sz w:val="24"/>
          <w:szCs w:val="24"/>
          <w:lang w:val="fr-FR"/>
        </w:rPr>
        <w:t>Méthodologie de recherche</w:t>
      </w:r>
    </w:p>
    <w:p w:rsidR="00C7202E" w:rsidRPr="00EC06BE" w:rsidRDefault="00C7202E" w:rsidP="00CB5744">
      <w:pPr>
        <w:spacing w:after="0" w:line="276" w:lineRule="auto"/>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Notre thèse s'inscrit dans le domaine de la didactique des langues. Notre propos consiste à s'interroger sur la démarche pédagogique de la compréhension de textes en général et de textes en français de spécialité en particulier dans un contexte didactique et pédagogique et par la suite à en conclure celle la plus adaptée pour améliorer les pratiques de classe. Notre étude porte sur une situation pédagogique concrète, ce qui se passe en salle de classe, pour agir sur cette situation afin de l'améliorer. Nous avons ainsi recours à la recherche-action qui « </w:t>
      </w:r>
      <w:r w:rsidRPr="00EC06BE">
        <w:rPr>
          <w:rFonts w:ascii="Times New Roman" w:hAnsi="Times New Roman" w:cs="Times New Roman"/>
          <w:i/>
          <w:iCs/>
          <w:color w:val="000000" w:themeColor="text1"/>
          <w:sz w:val="24"/>
          <w:szCs w:val="24"/>
          <w:lang w:val="fr-FR"/>
        </w:rPr>
        <w:t>est celle qui poursuit conjointement deux objectifs: production de connaissances et changement de la réalité par l'action. Cet enjeu double conduit à diminuer autant que fait se peut la place laissée au hasard, et vise à ce que chaque acteur-chercheur ou praticien acquière une réelle capacité à anticiper l'avenir</w:t>
      </w:r>
      <w:r w:rsidRPr="00EC06BE">
        <w:rPr>
          <w:rFonts w:ascii="Times New Roman" w:hAnsi="Times New Roman" w:cs="Times New Roman"/>
          <w:iCs/>
          <w:color w:val="000000" w:themeColor="text1"/>
          <w:sz w:val="24"/>
          <w:szCs w:val="24"/>
          <w:lang w:val="fr-FR"/>
        </w:rPr>
        <w:t> » (</w:t>
      </w:r>
      <w:r w:rsidRPr="00EC06BE">
        <w:rPr>
          <w:rFonts w:ascii="Times New Roman" w:hAnsi="Times New Roman" w:cs="Times New Roman"/>
          <w:color w:val="000000" w:themeColor="text1"/>
          <w:sz w:val="24"/>
          <w:szCs w:val="24"/>
          <w:lang w:val="vi-VN"/>
        </w:rPr>
        <w:t>Verspieren</w:t>
      </w:r>
      <w:r w:rsidRPr="00EC06BE">
        <w:rPr>
          <w:rFonts w:ascii="Times New Roman" w:hAnsi="Times New Roman" w:cs="Times New Roman"/>
          <w:color w:val="000000" w:themeColor="text1"/>
          <w:sz w:val="24"/>
          <w:szCs w:val="24"/>
          <w:lang w:val="fr-FR"/>
        </w:rPr>
        <w:t>, 1994 : 1)</w:t>
      </w:r>
    </w:p>
    <w:p w:rsidR="00C7202E" w:rsidRPr="00EC06BE" w:rsidRDefault="00C7202E" w:rsidP="00CB5744">
      <w:pPr>
        <w:pStyle w:val="texte"/>
        <w:shd w:val="clear" w:color="auto" w:fill="FFFFFF"/>
        <w:tabs>
          <w:tab w:val="left" w:pos="540"/>
        </w:tabs>
        <w:spacing w:before="0" w:beforeAutospacing="0" w:after="0" w:afterAutospacing="0" w:line="276" w:lineRule="auto"/>
        <w:ind w:firstLine="547"/>
        <w:jc w:val="both"/>
        <w:rPr>
          <w:color w:val="000000" w:themeColor="text1"/>
          <w:lang w:val="fr-FR"/>
        </w:rPr>
      </w:pPr>
      <w:r w:rsidRPr="00EC06BE">
        <w:rPr>
          <w:color w:val="000000" w:themeColor="text1"/>
          <w:lang w:val="fr-FR"/>
        </w:rPr>
        <w:t>À cet égard, Catroux (200</w:t>
      </w:r>
      <w:r w:rsidR="001F0FDE" w:rsidRPr="00EC06BE">
        <w:rPr>
          <w:color w:val="000000" w:themeColor="text1"/>
          <w:lang w:val="fr-FR"/>
        </w:rPr>
        <w:t>2 : 9</w:t>
      </w:r>
      <w:r w:rsidRPr="00EC06BE">
        <w:rPr>
          <w:color w:val="000000" w:themeColor="text1"/>
          <w:lang w:val="fr-FR"/>
        </w:rPr>
        <w:t xml:space="preserve">) a souligné : </w:t>
      </w:r>
    </w:p>
    <w:p w:rsidR="00C7202E" w:rsidRPr="00EC06BE" w:rsidRDefault="00C7202E" w:rsidP="00CB5744">
      <w:pPr>
        <w:pStyle w:val="texte"/>
        <w:shd w:val="clear" w:color="auto" w:fill="FFFFFF"/>
        <w:tabs>
          <w:tab w:val="left" w:pos="540"/>
        </w:tabs>
        <w:spacing w:before="0" w:beforeAutospacing="0" w:after="0" w:afterAutospacing="0" w:line="276" w:lineRule="auto"/>
        <w:ind w:left="547"/>
        <w:jc w:val="both"/>
        <w:rPr>
          <w:color w:val="000000" w:themeColor="text1"/>
          <w:lang w:val="fr-FR"/>
        </w:rPr>
      </w:pPr>
      <w:r w:rsidRPr="00EC06BE">
        <w:rPr>
          <w:rFonts w:eastAsia="Arial"/>
          <w:color w:val="000000" w:themeColor="text1"/>
          <w:lang w:val="fr-FR"/>
        </w:rPr>
        <w:t>« </w:t>
      </w:r>
      <w:r w:rsidRPr="00EC06BE">
        <w:rPr>
          <w:rFonts w:eastAsia="Arial"/>
          <w:i/>
          <w:color w:val="000000" w:themeColor="text1"/>
          <w:lang w:val="fr-FR"/>
        </w:rPr>
        <w:t>La recherche-action représente un champ grandissant de la recherche éducative dont le but primordial est la reconnaissance des demandes des enseignants pour passer de l’étape de la réflexion organisée à la pratique de classe. La recherche-action est un processus destiné à doter tous les participants de la scène éducative, qu’il s’agisse des étudiants, des enseignants ou d’autres intervenants, des moyens d’améliorer leurs pratiques grâce à leurs expériences éclairées et nourries des savoirs théoriques en cours. Tous les participants deviennent acteurs consentants du processus de recherche</w:t>
      </w:r>
      <w:r w:rsidRPr="00EC06BE">
        <w:rPr>
          <w:rFonts w:eastAsia="Arial"/>
          <w:color w:val="000000" w:themeColor="text1"/>
          <w:lang w:val="fr-FR"/>
        </w:rPr>
        <w:t>. »</w:t>
      </w:r>
    </w:p>
    <w:p w:rsidR="00C7202E" w:rsidRPr="00EC06BE" w:rsidRDefault="00C7202E" w:rsidP="00CB5744">
      <w:pPr>
        <w:spacing w:before="120" w:after="0" w:line="276" w:lineRule="auto"/>
        <w:ind w:firstLine="533"/>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lastRenderedPageBreak/>
        <w:t xml:space="preserve">Si notre thèse s'inscrit dans le domaine de la didactique des langues, sa démarche est plutôt pluridisciplinaire car elle nous permet d'examiner le sujet selon différents points de vue et donc avec un regard plus objectif. La deuxième raison nous conduisant à faire ce choix se justifie par le fait que l’enseignement de la compréhension écrite a un lien étroit avec d'autres disciplines (sciences cognitives, psychologie de l'apprentissage...). Nous avons choisi un terrain de recherche à deux dimensions: protocole de la didactique et de la pédagogie. Ces deux dimensions sont étroitement liées. </w:t>
      </w:r>
    </w:p>
    <w:p w:rsidR="00C7202E" w:rsidRPr="00EC06BE" w:rsidRDefault="00C7202E" w:rsidP="00CB5744">
      <w:pPr>
        <w:suppressAutoHyphens/>
        <w:spacing w:after="0" w:line="276" w:lineRule="auto"/>
        <w:ind w:firstLine="539"/>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 xml:space="preserve">Comme toute recherche-action, la présente recherche comporte quatre principales étapes : </w:t>
      </w:r>
      <w:r w:rsidRPr="00EC06BE">
        <w:rPr>
          <w:rFonts w:ascii="Times New Roman" w:hAnsi="Times New Roman" w:cs="Times New Roman"/>
          <w:i/>
          <w:color w:val="000000" w:themeColor="text1"/>
          <w:sz w:val="24"/>
          <w:szCs w:val="24"/>
          <w:lang w:val="fr-FR"/>
        </w:rPr>
        <w:t>l’identification du problème ou de la situation de la problématique</w:t>
      </w:r>
      <w:r w:rsidRPr="00EC06BE">
        <w:rPr>
          <w:rFonts w:ascii="Times New Roman" w:hAnsi="Times New Roman" w:cs="Times New Roman"/>
          <w:color w:val="000000" w:themeColor="text1"/>
          <w:sz w:val="24"/>
          <w:szCs w:val="24"/>
          <w:lang w:val="fr-FR"/>
        </w:rPr>
        <w:t xml:space="preserve">, </w:t>
      </w:r>
      <w:r w:rsidRPr="00EC06BE">
        <w:rPr>
          <w:rFonts w:ascii="Times New Roman" w:hAnsi="Times New Roman" w:cs="Times New Roman"/>
          <w:i/>
          <w:color w:val="000000" w:themeColor="text1"/>
          <w:sz w:val="24"/>
          <w:szCs w:val="24"/>
          <w:lang w:val="fr-FR"/>
        </w:rPr>
        <w:t>l’élaboration d’une approche ou un parcours pédagogique</w:t>
      </w:r>
      <w:r w:rsidRPr="00EC06BE">
        <w:rPr>
          <w:rFonts w:ascii="Times New Roman" w:hAnsi="Times New Roman" w:cs="Times New Roman"/>
          <w:color w:val="000000" w:themeColor="text1"/>
          <w:sz w:val="24"/>
          <w:szCs w:val="24"/>
          <w:lang w:val="fr-FR"/>
        </w:rPr>
        <w:t xml:space="preserve">, </w:t>
      </w:r>
      <w:r w:rsidRPr="00EC06BE">
        <w:rPr>
          <w:rFonts w:ascii="Times New Roman" w:hAnsi="Times New Roman" w:cs="Times New Roman"/>
          <w:i/>
          <w:color w:val="000000" w:themeColor="text1"/>
          <w:sz w:val="24"/>
          <w:szCs w:val="24"/>
          <w:lang w:val="fr-FR"/>
        </w:rPr>
        <w:t>la mise en expérimentation de ce parcours élaborée</w:t>
      </w:r>
      <w:r w:rsidRPr="00EC06BE">
        <w:rPr>
          <w:rFonts w:ascii="Times New Roman" w:hAnsi="Times New Roman" w:cs="Times New Roman"/>
          <w:color w:val="000000" w:themeColor="text1"/>
          <w:sz w:val="24"/>
          <w:szCs w:val="24"/>
          <w:lang w:val="fr-FR"/>
        </w:rPr>
        <w:t xml:space="preserve"> et </w:t>
      </w:r>
      <w:r w:rsidRPr="00EC06BE">
        <w:rPr>
          <w:rFonts w:ascii="Times New Roman" w:hAnsi="Times New Roman" w:cs="Times New Roman"/>
          <w:i/>
          <w:color w:val="000000" w:themeColor="text1"/>
          <w:sz w:val="24"/>
          <w:szCs w:val="24"/>
          <w:lang w:val="fr-FR"/>
        </w:rPr>
        <w:t>l’évaluation des retours de l’expérimentation</w:t>
      </w:r>
      <w:r w:rsidRPr="00EC06BE">
        <w:rPr>
          <w:rFonts w:ascii="Times New Roman" w:hAnsi="Times New Roman" w:cs="Times New Roman"/>
          <w:color w:val="000000" w:themeColor="text1"/>
          <w:sz w:val="24"/>
          <w:szCs w:val="24"/>
          <w:lang w:val="fr-FR"/>
        </w:rPr>
        <w:t xml:space="preserve">. L’originalité de la présente étude réside dans le fait qu’elle a élaboré un parcours pédagogique intégrant les TIC basée sur la perspective actionnelle. Plus concrètement, nous commencerons à définir la situation problématique de l'étude. Nous procéderons ensuite à l’élaboration d’un parcours pédagogique et à la mise en expérimentation et validerons ladite approche pédagogique. Enfin, deux enquêtes par questionnaire, l’une auprès des enseignants et l’autre auprès des étudiants participant à la recherche et un test d’évaluation de la compréhension de texte en français commercial ont été utilisé pour évaluer des résultats de l’expérimentation. Ces résultats seront analysés quantitativement et qualitativement. Les données obtenues dans les deux enquêtes par questionnaire ont été analysées de façon descriptive et celles obtenues au test d’évaluation de la compréhension de texte en français commercial ont été analysées de façon </w:t>
      </w:r>
      <w:r w:rsidRPr="00EC06BE">
        <w:rPr>
          <w:rFonts w:ascii="Times New Roman" w:hAnsi="Times New Roman" w:cs="Times New Roman"/>
          <w:color w:val="000000" w:themeColor="text1"/>
          <w:sz w:val="24"/>
          <w:szCs w:val="24"/>
          <w:lang w:val="vi-VN"/>
        </w:rPr>
        <w:t>inférentielle</w:t>
      </w:r>
      <w:r w:rsidRPr="00EC06BE">
        <w:rPr>
          <w:rFonts w:ascii="Times New Roman" w:hAnsi="Times New Roman" w:cs="Times New Roman"/>
          <w:color w:val="000000" w:themeColor="text1"/>
          <w:sz w:val="24"/>
          <w:szCs w:val="24"/>
          <w:lang w:val="fr-FR"/>
        </w:rPr>
        <w:t xml:space="preserve"> servant à vérifier l’hypothèse de la recherche.</w:t>
      </w:r>
    </w:p>
    <w:p w:rsidR="00C7202E" w:rsidRPr="00EC06BE" w:rsidRDefault="003A2CE8" w:rsidP="00CB5744">
      <w:pPr>
        <w:pStyle w:val="BodyTextIndent"/>
        <w:numPr>
          <w:ilvl w:val="0"/>
          <w:numId w:val="15"/>
        </w:numPr>
        <w:spacing w:after="0"/>
        <w:ind w:left="426" w:hanging="426"/>
        <w:jc w:val="both"/>
        <w:rPr>
          <w:rFonts w:ascii="Times New Roman" w:hAnsi="Times New Roman"/>
          <w:b/>
          <w:color w:val="000000" w:themeColor="text1"/>
          <w:spacing w:val="-2"/>
          <w:sz w:val="24"/>
          <w:szCs w:val="24"/>
          <w:lang w:val="fr-FR"/>
        </w:rPr>
      </w:pPr>
      <w:r w:rsidRPr="00EC06BE">
        <w:rPr>
          <w:rFonts w:ascii="Times New Roman" w:hAnsi="Times New Roman"/>
          <w:b/>
          <w:color w:val="000000" w:themeColor="text1"/>
          <w:sz w:val="24"/>
          <w:szCs w:val="24"/>
          <w:lang w:val="fr-FR"/>
        </w:rPr>
        <w:t>S</w:t>
      </w:r>
      <w:r w:rsidR="00C7202E" w:rsidRPr="00EC06BE">
        <w:rPr>
          <w:rFonts w:ascii="Times New Roman" w:hAnsi="Times New Roman"/>
          <w:b/>
          <w:color w:val="000000" w:themeColor="text1"/>
          <w:sz w:val="24"/>
          <w:szCs w:val="24"/>
          <w:lang w:val="fr-FR"/>
        </w:rPr>
        <w:t xml:space="preserve">tructure de la thèse </w:t>
      </w:r>
    </w:p>
    <w:p w:rsidR="00C7202E" w:rsidRPr="00EC06BE" w:rsidRDefault="00C7202E" w:rsidP="00CB5744">
      <w:pPr>
        <w:tabs>
          <w:tab w:val="num" w:pos="644"/>
        </w:tabs>
        <w:spacing w:after="0" w:line="276" w:lineRule="auto"/>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La structure de la thèse se formule par voie déductive. Elle se structure en trois parties. La première composée de deux chapitres est consacrée à traiter le cadre théorique de la recherche. La deuxième qui comprends aussi deux chapitres est réservée à présenter la méthodologie de recherche adoptée. La dernière partie présente des résultats de la recherche. Elle va enrichir la réflexion didactique sur l’enseignement de la compréhension des textes en langue de spécialité et ouvrir les orientations méthodologiques et pédagogiques sur l'enseignement de la compréhension de textes en général et de textes en français commercial en particulier.</w:t>
      </w:r>
    </w:p>
    <w:p w:rsidR="00C7202E" w:rsidRPr="00EC06BE" w:rsidRDefault="00C7202E" w:rsidP="00CB5744">
      <w:pPr>
        <w:pStyle w:val="Heading1"/>
        <w:spacing w:before="0"/>
        <w:ind w:right="-397"/>
        <w:jc w:val="center"/>
        <w:rPr>
          <w:rFonts w:ascii="Times New Roman" w:hAnsi="Times New Roman" w:cs="Times New Roman"/>
          <w:b/>
          <w:color w:val="000000" w:themeColor="text1"/>
          <w:sz w:val="28"/>
          <w:szCs w:val="28"/>
          <w:lang w:val="fr-CA"/>
        </w:rPr>
      </w:pPr>
      <w:r w:rsidRPr="00EC06BE">
        <w:rPr>
          <w:rFonts w:ascii="Times New Roman" w:hAnsi="Times New Roman" w:cs="Times New Roman"/>
          <w:b/>
          <w:color w:val="000000" w:themeColor="text1"/>
          <w:sz w:val="28"/>
          <w:szCs w:val="28"/>
          <w:lang w:val="fr-CA"/>
        </w:rPr>
        <w:t xml:space="preserve">PREMIÈRE PARTIE : </w:t>
      </w:r>
      <w:r w:rsidRPr="00EC06BE">
        <w:rPr>
          <w:rFonts w:ascii="Times New Roman" w:hAnsi="Times New Roman" w:cs="Times New Roman"/>
          <w:b/>
          <w:color w:val="000000" w:themeColor="text1"/>
          <w:sz w:val="28"/>
          <w:szCs w:val="28"/>
          <w:lang w:val="fr-FR"/>
        </w:rPr>
        <w:t>CADRE THÉORIQUE</w:t>
      </w:r>
    </w:p>
    <w:p w:rsidR="00C7202E" w:rsidRPr="00EC06BE" w:rsidRDefault="00C7202E" w:rsidP="00CB5744">
      <w:pPr>
        <w:spacing w:after="0" w:line="276" w:lineRule="auto"/>
        <w:jc w:val="center"/>
        <w:rPr>
          <w:rFonts w:ascii="Times New Roman" w:hAnsi="Times New Roman" w:cs="Times New Roman"/>
          <w:b/>
          <w:color w:val="000000" w:themeColor="text1"/>
          <w:sz w:val="28"/>
          <w:szCs w:val="28"/>
          <w:lang w:val="fr-FR"/>
        </w:rPr>
      </w:pPr>
      <w:r w:rsidRPr="00EC06BE">
        <w:rPr>
          <w:rFonts w:ascii="Times New Roman" w:hAnsi="Times New Roman" w:cs="Times New Roman"/>
          <w:b/>
          <w:color w:val="000000" w:themeColor="text1"/>
          <w:sz w:val="28"/>
          <w:szCs w:val="28"/>
          <w:lang w:val="fr-FR"/>
        </w:rPr>
        <w:t>Chapitre 1 : La langue d</w:t>
      </w:r>
      <w:r w:rsidR="00775B80" w:rsidRPr="00EC06BE">
        <w:rPr>
          <w:rFonts w:ascii="Times New Roman" w:hAnsi="Times New Roman" w:cs="Times New Roman"/>
          <w:b/>
          <w:color w:val="000000" w:themeColor="text1"/>
          <w:sz w:val="28"/>
          <w:szCs w:val="28"/>
          <w:lang w:val="fr-FR"/>
        </w:rPr>
        <w:t>e spécialité</w:t>
      </w:r>
    </w:p>
    <w:p w:rsidR="001B20A2" w:rsidRPr="00EC06BE" w:rsidRDefault="00C7202E" w:rsidP="00CB5744">
      <w:pPr>
        <w:spacing w:after="0" w:line="276" w:lineRule="auto"/>
        <w:ind w:firstLine="547"/>
        <w:jc w:val="both"/>
        <w:rPr>
          <w:rFonts w:ascii="Times New Roman" w:hAnsi="Times New Roman" w:cs="Times New Roman"/>
          <w:color w:val="000000" w:themeColor="text1"/>
          <w:lang w:val="fr-FR"/>
        </w:rPr>
      </w:pPr>
      <w:r w:rsidRPr="00EC06BE">
        <w:rPr>
          <w:rFonts w:ascii="Times New Roman" w:hAnsi="Times New Roman" w:cs="Times New Roman"/>
          <w:color w:val="000000" w:themeColor="text1"/>
          <w:sz w:val="24"/>
          <w:szCs w:val="24"/>
          <w:lang w:val="fr-FR"/>
        </w:rPr>
        <w:t>La langue de spécialité constitue l’une des deux thématiques que nous devons aborder dans le cadre de nos études doctorales. </w:t>
      </w:r>
      <w:r w:rsidRPr="00EC06BE">
        <w:rPr>
          <w:rFonts w:ascii="Times New Roman" w:hAnsi="Times New Roman" w:cs="Times New Roman"/>
          <w:color w:val="000000" w:themeColor="text1"/>
          <w:sz w:val="24"/>
          <w:szCs w:val="24"/>
          <w:lang w:val="fr-CA"/>
        </w:rPr>
        <w:t>Pour atteindre l’</w:t>
      </w:r>
      <w:r w:rsidRPr="00EC06BE">
        <w:rPr>
          <w:rFonts w:ascii="Times New Roman" w:hAnsi="Times New Roman" w:cs="Times New Roman"/>
          <w:color w:val="000000" w:themeColor="text1"/>
          <w:spacing w:val="-2"/>
          <w:sz w:val="24"/>
          <w:szCs w:val="24"/>
          <w:lang w:val="fr-FR"/>
        </w:rPr>
        <w:t xml:space="preserve">objectif  de </w:t>
      </w:r>
      <w:r w:rsidRPr="00EC06BE">
        <w:rPr>
          <w:rFonts w:ascii="Times New Roman" w:hAnsi="Times New Roman" w:cs="Times New Roman"/>
          <w:color w:val="000000" w:themeColor="text1"/>
          <w:sz w:val="24"/>
          <w:szCs w:val="24"/>
          <w:lang w:val="fr-FR"/>
        </w:rPr>
        <w:t>notre thèse qui est de promouvoir l'intérêt par l'implémentation des TIC à l’enseignement et apprentissage de la compréhension écrite des documents en français de commerce aux étudiants de l’</w:t>
      </w:r>
      <w:r w:rsidRPr="00EC06BE">
        <w:rPr>
          <w:rFonts w:ascii="Times New Roman" w:hAnsi="Times New Roman" w:cs="Times New Roman"/>
          <w:color w:val="000000" w:themeColor="text1"/>
          <w:sz w:val="24"/>
          <w:szCs w:val="24"/>
          <w:lang w:val="fr-CA"/>
        </w:rPr>
        <w:t xml:space="preserve"> l’Université </w:t>
      </w:r>
      <w:r w:rsidRPr="00EC06BE">
        <w:rPr>
          <w:rFonts w:ascii="Times New Roman" w:eastAsia="Times New Roman" w:hAnsi="Times New Roman" w:cs="Times New Roman"/>
          <w:color w:val="000000" w:themeColor="text1"/>
          <w:spacing w:val="-6"/>
          <w:sz w:val="24"/>
          <w:szCs w:val="24"/>
          <w:lang w:val="vi-VN"/>
        </w:rPr>
        <w:t>Thuongmai</w:t>
      </w:r>
      <w:r w:rsidRPr="00EC06BE">
        <w:rPr>
          <w:rFonts w:ascii="Times New Roman" w:hAnsi="Times New Roman" w:cs="Times New Roman"/>
          <w:color w:val="000000" w:themeColor="text1"/>
          <w:sz w:val="24"/>
          <w:szCs w:val="24"/>
          <w:lang w:val="fr-CA"/>
        </w:rPr>
        <w:t xml:space="preserve"> du Vietnam</w:t>
      </w:r>
      <w:r w:rsidRPr="00EC06BE">
        <w:rPr>
          <w:rFonts w:ascii="Times New Roman" w:hAnsi="Times New Roman" w:cs="Times New Roman"/>
          <w:color w:val="000000" w:themeColor="text1"/>
          <w:sz w:val="24"/>
          <w:szCs w:val="24"/>
          <w:lang w:val="fr-FR"/>
        </w:rPr>
        <w:t xml:space="preserve">, </w:t>
      </w:r>
      <w:r w:rsidRPr="00EC06BE">
        <w:rPr>
          <w:rFonts w:ascii="Times New Roman" w:hAnsi="Times New Roman" w:cs="Times New Roman"/>
          <w:color w:val="000000" w:themeColor="text1"/>
          <w:spacing w:val="-2"/>
          <w:sz w:val="24"/>
          <w:szCs w:val="24"/>
          <w:lang w:val="fr-FR"/>
        </w:rPr>
        <w:t xml:space="preserve">nous avons </w:t>
      </w:r>
      <w:r w:rsidRPr="00EC06BE">
        <w:rPr>
          <w:rFonts w:ascii="Times New Roman" w:hAnsi="Times New Roman" w:cs="Times New Roman"/>
          <w:color w:val="000000" w:themeColor="text1"/>
          <w:sz w:val="24"/>
          <w:szCs w:val="24"/>
          <w:lang w:val="fr-FR"/>
        </w:rPr>
        <w:t>procédé à une analyse et à la critique des travaux de recherche sur la compréhension de textes en français ainsi que sur celle du français de commerce et sur l’implémentation des TIC dans l’enseignement du français de spécialité afin de situer notre recherch</w:t>
      </w:r>
      <w:r w:rsidR="00E43A2E" w:rsidRPr="00EC06BE">
        <w:rPr>
          <w:rFonts w:ascii="Times New Roman" w:hAnsi="Times New Roman" w:cs="Times New Roman"/>
          <w:color w:val="000000" w:themeColor="text1"/>
          <w:sz w:val="24"/>
          <w:szCs w:val="24"/>
          <w:lang w:val="fr-FR"/>
        </w:rPr>
        <w:t>e par rapport à ces recherches réali</w:t>
      </w:r>
      <w:r w:rsidRPr="00EC06BE">
        <w:rPr>
          <w:rFonts w:ascii="Times New Roman" w:hAnsi="Times New Roman" w:cs="Times New Roman"/>
          <w:color w:val="000000" w:themeColor="text1"/>
          <w:sz w:val="24"/>
          <w:szCs w:val="24"/>
          <w:lang w:val="fr-FR"/>
        </w:rPr>
        <w:t>sées</w:t>
      </w:r>
      <w:r w:rsidR="001B20A2" w:rsidRPr="00EC06BE">
        <w:rPr>
          <w:rFonts w:ascii="Times New Roman" w:hAnsi="Times New Roman" w:cs="Times New Roman"/>
          <w:color w:val="000000" w:themeColor="text1"/>
          <w:lang w:val="fr-FR"/>
        </w:rPr>
        <w:t xml:space="preserve">. </w:t>
      </w:r>
    </w:p>
    <w:p w:rsidR="00D8752D" w:rsidRPr="00EC06BE" w:rsidRDefault="00C47548" w:rsidP="00CB5744">
      <w:pPr>
        <w:spacing w:after="0" w:line="276" w:lineRule="auto"/>
        <w:ind w:firstLine="547"/>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lastRenderedPageBreak/>
        <w:t>D</w:t>
      </w:r>
      <w:r w:rsidR="00C7202E" w:rsidRPr="00EC06BE">
        <w:rPr>
          <w:rFonts w:ascii="Times New Roman" w:hAnsi="Times New Roman" w:cs="Times New Roman"/>
          <w:color w:val="000000" w:themeColor="text1"/>
          <w:sz w:val="24"/>
          <w:szCs w:val="24"/>
          <w:lang w:val="fr-FR"/>
        </w:rPr>
        <w:t xml:space="preserve">ans ce chapitre, </w:t>
      </w:r>
      <w:r w:rsidRPr="00EC06BE">
        <w:rPr>
          <w:rFonts w:ascii="Times New Roman" w:hAnsi="Times New Roman" w:cs="Times New Roman"/>
          <w:color w:val="000000" w:themeColor="text1"/>
          <w:sz w:val="24"/>
          <w:szCs w:val="24"/>
          <w:lang w:val="fr-FR"/>
        </w:rPr>
        <w:t xml:space="preserve">nous avons </w:t>
      </w:r>
      <w:r w:rsidR="00CD37D7" w:rsidRPr="00EC06BE">
        <w:rPr>
          <w:rFonts w:ascii="Times New Roman" w:hAnsi="Times New Roman" w:cs="Times New Roman"/>
          <w:color w:val="000000" w:themeColor="text1"/>
          <w:sz w:val="24"/>
          <w:szCs w:val="24"/>
          <w:lang w:val="fr-FR"/>
        </w:rPr>
        <w:t>commencé</w:t>
      </w:r>
      <w:r w:rsidR="0060702F" w:rsidRPr="00EC06BE">
        <w:rPr>
          <w:rFonts w:ascii="Times New Roman" w:hAnsi="Times New Roman" w:cs="Times New Roman"/>
          <w:color w:val="000000" w:themeColor="text1"/>
          <w:sz w:val="24"/>
          <w:szCs w:val="24"/>
          <w:lang w:val="fr-FR"/>
        </w:rPr>
        <w:t xml:space="preserve"> </w:t>
      </w:r>
      <w:r w:rsidR="00CD37D7" w:rsidRPr="00EC06BE">
        <w:rPr>
          <w:rFonts w:ascii="Times New Roman" w:hAnsi="Times New Roman" w:cs="Times New Roman"/>
          <w:color w:val="000000" w:themeColor="text1"/>
          <w:sz w:val="24"/>
          <w:szCs w:val="24"/>
          <w:lang w:val="fr-FR"/>
        </w:rPr>
        <w:t>à</w:t>
      </w:r>
      <w:r w:rsidRPr="00EC06BE">
        <w:rPr>
          <w:rFonts w:ascii="Times New Roman" w:hAnsi="Times New Roman" w:cs="Times New Roman"/>
          <w:color w:val="000000" w:themeColor="text1"/>
          <w:sz w:val="24"/>
          <w:szCs w:val="24"/>
          <w:lang w:val="fr-FR"/>
        </w:rPr>
        <w:t xml:space="preserve"> définir et </w:t>
      </w:r>
      <w:r w:rsidR="00CD37D7" w:rsidRPr="00EC06BE">
        <w:rPr>
          <w:rFonts w:ascii="Times New Roman" w:hAnsi="Times New Roman" w:cs="Times New Roman"/>
          <w:color w:val="000000" w:themeColor="text1"/>
          <w:sz w:val="24"/>
          <w:szCs w:val="24"/>
          <w:lang w:val="fr-FR"/>
        </w:rPr>
        <w:t xml:space="preserve">à </w:t>
      </w:r>
      <w:r w:rsidRPr="00EC06BE">
        <w:rPr>
          <w:rFonts w:ascii="Times New Roman" w:hAnsi="Times New Roman" w:cs="Times New Roman"/>
          <w:color w:val="000000" w:themeColor="text1"/>
          <w:sz w:val="24"/>
          <w:szCs w:val="24"/>
          <w:lang w:val="fr-FR"/>
        </w:rPr>
        <w:t xml:space="preserve">éclairer </w:t>
      </w:r>
      <w:r w:rsidR="00CD37D7" w:rsidRPr="00EC06BE">
        <w:rPr>
          <w:rFonts w:ascii="Times New Roman" w:hAnsi="Times New Roman" w:cs="Times New Roman"/>
          <w:color w:val="000000" w:themeColor="text1"/>
          <w:sz w:val="24"/>
          <w:szCs w:val="24"/>
          <w:lang w:val="fr-FR"/>
        </w:rPr>
        <w:t xml:space="preserve">les concepts majeurs se rapportant à notre problématique </w:t>
      </w:r>
      <w:r w:rsidR="00EE7B4F" w:rsidRPr="00EC06BE">
        <w:rPr>
          <w:rFonts w:ascii="Times New Roman" w:hAnsi="Times New Roman" w:cs="Times New Roman"/>
          <w:color w:val="000000" w:themeColor="text1"/>
          <w:sz w:val="24"/>
          <w:szCs w:val="24"/>
          <w:lang w:val="fr-FR"/>
        </w:rPr>
        <w:t xml:space="preserve">de recherche </w:t>
      </w:r>
      <w:r w:rsidR="00CD37D7" w:rsidRPr="00EC06BE">
        <w:rPr>
          <w:rFonts w:ascii="Times New Roman" w:hAnsi="Times New Roman" w:cs="Times New Roman"/>
          <w:color w:val="000000" w:themeColor="text1"/>
          <w:sz w:val="24"/>
          <w:szCs w:val="24"/>
          <w:lang w:val="fr-FR"/>
        </w:rPr>
        <w:t>tels que la langue de spécialité</w:t>
      </w:r>
      <w:r w:rsidR="00C06121" w:rsidRPr="00EC06BE">
        <w:rPr>
          <w:rFonts w:ascii="Times New Roman" w:hAnsi="Times New Roman" w:cs="Times New Roman"/>
          <w:color w:val="000000" w:themeColor="text1"/>
          <w:sz w:val="24"/>
          <w:szCs w:val="24"/>
          <w:lang w:val="fr-FR"/>
        </w:rPr>
        <w:t xml:space="preserve"> (LSP)</w:t>
      </w:r>
      <w:r w:rsidR="00CD37D7" w:rsidRPr="00EC06BE">
        <w:rPr>
          <w:rFonts w:ascii="Times New Roman" w:hAnsi="Times New Roman" w:cs="Times New Roman"/>
          <w:color w:val="000000" w:themeColor="text1"/>
          <w:sz w:val="24"/>
          <w:szCs w:val="24"/>
          <w:lang w:val="fr-FR"/>
        </w:rPr>
        <w:t>, le français sur objectifs spécifiques</w:t>
      </w:r>
      <w:r w:rsidR="00C06121" w:rsidRPr="00EC06BE">
        <w:rPr>
          <w:rFonts w:ascii="Times New Roman" w:hAnsi="Times New Roman" w:cs="Times New Roman"/>
          <w:color w:val="000000" w:themeColor="text1"/>
          <w:sz w:val="24"/>
          <w:szCs w:val="24"/>
          <w:lang w:val="fr-FR"/>
        </w:rPr>
        <w:t xml:space="preserve"> (FOS)</w:t>
      </w:r>
      <w:r w:rsidR="00CD37D7" w:rsidRPr="00EC06BE">
        <w:rPr>
          <w:rFonts w:ascii="Times New Roman" w:hAnsi="Times New Roman" w:cs="Times New Roman"/>
          <w:color w:val="000000" w:themeColor="text1"/>
          <w:sz w:val="24"/>
          <w:szCs w:val="24"/>
          <w:lang w:val="fr-FR"/>
        </w:rPr>
        <w:t>, le français sur objectifs universitaires</w:t>
      </w:r>
      <w:r w:rsidR="00C06121" w:rsidRPr="00EC06BE">
        <w:rPr>
          <w:rFonts w:ascii="Times New Roman" w:hAnsi="Times New Roman" w:cs="Times New Roman"/>
          <w:color w:val="000000" w:themeColor="text1"/>
          <w:sz w:val="24"/>
          <w:szCs w:val="24"/>
          <w:lang w:val="fr-FR"/>
        </w:rPr>
        <w:t xml:space="preserve"> (FOU) </w:t>
      </w:r>
      <w:r w:rsidR="00CD37D7" w:rsidRPr="00EC06BE">
        <w:rPr>
          <w:rFonts w:ascii="Times New Roman" w:hAnsi="Times New Roman" w:cs="Times New Roman"/>
          <w:color w:val="000000" w:themeColor="text1"/>
          <w:sz w:val="24"/>
          <w:szCs w:val="24"/>
          <w:lang w:val="fr-FR"/>
        </w:rPr>
        <w:t>et le français commercial</w:t>
      </w:r>
      <w:r w:rsidR="00C06121" w:rsidRPr="00EC06BE">
        <w:rPr>
          <w:rFonts w:ascii="Times New Roman" w:hAnsi="Times New Roman" w:cs="Times New Roman"/>
          <w:color w:val="000000" w:themeColor="text1"/>
          <w:sz w:val="24"/>
          <w:szCs w:val="24"/>
          <w:lang w:val="fr-FR"/>
        </w:rPr>
        <w:t xml:space="preserve"> (FC)</w:t>
      </w:r>
      <w:r w:rsidR="00CD37D7" w:rsidRPr="00EC06BE">
        <w:rPr>
          <w:rFonts w:ascii="Times New Roman" w:hAnsi="Times New Roman" w:cs="Times New Roman"/>
          <w:color w:val="000000" w:themeColor="text1"/>
          <w:sz w:val="24"/>
          <w:szCs w:val="24"/>
          <w:lang w:val="fr-FR"/>
        </w:rPr>
        <w:t xml:space="preserve">. Nous avons aussi abordé </w:t>
      </w:r>
      <w:r w:rsidR="00652296" w:rsidRPr="00EC06BE">
        <w:rPr>
          <w:rFonts w:ascii="Times New Roman" w:hAnsi="Times New Roman" w:cs="Times New Roman"/>
          <w:color w:val="000000" w:themeColor="text1"/>
          <w:sz w:val="24"/>
          <w:szCs w:val="24"/>
          <w:lang w:val="fr-FR"/>
        </w:rPr>
        <w:t>leurs</w:t>
      </w:r>
      <w:r w:rsidR="0060702F" w:rsidRPr="00EC06BE">
        <w:rPr>
          <w:rFonts w:ascii="Times New Roman" w:hAnsi="Times New Roman" w:cs="Times New Roman"/>
          <w:color w:val="000000" w:themeColor="text1"/>
          <w:sz w:val="24"/>
          <w:szCs w:val="24"/>
          <w:lang w:val="fr-FR"/>
        </w:rPr>
        <w:t xml:space="preserve"> caractéristiques</w:t>
      </w:r>
      <w:r w:rsidR="00CD37D7" w:rsidRPr="00EC06BE">
        <w:rPr>
          <w:rFonts w:ascii="Times New Roman" w:hAnsi="Times New Roman" w:cs="Times New Roman"/>
          <w:color w:val="000000" w:themeColor="text1"/>
          <w:sz w:val="24"/>
          <w:szCs w:val="24"/>
          <w:lang w:val="fr-FR"/>
        </w:rPr>
        <w:t xml:space="preserve"> </w:t>
      </w:r>
      <w:r w:rsidR="00652296" w:rsidRPr="00EC06BE">
        <w:rPr>
          <w:rFonts w:ascii="Times New Roman" w:hAnsi="Times New Roman" w:cs="Times New Roman"/>
          <w:color w:val="000000" w:themeColor="text1"/>
          <w:sz w:val="24"/>
          <w:szCs w:val="24"/>
          <w:lang w:val="fr-FR"/>
        </w:rPr>
        <w:t>et essayé de distinguer</w:t>
      </w:r>
      <w:r w:rsidR="008D1CA8" w:rsidRPr="00EC06BE">
        <w:rPr>
          <w:rFonts w:ascii="Times New Roman" w:hAnsi="Times New Roman" w:cs="Times New Roman"/>
          <w:color w:val="000000" w:themeColor="text1"/>
          <w:sz w:val="24"/>
          <w:szCs w:val="24"/>
          <w:lang w:val="fr-FR"/>
        </w:rPr>
        <w:t xml:space="preserve"> ces langues</w:t>
      </w:r>
      <w:r w:rsidR="00652296" w:rsidRPr="00EC06BE">
        <w:rPr>
          <w:rFonts w:ascii="Times New Roman" w:hAnsi="Times New Roman" w:cs="Times New Roman"/>
          <w:color w:val="000000" w:themeColor="text1"/>
          <w:sz w:val="24"/>
          <w:szCs w:val="24"/>
          <w:lang w:val="fr-FR"/>
        </w:rPr>
        <w:t>. Nous avons</w:t>
      </w:r>
      <w:r w:rsidR="0060702F" w:rsidRPr="00EC06BE">
        <w:rPr>
          <w:rFonts w:ascii="Times New Roman" w:hAnsi="Times New Roman" w:cs="Times New Roman"/>
          <w:color w:val="000000" w:themeColor="text1"/>
          <w:sz w:val="24"/>
          <w:szCs w:val="24"/>
          <w:lang w:val="fr-FR"/>
        </w:rPr>
        <w:t xml:space="preserve"> </w:t>
      </w:r>
      <w:r w:rsidR="00652296" w:rsidRPr="00EC06BE">
        <w:rPr>
          <w:rFonts w:ascii="Times New Roman" w:hAnsi="Times New Roman" w:cs="Times New Roman"/>
          <w:color w:val="000000" w:themeColor="text1"/>
          <w:sz w:val="24"/>
          <w:szCs w:val="24"/>
          <w:lang w:val="fr-FR"/>
        </w:rPr>
        <w:t>terminé par présenter</w:t>
      </w:r>
      <w:r w:rsidR="00D8752D" w:rsidRPr="00EC06BE">
        <w:rPr>
          <w:rFonts w:ascii="Times New Roman" w:hAnsi="Times New Roman" w:cs="Times New Roman"/>
          <w:color w:val="000000" w:themeColor="text1"/>
          <w:sz w:val="24"/>
          <w:szCs w:val="24"/>
          <w:lang w:val="fr-FR"/>
        </w:rPr>
        <w:t xml:space="preserve"> l’enseignement de la langue de spécialité et l’intégration des TIC dans l’enseignement de cette langue.</w:t>
      </w:r>
    </w:p>
    <w:p w:rsidR="00EE7B4F" w:rsidRPr="00EC06BE" w:rsidRDefault="008D1CA8" w:rsidP="00CB5744">
      <w:pPr>
        <w:spacing w:after="0" w:line="276" w:lineRule="auto"/>
        <w:ind w:firstLine="547"/>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 xml:space="preserve">En ce qui concerne la </w:t>
      </w:r>
      <w:r w:rsidR="00C06121" w:rsidRPr="00EC06BE">
        <w:rPr>
          <w:rFonts w:ascii="Times New Roman" w:hAnsi="Times New Roman" w:cs="Times New Roman"/>
          <w:color w:val="000000" w:themeColor="text1"/>
          <w:sz w:val="24"/>
          <w:szCs w:val="24"/>
          <w:lang w:val="fr-FR"/>
        </w:rPr>
        <w:t>LSP</w:t>
      </w:r>
      <w:r w:rsidRPr="00EC06BE">
        <w:rPr>
          <w:rFonts w:ascii="Times New Roman" w:hAnsi="Times New Roman" w:cs="Times New Roman"/>
          <w:color w:val="000000" w:themeColor="text1"/>
          <w:sz w:val="24"/>
          <w:szCs w:val="24"/>
          <w:lang w:val="fr-FR"/>
        </w:rPr>
        <w:t xml:space="preserve">, les auteurs ont proposé plusieurs définitions qui sont plus ou moins </w:t>
      </w:r>
      <w:r w:rsidR="00EE7B4F" w:rsidRPr="00EC06BE">
        <w:rPr>
          <w:rFonts w:ascii="Times New Roman" w:hAnsi="Times New Roman" w:cs="Times New Roman"/>
          <w:color w:val="000000" w:themeColor="text1"/>
          <w:sz w:val="24"/>
          <w:szCs w:val="24"/>
          <w:lang w:val="fr-FR"/>
        </w:rPr>
        <w:t xml:space="preserve">identiques. À partir de ces définitions données, nous avons essayé de les résumer comme suit : </w:t>
      </w:r>
    </w:p>
    <w:p w:rsidR="007E6A09" w:rsidRPr="00EC06BE" w:rsidRDefault="007E6A09" w:rsidP="00CB5744">
      <w:pPr>
        <w:spacing w:after="0" w:line="276" w:lineRule="auto"/>
        <w:ind w:left="540" w:right="720"/>
        <w:jc w:val="both"/>
        <w:rPr>
          <w:rFonts w:ascii="Times New Roman" w:hAnsi="Times New Roman" w:cs="Times New Roman"/>
          <w:color w:val="000000" w:themeColor="text1"/>
          <w:sz w:val="26"/>
          <w:szCs w:val="26"/>
          <w:lang w:val="fr-FR"/>
        </w:rPr>
      </w:pPr>
      <w:r w:rsidRPr="00EC06BE">
        <w:rPr>
          <w:rFonts w:ascii="Times New Roman" w:hAnsi="Times New Roman" w:cs="Times New Roman"/>
          <w:color w:val="000000" w:themeColor="text1"/>
          <w:sz w:val="26"/>
          <w:szCs w:val="26"/>
          <w:lang w:val="fr-FR"/>
        </w:rPr>
        <w:t>« </w:t>
      </w:r>
      <w:r w:rsidRPr="00EC06BE">
        <w:rPr>
          <w:rFonts w:ascii="Times New Roman" w:hAnsi="Times New Roman" w:cs="Times New Roman"/>
          <w:i/>
          <w:color w:val="000000" w:themeColor="text1"/>
          <w:sz w:val="26"/>
          <w:szCs w:val="26"/>
          <w:lang w:val="fr-FR"/>
        </w:rPr>
        <w:t>La langue de spécialité est un</w:t>
      </w:r>
      <w:r w:rsidRPr="00EC06BE">
        <w:rPr>
          <w:rFonts w:ascii="Times New Roman" w:hAnsi="Times New Roman" w:cs="Times New Roman"/>
          <w:color w:val="000000" w:themeColor="text1"/>
          <w:sz w:val="26"/>
          <w:szCs w:val="26"/>
          <w:lang w:val="fr-FR"/>
        </w:rPr>
        <w:t xml:space="preserve"> </w:t>
      </w:r>
      <w:r w:rsidRPr="00EC06BE">
        <w:rPr>
          <w:rFonts w:ascii="Times New Roman" w:hAnsi="Times New Roman" w:cs="Times New Roman"/>
          <w:i/>
          <w:color w:val="000000" w:themeColor="text1"/>
          <w:sz w:val="26"/>
          <w:szCs w:val="26"/>
          <w:lang w:val="fr-FR"/>
        </w:rPr>
        <w:t>tout ensemble d’objets linguistiques et/ou langagiers  comprenant l’ensemble des moyens d’expression (lexicaux, morphologiques, syntaxiques et stylistiques), utilisés la plupart du temps par un groupe de spécialistes, à l’intérieur d’un domaine du savoir humain</w:t>
      </w:r>
      <w:r w:rsidRPr="00EC06BE">
        <w:rPr>
          <w:rFonts w:ascii="Times New Roman" w:hAnsi="Times New Roman" w:cs="Times New Roman"/>
          <w:color w:val="000000" w:themeColor="text1"/>
          <w:sz w:val="26"/>
          <w:szCs w:val="26"/>
          <w:lang w:val="fr-FR"/>
        </w:rPr>
        <w:t xml:space="preserve">. » </w:t>
      </w:r>
    </w:p>
    <w:p w:rsidR="00332F3C" w:rsidRPr="00EC06BE" w:rsidRDefault="00EF33D7" w:rsidP="00CB5744">
      <w:pPr>
        <w:spacing w:after="0" w:line="276" w:lineRule="auto"/>
        <w:ind w:firstLine="547"/>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 xml:space="preserve">Richer (2008) liste des caractéristiques </w:t>
      </w:r>
      <w:r w:rsidR="00332F3C" w:rsidRPr="00EC06BE">
        <w:rPr>
          <w:rFonts w:ascii="Times New Roman" w:hAnsi="Times New Roman" w:cs="Times New Roman"/>
          <w:color w:val="000000" w:themeColor="text1"/>
          <w:sz w:val="24"/>
          <w:szCs w:val="24"/>
          <w:lang w:val="fr-FR"/>
        </w:rPr>
        <w:t>de la langue</w:t>
      </w:r>
      <w:r w:rsidRPr="00EC06BE">
        <w:rPr>
          <w:rFonts w:ascii="Times New Roman" w:hAnsi="Times New Roman" w:cs="Times New Roman"/>
          <w:color w:val="000000" w:themeColor="text1"/>
          <w:sz w:val="24"/>
          <w:szCs w:val="24"/>
          <w:lang w:val="fr-FR"/>
        </w:rPr>
        <w:t xml:space="preserve"> de spécialité</w:t>
      </w:r>
      <w:r w:rsidR="00332F3C" w:rsidRPr="00EC06BE">
        <w:rPr>
          <w:rFonts w:ascii="Times New Roman" w:hAnsi="Times New Roman" w:cs="Times New Roman"/>
          <w:color w:val="000000" w:themeColor="text1"/>
          <w:sz w:val="24"/>
          <w:szCs w:val="24"/>
          <w:lang w:val="fr-FR"/>
        </w:rPr>
        <w:t xml:space="preserve"> au point de vue linguistiques et discursives au niveau lexique, au niveau de la syntaxe, au niveau des genres discursifs et la relation langue et action.</w:t>
      </w:r>
    </w:p>
    <w:p w:rsidR="00FE33C3" w:rsidRPr="00EC06BE" w:rsidRDefault="007C2D63" w:rsidP="00CB5744">
      <w:pPr>
        <w:spacing w:after="0" w:line="276" w:lineRule="auto"/>
        <w:ind w:firstLine="547"/>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 xml:space="preserve">Quant  au FOS, </w:t>
      </w:r>
      <w:r w:rsidRPr="00EC06BE">
        <w:rPr>
          <w:rFonts w:ascii="Times New Roman" w:hAnsi="Times New Roman" w:cs="Times New Roman"/>
          <w:color w:val="000000" w:themeColor="text1"/>
          <w:sz w:val="24"/>
          <w:szCs w:val="24"/>
          <w:lang w:val="vi-VN"/>
        </w:rPr>
        <w:t>Cup</w:t>
      </w:r>
      <w:r w:rsidRPr="00EC06BE">
        <w:rPr>
          <w:rFonts w:ascii="Times New Roman" w:hAnsi="Times New Roman" w:cs="Times New Roman"/>
          <w:color w:val="000000" w:themeColor="text1"/>
          <w:sz w:val="24"/>
          <w:szCs w:val="24"/>
          <w:lang w:val="fr-FR"/>
        </w:rPr>
        <w:t xml:space="preserve"> (2003 : 48) a donné la définition suivante</w:t>
      </w:r>
      <w:r w:rsidR="00FE33C3" w:rsidRPr="00EC06BE">
        <w:rPr>
          <w:rFonts w:ascii="Times New Roman" w:hAnsi="Times New Roman" w:cs="Times New Roman"/>
          <w:color w:val="000000" w:themeColor="text1"/>
          <w:sz w:val="24"/>
          <w:szCs w:val="24"/>
          <w:lang w:val="fr-FR"/>
        </w:rPr>
        <w:t> :</w:t>
      </w:r>
    </w:p>
    <w:p w:rsidR="00FE33C3" w:rsidRPr="00EC06BE" w:rsidRDefault="00FE33C3" w:rsidP="00CB5744">
      <w:pPr>
        <w:spacing w:after="0" w:line="276" w:lineRule="auto"/>
        <w:ind w:left="720" w:right="720"/>
        <w:jc w:val="both"/>
        <w:rPr>
          <w:rFonts w:ascii="Times New Roman" w:hAnsi="Times New Roman" w:cs="Times New Roman"/>
          <w:color w:val="000000" w:themeColor="text1"/>
          <w:sz w:val="24"/>
          <w:szCs w:val="24"/>
          <w:lang w:val="fr-CA"/>
        </w:rPr>
      </w:pPr>
      <w:r w:rsidRPr="00EC06BE">
        <w:rPr>
          <w:rFonts w:ascii="Times New Roman" w:hAnsi="Times New Roman" w:cs="Times New Roman"/>
          <w:color w:val="000000" w:themeColor="text1"/>
          <w:sz w:val="24"/>
          <w:szCs w:val="24"/>
          <w:lang w:val="fr-CA"/>
        </w:rPr>
        <w:t>« </w:t>
      </w:r>
      <w:r w:rsidRPr="00EC06BE">
        <w:rPr>
          <w:rFonts w:ascii="Times New Roman" w:hAnsi="Times New Roman" w:cs="Times New Roman"/>
          <w:i/>
          <w:color w:val="000000" w:themeColor="text1"/>
          <w:sz w:val="24"/>
          <w:szCs w:val="24"/>
          <w:lang w:val="fr-CA"/>
        </w:rPr>
        <w:t>Le français sur objectifs spécifiques (FOS) est né du souci d’adapter l’enseignement du FLE à des publics adultes souhaitant acquérir ou perfectionner des compétences en français pour une activité professionnelle ou des études supérieures</w:t>
      </w:r>
      <w:r w:rsidRPr="00EC06BE">
        <w:rPr>
          <w:rFonts w:ascii="Times New Roman" w:hAnsi="Times New Roman" w:cs="Times New Roman"/>
          <w:color w:val="000000" w:themeColor="text1"/>
          <w:sz w:val="24"/>
          <w:szCs w:val="24"/>
          <w:lang w:val="fr-CA"/>
        </w:rPr>
        <w:t>. </w:t>
      </w:r>
      <w:r w:rsidRPr="00EC06BE">
        <w:rPr>
          <w:rFonts w:ascii="Times New Roman" w:hAnsi="Times New Roman" w:cs="Times New Roman"/>
          <w:i/>
          <w:color w:val="000000" w:themeColor="text1"/>
          <w:sz w:val="24"/>
          <w:szCs w:val="24"/>
          <w:lang w:val="fr-CA"/>
        </w:rPr>
        <w:t>Le FOS s’inscrit dans une démarche fonctionnelle d’enseignement et d’apprentissage : l’objectif de la formation linguistique n’est pas la maîtrise de la langue soi-même mais à l’accès à des savoir-faire langagiers dans des situations dûment identifiées de communication professionnelle ou académique</w:t>
      </w:r>
      <w:r w:rsidRPr="00EC06BE">
        <w:rPr>
          <w:rFonts w:ascii="Times New Roman" w:hAnsi="Times New Roman" w:cs="Times New Roman"/>
          <w:color w:val="000000" w:themeColor="text1"/>
          <w:sz w:val="24"/>
          <w:szCs w:val="24"/>
          <w:lang w:val="fr-CA"/>
        </w:rPr>
        <w:t xml:space="preserve">. ». </w:t>
      </w:r>
    </w:p>
    <w:p w:rsidR="007C2D63" w:rsidRPr="00EC06BE" w:rsidRDefault="007C2D63" w:rsidP="00CB5744">
      <w:pPr>
        <w:spacing w:before="120" w:after="0" w:line="276" w:lineRule="auto"/>
        <w:ind w:firstLine="547"/>
        <w:jc w:val="both"/>
        <w:rPr>
          <w:rFonts w:ascii="Times New Roman" w:hAnsi="Times New Roman" w:cs="Times New Roman"/>
          <w:color w:val="000000" w:themeColor="text1"/>
          <w:sz w:val="24"/>
          <w:szCs w:val="24"/>
          <w:lang w:val="fr-CA"/>
        </w:rPr>
      </w:pPr>
      <w:r w:rsidRPr="00EC06BE">
        <w:rPr>
          <w:rFonts w:ascii="Times New Roman" w:hAnsi="Times New Roman" w:cs="Times New Roman"/>
          <w:color w:val="000000" w:themeColor="text1"/>
          <w:sz w:val="24"/>
          <w:szCs w:val="24"/>
          <w:lang w:val="fr-FR"/>
        </w:rPr>
        <w:t>L</w:t>
      </w:r>
      <w:r w:rsidRPr="00EC06BE">
        <w:rPr>
          <w:rFonts w:ascii="Times New Roman" w:hAnsi="Times New Roman" w:cs="Times New Roman"/>
          <w:color w:val="000000" w:themeColor="text1"/>
          <w:sz w:val="24"/>
          <w:szCs w:val="24"/>
          <w:lang w:val="fr-CA"/>
        </w:rPr>
        <w:t xml:space="preserve">e FOS se diffère du français général au niveau lexical et des situations de communication. Il se distingue aussi par certaines caractéristiques spécifiques comme la diversité de ses publics et ses besoins spécifiques. </w:t>
      </w:r>
    </w:p>
    <w:p w:rsidR="007C2D63" w:rsidRPr="00EC06BE" w:rsidRDefault="007C2D63" w:rsidP="00CB5744">
      <w:pPr>
        <w:spacing w:before="120" w:after="0" w:line="276" w:lineRule="auto"/>
        <w:ind w:firstLine="547"/>
        <w:jc w:val="both"/>
        <w:rPr>
          <w:rFonts w:ascii="Times New Roman" w:hAnsi="Times New Roman" w:cs="Times New Roman"/>
          <w:color w:val="000000" w:themeColor="text1"/>
          <w:sz w:val="24"/>
          <w:szCs w:val="24"/>
          <w:lang w:val="fr-CA"/>
        </w:rPr>
      </w:pPr>
      <w:r w:rsidRPr="00EC06BE">
        <w:rPr>
          <w:rFonts w:ascii="Times New Roman" w:hAnsi="Times New Roman" w:cs="Times New Roman"/>
          <w:color w:val="000000" w:themeColor="text1"/>
          <w:sz w:val="24"/>
          <w:szCs w:val="24"/>
          <w:lang w:val="fr-CA"/>
        </w:rPr>
        <w:t>Le français sur objectifs universitaires</w:t>
      </w:r>
      <w:r w:rsidR="00274378" w:rsidRPr="00EC06BE">
        <w:rPr>
          <w:rFonts w:ascii="Times New Roman" w:hAnsi="Times New Roman" w:cs="Times New Roman"/>
          <w:color w:val="000000" w:themeColor="text1"/>
          <w:sz w:val="24"/>
          <w:szCs w:val="24"/>
          <w:lang w:val="fr-CA"/>
        </w:rPr>
        <w:t xml:space="preserve"> est un </w:t>
      </w:r>
      <w:r w:rsidR="00274378" w:rsidRPr="00EC06BE">
        <w:rPr>
          <w:rFonts w:ascii="Times New Roman" w:hAnsi="Times New Roman" w:cs="Times New Roman"/>
          <w:color w:val="000000" w:themeColor="text1"/>
          <w:spacing w:val="-4"/>
          <w:sz w:val="24"/>
          <w:szCs w:val="24"/>
          <w:lang w:val="fr-FR"/>
        </w:rPr>
        <w:t xml:space="preserve">est un nouveau concept qui commence à gagner du terrain en didactique des langues étrangères. </w:t>
      </w:r>
      <w:r w:rsidR="00274378" w:rsidRPr="00EC06BE">
        <w:rPr>
          <w:rFonts w:ascii="Times New Roman" w:hAnsi="Times New Roman" w:cs="Times New Roman"/>
          <w:color w:val="000000" w:themeColor="text1"/>
          <w:sz w:val="24"/>
          <w:szCs w:val="24"/>
          <w:lang w:val="fr-FR"/>
        </w:rPr>
        <w:t>Le Français sur objectif universitaire est donc un FOS mais son public est les étudiants universitaires qui ont besoin d’apprendre le français de spécialité. Ils veulent acquérir les compétences nécessaires à l'université.</w:t>
      </w:r>
    </w:p>
    <w:p w:rsidR="00C7202E" w:rsidRPr="00EC06BE" w:rsidRDefault="00C06121" w:rsidP="0029029B">
      <w:pPr>
        <w:spacing w:before="120" w:after="0" w:line="276" w:lineRule="auto"/>
        <w:ind w:firstLine="547"/>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CA"/>
        </w:rPr>
        <w:t>N</w:t>
      </w:r>
      <w:r w:rsidR="00C7202E" w:rsidRPr="00EC06BE">
        <w:rPr>
          <w:rFonts w:ascii="Times New Roman" w:hAnsi="Times New Roman" w:cs="Times New Roman"/>
          <w:color w:val="000000" w:themeColor="text1"/>
          <w:sz w:val="24"/>
          <w:szCs w:val="24"/>
          <w:lang w:val="fr-FR"/>
        </w:rPr>
        <w:t>ous</w:t>
      </w:r>
      <w:r w:rsidR="00F95E19" w:rsidRPr="00EC06BE">
        <w:rPr>
          <w:rFonts w:ascii="Times New Roman" w:hAnsi="Times New Roman" w:cs="Times New Roman"/>
          <w:color w:val="000000" w:themeColor="text1"/>
          <w:sz w:val="24"/>
          <w:szCs w:val="24"/>
          <w:lang w:val="fr-FR"/>
        </w:rPr>
        <w:t xml:space="preserve"> </w:t>
      </w:r>
      <w:r w:rsidRPr="00EC06BE">
        <w:rPr>
          <w:rFonts w:ascii="Times New Roman" w:hAnsi="Times New Roman" w:cs="Times New Roman"/>
          <w:color w:val="000000" w:themeColor="text1"/>
          <w:sz w:val="24"/>
          <w:szCs w:val="24"/>
          <w:lang w:val="fr-FR"/>
        </w:rPr>
        <w:t>venons de passer</w:t>
      </w:r>
      <w:r w:rsidR="00C7202E" w:rsidRPr="00EC06BE">
        <w:rPr>
          <w:rFonts w:ascii="Times New Roman" w:hAnsi="Times New Roman" w:cs="Times New Roman"/>
          <w:color w:val="000000" w:themeColor="text1"/>
          <w:sz w:val="24"/>
          <w:szCs w:val="24"/>
          <w:lang w:val="fr-FR"/>
        </w:rPr>
        <w:t xml:space="preserve"> en revue critique des définitions, des points de vue sur les langue de s</w:t>
      </w:r>
      <w:r w:rsidRPr="00EC06BE">
        <w:rPr>
          <w:rFonts w:ascii="Times New Roman" w:hAnsi="Times New Roman" w:cs="Times New Roman"/>
          <w:color w:val="000000" w:themeColor="text1"/>
          <w:sz w:val="24"/>
          <w:szCs w:val="24"/>
          <w:lang w:val="fr-FR"/>
        </w:rPr>
        <w:t xml:space="preserve">pécialité </w:t>
      </w:r>
      <w:r w:rsidR="00C7202E" w:rsidRPr="00EC06BE">
        <w:rPr>
          <w:rFonts w:ascii="Times New Roman" w:hAnsi="Times New Roman" w:cs="Times New Roman"/>
          <w:color w:val="000000" w:themeColor="text1"/>
          <w:sz w:val="24"/>
          <w:szCs w:val="24"/>
          <w:lang w:val="fr-FR"/>
        </w:rPr>
        <w:t>en passant par FOS, F</w:t>
      </w:r>
      <w:r w:rsidRPr="00EC06BE">
        <w:rPr>
          <w:rFonts w:ascii="Times New Roman" w:hAnsi="Times New Roman" w:cs="Times New Roman"/>
          <w:color w:val="000000" w:themeColor="text1"/>
          <w:sz w:val="24"/>
          <w:szCs w:val="24"/>
          <w:lang w:val="fr-FR"/>
        </w:rPr>
        <w:t>OU</w:t>
      </w:r>
      <w:r w:rsidR="00C7202E" w:rsidRPr="00EC06BE">
        <w:rPr>
          <w:rFonts w:ascii="Times New Roman" w:hAnsi="Times New Roman" w:cs="Times New Roman"/>
          <w:color w:val="000000" w:themeColor="text1"/>
          <w:sz w:val="24"/>
          <w:szCs w:val="24"/>
          <w:lang w:val="fr-FR"/>
        </w:rPr>
        <w:t xml:space="preserve"> pour arriver à partager le point de vue de </w:t>
      </w:r>
      <w:r w:rsidR="00C7202E" w:rsidRPr="00EC06BE">
        <w:rPr>
          <w:rFonts w:ascii="Times New Roman" w:hAnsi="Times New Roman" w:cs="Times New Roman"/>
          <w:color w:val="000000" w:themeColor="text1"/>
          <w:sz w:val="24"/>
          <w:szCs w:val="24"/>
          <w:lang w:val="vi-VN"/>
        </w:rPr>
        <w:t>Delagneau</w:t>
      </w:r>
      <w:r w:rsidR="00C7202E" w:rsidRPr="00EC06BE">
        <w:rPr>
          <w:rFonts w:ascii="Times New Roman" w:hAnsi="Times New Roman" w:cs="Times New Roman"/>
          <w:color w:val="000000" w:themeColor="text1"/>
          <w:sz w:val="24"/>
          <w:szCs w:val="24"/>
          <w:lang w:val="fr-FR"/>
        </w:rPr>
        <w:t xml:space="preserve"> (2008) qui a souligné : « </w:t>
      </w:r>
      <w:r w:rsidR="00C7202E" w:rsidRPr="00EC06BE">
        <w:rPr>
          <w:rFonts w:ascii="Times New Roman" w:hAnsi="Times New Roman" w:cs="Times New Roman"/>
          <w:i/>
          <w:color w:val="000000" w:themeColor="text1"/>
          <w:sz w:val="24"/>
          <w:szCs w:val="24"/>
          <w:lang w:val="fr-FR"/>
        </w:rPr>
        <w:t>La LSP ne doit pas se réduire à un lexique spécialisé ou terminologie d’un domaine cloisonné et à un référentiel lexical ou grammatical abstrait</w:t>
      </w:r>
      <w:r w:rsidR="00C7202E" w:rsidRPr="00EC06BE">
        <w:rPr>
          <w:rFonts w:ascii="Times New Roman" w:hAnsi="Times New Roman" w:cs="Times New Roman"/>
          <w:color w:val="000000" w:themeColor="text1"/>
          <w:sz w:val="24"/>
          <w:szCs w:val="24"/>
          <w:lang w:val="fr-FR"/>
        </w:rPr>
        <w:t>. »</w:t>
      </w:r>
    </w:p>
    <w:p w:rsidR="00C7202E" w:rsidRPr="00EC06BE" w:rsidRDefault="00C06121" w:rsidP="00CB5744">
      <w:pPr>
        <w:spacing w:before="120" w:after="0" w:line="276" w:lineRule="auto"/>
        <w:ind w:firstLine="547"/>
        <w:jc w:val="both"/>
        <w:rPr>
          <w:rFonts w:ascii="Times New Roman" w:hAnsi="Times New Roman" w:cs="Times New Roman"/>
          <w:color w:val="000000" w:themeColor="text1"/>
          <w:sz w:val="24"/>
          <w:szCs w:val="24"/>
          <w:lang w:val="fr-CA"/>
        </w:rPr>
      </w:pPr>
      <w:r w:rsidRPr="00EC06BE">
        <w:rPr>
          <w:rFonts w:ascii="Times New Roman" w:hAnsi="Times New Roman" w:cs="Times New Roman"/>
          <w:color w:val="000000" w:themeColor="text1"/>
          <w:sz w:val="24"/>
          <w:szCs w:val="24"/>
          <w:lang w:val="fr-CA"/>
        </w:rPr>
        <w:t xml:space="preserve">Pour ce qui est du français commercial, </w:t>
      </w:r>
      <w:r w:rsidR="00F95E19" w:rsidRPr="00EC06BE">
        <w:rPr>
          <w:rFonts w:ascii="Times New Roman" w:hAnsi="Times New Roman" w:cs="Times New Roman"/>
          <w:bCs/>
          <w:color w:val="000000" w:themeColor="text1"/>
          <w:sz w:val="24"/>
          <w:szCs w:val="24"/>
          <w:lang w:val="fr-CA"/>
        </w:rPr>
        <w:t>si l’on</w:t>
      </w:r>
      <w:r w:rsidRPr="00EC06BE">
        <w:rPr>
          <w:rFonts w:ascii="Times New Roman" w:hAnsi="Times New Roman" w:cs="Times New Roman"/>
          <w:bCs/>
          <w:i/>
          <w:iCs/>
          <w:color w:val="000000" w:themeColor="text1"/>
          <w:sz w:val="24"/>
          <w:szCs w:val="24"/>
          <w:lang w:val="fr-CA"/>
        </w:rPr>
        <w:t xml:space="preserve"> </w:t>
      </w:r>
      <w:r w:rsidRPr="00EC06BE">
        <w:rPr>
          <w:rFonts w:ascii="Times New Roman" w:hAnsi="Times New Roman" w:cs="Times New Roman"/>
          <w:bCs/>
          <w:iCs/>
          <w:color w:val="000000" w:themeColor="text1"/>
          <w:sz w:val="24"/>
          <w:szCs w:val="24"/>
          <w:lang w:val="fr-CA"/>
        </w:rPr>
        <w:t>appelle langue de spécialité un sous-système linguistique tel qu’il rassemble les spécificités linguistiques d’un domaine particulier</w:t>
      </w:r>
      <w:r w:rsidR="00F95E19" w:rsidRPr="00EC06BE">
        <w:rPr>
          <w:rFonts w:ascii="Times New Roman" w:hAnsi="Times New Roman" w:cs="Times New Roman"/>
          <w:bCs/>
          <w:color w:val="000000" w:themeColor="text1"/>
          <w:sz w:val="24"/>
          <w:szCs w:val="24"/>
          <w:lang w:val="fr-CA"/>
        </w:rPr>
        <w:t>,</w:t>
      </w:r>
      <w:r w:rsidRPr="00EC06BE">
        <w:rPr>
          <w:rFonts w:ascii="Times New Roman" w:hAnsi="Times New Roman" w:cs="Times New Roman"/>
          <w:bCs/>
          <w:color w:val="000000" w:themeColor="text1"/>
          <w:sz w:val="24"/>
          <w:szCs w:val="24"/>
          <w:lang w:val="fr-CA"/>
        </w:rPr>
        <w:t xml:space="preserve"> le français commercial est donc un </w:t>
      </w:r>
      <w:r w:rsidRPr="00EC06BE">
        <w:rPr>
          <w:rFonts w:ascii="Times New Roman" w:hAnsi="Times New Roman" w:cs="Times New Roman"/>
          <w:bCs/>
          <w:iCs/>
          <w:color w:val="000000" w:themeColor="text1"/>
          <w:sz w:val="24"/>
          <w:szCs w:val="24"/>
          <w:lang w:val="fr-CA"/>
        </w:rPr>
        <w:t>sous-système linguistique tel qu’il rassemble les spécificités linguistiques du domaine du commerce.</w:t>
      </w:r>
      <w:r w:rsidR="00F95E19" w:rsidRPr="00EC06BE">
        <w:rPr>
          <w:rFonts w:ascii="Times New Roman" w:hAnsi="Times New Roman" w:cs="Times New Roman"/>
          <w:bCs/>
          <w:iCs/>
          <w:color w:val="000000" w:themeColor="text1"/>
          <w:sz w:val="24"/>
          <w:szCs w:val="24"/>
          <w:lang w:val="fr-CA"/>
        </w:rPr>
        <w:t xml:space="preserve"> </w:t>
      </w:r>
      <w:r w:rsidR="00C7202E" w:rsidRPr="00EC06BE">
        <w:rPr>
          <w:rFonts w:ascii="Times New Roman" w:hAnsi="Times New Roman" w:cs="Times New Roman"/>
          <w:color w:val="000000" w:themeColor="text1"/>
          <w:sz w:val="24"/>
          <w:szCs w:val="24"/>
          <w:lang w:val="fr-CA"/>
        </w:rPr>
        <w:t xml:space="preserve">Ainsi, ce qui caractérise les textes du domaine commercial et </w:t>
      </w:r>
      <w:r w:rsidR="00C7202E" w:rsidRPr="00EC06BE">
        <w:rPr>
          <w:rFonts w:ascii="Times New Roman" w:hAnsi="Times New Roman" w:cs="Times New Roman"/>
          <w:color w:val="000000" w:themeColor="text1"/>
          <w:sz w:val="24"/>
          <w:szCs w:val="24"/>
          <w:lang w:val="fr-CA"/>
        </w:rPr>
        <w:lastRenderedPageBreak/>
        <w:t>économique sont les caractéristiques discursives du discours du domaine commercial et économique, qui le différencient du discours général et du discours scientifique. Ce discours désigne les relations d’interdépendance unissant les personnes ou agents économiques qui définissent les opérations économiques et déterminent, en grande partie, le déroulement des faits. C’est dans cette perspective que ce lexique spécialisé contribue à positionner les personnes au sein d’une hiérarchisation sociale davantage perceptible dans un discours de relations de travail et de négociation où les rapports de force s’exercent.</w:t>
      </w:r>
    </w:p>
    <w:p w:rsidR="00F95E19" w:rsidRPr="00EC06BE" w:rsidRDefault="00C7202E" w:rsidP="00CB5744">
      <w:pPr>
        <w:spacing w:after="0" w:line="276" w:lineRule="auto"/>
        <w:ind w:firstLine="540"/>
        <w:jc w:val="both"/>
        <w:rPr>
          <w:rFonts w:ascii="Times New Roman" w:hAnsi="Times New Roman" w:cs="Times New Roman"/>
          <w:color w:val="000000" w:themeColor="text1"/>
          <w:sz w:val="24"/>
          <w:szCs w:val="24"/>
          <w:lang w:val="fr-CA"/>
        </w:rPr>
      </w:pPr>
      <w:r w:rsidRPr="00EC06BE">
        <w:rPr>
          <w:rFonts w:ascii="Times New Roman" w:hAnsi="Times New Roman" w:cs="Times New Roman"/>
          <w:color w:val="000000" w:themeColor="text1"/>
          <w:sz w:val="24"/>
          <w:szCs w:val="24"/>
          <w:lang w:val="fr-CA"/>
        </w:rPr>
        <w:t>Le monde du commerce présente un discours où les échanges s’intensifient, se négocient et se finalisent par contrat. Par conséquent, il y a une influence du discours juridique sur celui des affaires avec des notions du droit.</w:t>
      </w:r>
    </w:p>
    <w:p w:rsidR="00F95E19" w:rsidRPr="00EC06BE" w:rsidRDefault="00C7202E" w:rsidP="00CB5744">
      <w:pPr>
        <w:spacing w:after="0" w:line="276" w:lineRule="auto"/>
        <w:ind w:firstLine="540"/>
        <w:jc w:val="both"/>
        <w:rPr>
          <w:rFonts w:ascii="Times New Roman" w:hAnsi="Times New Roman" w:cs="Times New Roman"/>
          <w:color w:val="000000" w:themeColor="text1"/>
          <w:sz w:val="24"/>
          <w:szCs w:val="24"/>
          <w:lang w:val="fr-CA"/>
        </w:rPr>
      </w:pPr>
      <w:r w:rsidRPr="00EC06BE">
        <w:rPr>
          <w:rFonts w:ascii="Times New Roman" w:hAnsi="Times New Roman" w:cs="Times New Roman"/>
          <w:color w:val="000000" w:themeColor="text1"/>
          <w:sz w:val="24"/>
          <w:szCs w:val="24"/>
          <w:lang w:val="fr-CA"/>
        </w:rPr>
        <w:t>Le lexique spécialisé détermine aussi la relation entre les agents et les faits économiques selon un schéma discursif qui s’apparente à celui du langage juridique. À la hiérarchie des personnes et des faits économiques entre eux, correspond une hiérarchisation de l’information au sein du discours.</w:t>
      </w:r>
      <w:r w:rsidR="00F95E19" w:rsidRPr="00EC06BE">
        <w:rPr>
          <w:rFonts w:ascii="Times New Roman" w:hAnsi="Times New Roman" w:cs="Times New Roman"/>
          <w:color w:val="000000" w:themeColor="text1"/>
          <w:sz w:val="24"/>
          <w:szCs w:val="24"/>
          <w:lang w:val="fr-CA"/>
        </w:rPr>
        <w:t xml:space="preserve"> </w:t>
      </w:r>
    </w:p>
    <w:p w:rsidR="00C7202E" w:rsidRPr="00EC06BE" w:rsidRDefault="00F95E19" w:rsidP="00CB5744">
      <w:pPr>
        <w:spacing w:after="0" w:line="276" w:lineRule="auto"/>
        <w:ind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CA"/>
        </w:rPr>
        <w:t xml:space="preserve">Enfin, </w:t>
      </w:r>
      <w:r w:rsidRPr="00EC06BE">
        <w:rPr>
          <w:rFonts w:ascii="Times New Roman" w:hAnsi="Times New Roman" w:cs="Times New Roman"/>
          <w:color w:val="000000" w:themeColor="text1"/>
          <w:sz w:val="24"/>
          <w:szCs w:val="24"/>
          <w:lang w:val="fr-FR"/>
        </w:rPr>
        <w:t>n</w:t>
      </w:r>
      <w:r w:rsidR="00C7202E" w:rsidRPr="00EC06BE">
        <w:rPr>
          <w:rFonts w:ascii="Times New Roman" w:hAnsi="Times New Roman" w:cs="Times New Roman"/>
          <w:color w:val="000000" w:themeColor="text1"/>
          <w:sz w:val="24"/>
          <w:szCs w:val="24"/>
          <w:lang w:val="fr-FR"/>
        </w:rPr>
        <w:t xml:space="preserve">ous avons également tenté de mettre en lumière l’intégration des TIC dans l’enseignement des langues de spécialité. Pour terminer ce travail, nous avons essayé de donner une définition et surtout de préciser les caractéristiques présentées par le français commercial, la langue de spécialité sur laquelle porte notre étude. </w:t>
      </w:r>
    </w:p>
    <w:p w:rsidR="00523656" w:rsidRPr="00EC06BE" w:rsidRDefault="00523656" w:rsidP="00CB5744">
      <w:pPr>
        <w:spacing w:after="0" w:line="276" w:lineRule="auto"/>
        <w:ind w:firstLine="540"/>
        <w:jc w:val="both"/>
        <w:rPr>
          <w:rFonts w:ascii="Times New Roman" w:hAnsi="Times New Roman" w:cs="Times New Roman"/>
          <w:color w:val="000000" w:themeColor="text1"/>
          <w:sz w:val="24"/>
          <w:szCs w:val="24"/>
          <w:lang w:val="vi-VN"/>
        </w:rPr>
      </w:pPr>
    </w:p>
    <w:p w:rsidR="00C7202E" w:rsidRPr="00EC06BE" w:rsidRDefault="00C7202E" w:rsidP="00CB5744">
      <w:pPr>
        <w:spacing w:after="0" w:line="276" w:lineRule="auto"/>
        <w:jc w:val="center"/>
        <w:rPr>
          <w:rFonts w:ascii="Times New Roman" w:hAnsi="Times New Roman" w:cs="Times New Roman"/>
          <w:b/>
          <w:color w:val="000000" w:themeColor="text1"/>
          <w:sz w:val="28"/>
          <w:szCs w:val="28"/>
          <w:lang w:val="fr-FR"/>
        </w:rPr>
      </w:pPr>
      <w:r w:rsidRPr="00EC06BE">
        <w:rPr>
          <w:rFonts w:ascii="Times New Roman" w:hAnsi="Times New Roman" w:cs="Times New Roman"/>
          <w:b/>
          <w:color w:val="000000" w:themeColor="text1"/>
          <w:sz w:val="28"/>
          <w:szCs w:val="28"/>
          <w:lang w:val="fr-FR"/>
        </w:rPr>
        <w:t>Chapitre 2 : La compréhension de texte de spécialité</w:t>
      </w:r>
    </w:p>
    <w:p w:rsidR="0086066E" w:rsidRPr="00EC06BE" w:rsidRDefault="00C7202E" w:rsidP="00C02CC1">
      <w:pPr>
        <w:spacing w:after="0" w:line="276" w:lineRule="auto"/>
        <w:ind w:firstLine="540"/>
        <w:jc w:val="both"/>
        <w:rPr>
          <w:rFonts w:ascii="Times New Roman" w:hAnsi="Times New Roman" w:cs="Times New Roman"/>
          <w:color w:val="000000" w:themeColor="text1"/>
          <w:sz w:val="24"/>
          <w:szCs w:val="24"/>
          <w:lang w:val="fr-CA"/>
        </w:rPr>
      </w:pPr>
      <w:r w:rsidRPr="00EC06BE">
        <w:rPr>
          <w:rFonts w:ascii="Times New Roman" w:hAnsi="Times New Roman" w:cs="Times New Roman"/>
          <w:color w:val="000000" w:themeColor="text1"/>
          <w:sz w:val="24"/>
          <w:szCs w:val="24"/>
          <w:lang w:val="fr-FR"/>
        </w:rPr>
        <w:t xml:space="preserve">La compréhension de textes est une des quatre habiletés langagières visées par l’enseignement du français langue étrangère (FLE). </w:t>
      </w:r>
      <w:r w:rsidRPr="00EC06BE">
        <w:rPr>
          <w:rFonts w:ascii="Times New Roman" w:hAnsi="Times New Roman" w:cs="Times New Roman"/>
          <w:color w:val="000000" w:themeColor="text1"/>
          <w:sz w:val="24"/>
          <w:szCs w:val="24"/>
          <w:lang w:val="fr-CA"/>
        </w:rPr>
        <w:t xml:space="preserve">L’acquisition de cette compétence </w:t>
      </w:r>
      <w:r w:rsidRPr="00EC06BE">
        <w:rPr>
          <w:rFonts w:ascii="Times New Roman" w:hAnsi="Times New Roman" w:cs="Times New Roman"/>
          <w:color w:val="000000" w:themeColor="text1"/>
          <w:sz w:val="24"/>
          <w:szCs w:val="24"/>
          <w:lang w:val="fr-CA" w:eastAsia="fr-CA"/>
        </w:rPr>
        <w:t xml:space="preserve">suppose aussi bien </w:t>
      </w:r>
      <w:r w:rsidRPr="00EC06BE">
        <w:rPr>
          <w:rFonts w:ascii="Times New Roman" w:hAnsi="Times New Roman" w:cs="Times New Roman"/>
          <w:color w:val="000000" w:themeColor="text1"/>
          <w:sz w:val="24"/>
          <w:szCs w:val="24"/>
          <w:lang w:val="fr-CA"/>
        </w:rPr>
        <w:t xml:space="preserve">celle de la syntaxe, de la sémantique, de la rhétorique, de la pragmatique, du système graphique et des structures linguistiques ainsi que des règles socioculturelles de la communauté dans laquelle s’effectue la communication. </w:t>
      </w:r>
    </w:p>
    <w:p w:rsidR="0086066E" w:rsidRPr="00EC06BE" w:rsidRDefault="0086066E" w:rsidP="007B4FB0">
      <w:pPr>
        <w:spacing w:after="0" w:line="276" w:lineRule="auto"/>
        <w:ind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bCs/>
          <w:color w:val="000000" w:themeColor="text1"/>
          <w:sz w:val="24"/>
          <w:szCs w:val="24"/>
          <w:lang w:val="fr-FR"/>
        </w:rPr>
        <w:t xml:space="preserve">La compréhension peut se définir comme la capacité à construire, à partir des éléments du texte et des connaissances antérieures du lecteur. Elle est d’abord un processus dynamique qui vise à intégrer les informations au fur et à mesure qu’elles sont perçues. </w:t>
      </w:r>
      <w:r w:rsidRPr="00EC06BE">
        <w:rPr>
          <w:rFonts w:ascii="Times New Roman" w:hAnsi="Times New Roman" w:cs="Times New Roman"/>
          <w:color w:val="000000" w:themeColor="text1"/>
          <w:sz w:val="24"/>
          <w:szCs w:val="24"/>
          <w:lang w:val="fr-FR"/>
        </w:rPr>
        <w:t>L’acquisition de la compréhension écrite en langue étrangère est un processus complexe qui résulte à la fois du transfert des connaissances en langue maternelle, du développement de compétences lexicales, syntaxiques et textuelles propres à la langue étrangère, les connaissances antérieures du lecteur, ses connaissances générales sur le monde et son bagage socioculturel. </w:t>
      </w:r>
    </w:p>
    <w:p w:rsidR="00727DA1" w:rsidRPr="00EC06BE" w:rsidRDefault="0086066E" w:rsidP="00727DA1">
      <w:pPr>
        <w:pStyle w:val="HTMLPreformatted"/>
        <w:spacing w:line="276" w:lineRule="auto"/>
        <w:ind w:firstLine="540"/>
        <w:jc w:val="both"/>
        <w:rPr>
          <w:rFonts w:ascii="Times New Roman" w:hAnsi="Times New Roman" w:cs="Times New Roman"/>
          <w:color w:val="000000" w:themeColor="text1"/>
          <w:sz w:val="24"/>
          <w:szCs w:val="24"/>
          <w:lang w:val="vi-VN"/>
        </w:rPr>
      </w:pPr>
      <w:r w:rsidRPr="00EC06BE">
        <w:rPr>
          <w:rFonts w:ascii="Times New Roman" w:hAnsi="Times New Roman" w:cs="Times New Roman"/>
          <w:color w:val="000000" w:themeColor="text1"/>
          <w:sz w:val="24"/>
          <w:szCs w:val="24"/>
          <w:lang w:val="fr-FR"/>
        </w:rPr>
        <w:t xml:space="preserve">Pour mettre en lumière ces processus cognitifs invisibles, bon nombre de chercheurs ont proposé de nombreux modèles de compréhension en lecture qui tentent d’expliquer les processus impliqués lors de la compréhension de texte comme le modèle de situation de </w:t>
      </w:r>
      <w:r w:rsidRPr="00EC06BE">
        <w:rPr>
          <w:rFonts w:ascii="Times New Roman" w:hAnsi="Times New Roman" w:cs="Times New Roman"/>
          <w:color w:val="000000" w:themeColor="text1"/>
          <w:sz w:val="24"/>
          <w:szCs w:val="24"/>
          <w:lang w:val="vi-VN"/>
        </w:rPr>
        <w:t>Van Dijk</w:t>
      </w:r>
      <w:r w:rsidRPr="00EC06BE">
        <w:rPr>
          <w:rFonts w:ascii="Times New Roman" w:hAnsi="Times New Roman" w:cs="Times New Roman"/>
          <w:color w:val="000000" w:themeColor="text1"/>
          <w:sz w:val="24"/>
          <w:szCs w:val="24"/>
          <w:lang w:val="fr-FR"/>
        </w:rPr>
        <w:t xml:space="preserve"> et </w:t>
      </w:r>
      <w:r w:rsidRPr="00EC06BE">
        <w:rPr>
          <w:rFonts w:ascii="Times New Roman" w:hAnsi="Times New Roman" w:cs="Times New Roman"/>
          <w:color w:val="000000" w:themeColor="text1"/>
          <w:sz w:val="24"/>
          <w:szCs w:val="24"/>
          <w:lang w:val="vi-VN"/>
        </w:rPr>
        <w:t xml:space="preserve">Kintsch </w:t>
      </w:r>
      <w:r w:rsidRPr="00EC06BE">
        <w:rPr>
          <w:rFonts w:ascii="Times New Roman" w:hAnsi="Times New Roman" w:cs="Times New Roman"/>
          <w:color w:val="000000" w:themeColor="text1"/>
          <w:sz w:val="24"/>
          <w:szCs w:val="24"/>
          <w:lang w:val="fr-FR"/>
        </w:rPr>
        <w:t>(1983), le m</w:t>
      </w:r>
      <w:r w:rsidRPr="00EC06BE">
        <w:rPr>
          <w:rFonts w:ascii="Times New Roman" w:hAnsi="Times New Roman" w:cs="Times New Roman"/>
          <w:color w:val="000000" w:themeColor="text1"/>
          <w:sz w:val="24"/>
          <w:szCs w:val="24"/>
          <w:lang w:val="vi-VN"/>
        </w:rPr>
        <w:t xml:space="preserve">odèle </w:t>
      </w:r>
      <w:r w:rsidRPr="00EC06BE">
        <w:rPr>
          <w:rFonts w:ascii="Times New Roman" w:hAnsi="Times New Roman" w:cs="Times New Roman"/>
          <w:color w:val="000000" w:themeColor="text1"/>
          <w:sz w:val="24"/>
          <w:szCs w:val="24"/>
          <w:lang w:val="fr-FR"/>
        </w:rPr>
        <w:t xml:space="preserve">de compréhension en lecture de </w:t>
      </w:r>
      <w:r w:rsidRPr="00EC06BE">
        <w:rPr>
          <w:rFonts w:ascii="Times New Roman" w:hAnsi="Times New Roman" w:cs="Times New Roman"/>
          <w:color w:val="000000" w:themeColor="text1"/>
          <w:sz w:val="24"/>
          <w:szCs w:val="24"/>
          <w:lang w:val="vi-VN"/>
        </w:rPr>
        <w:t xml:space="preserve">Giasson </w:t>
      </w:r>
      <w:r w:rsidRPr="00EC06BE">
        <w:rPr>
          <w:rFonts w:ascii="Times New Roman" w:hAnsi="Times New Roman" w:cs="Times New Roman"/>
          <w:color w:val="000000" w:themeColor="text1"/>
          <w:sz w:val="24"/>
          <w:szCs w:val="24"/>
          <w:lang w:val="fr-FR"/>
        </w:rPr>
        <w:t xml:space="preserve">(1990), le </w:t>
      </w:r>
      <w:r w:rsidRPr="00EC06BE">
        <w:rPr>
          <w:rFonts w:ascii="Times New Roman" w:hAnsi="Times New Roman" w:cs="Times New Roman"/>
          <w:color w:val="000000" w:themeColor="text1"/>
          <w:sz w:val="24"/>
          <w:szCs w:val="24"/>
          <w:lang w:val="vi-VN"/>
        </w:rPr>
        <w:t xml:space="preserve">modèle </w:t>
      </w:r>
      <w:r w:rsidRPr="00EC06BE">
        <w:rPr>
          <w:rFonts w:ascii="Times New Roman" w:hAnsi="Times New Roman" w:cs="Times New Roman"/>
          <w:color w:val="000000" w:themeColor="text1"/>
          <w:sz w:val="24"/>
          <w:szCs w:val="24"/>
          <w:lang w:val="fr-FR"/>
        </w:rPr>
        <w:t xml:space="preserve">de construction-intégration de </w:t>
      </w:r>
      <w:r w:rsidRPr="00EC06BE">
        <w:rPr>
          <w:rFonts w:ascii="Times New Roman" w:hAnsi="Times New Roman" w:cs="Times New Roman"/>
          <w:color w:val="000000" w:themeColor="text1"/>
          <w:sz w:val="24"/>
          <w:szCs w:val="24"/>
          <w:lang w:val="vi-VN"/>
        </w:rPr>
        <w:t xml:space="preserve">Kintsch </w:t>
      </w:r>
      <w:r w:rsidRPr="00EC06BE">
        <w:rPr>
          <w:rFonts w:ascii="Times New Roman" w:hAnsi="Times New Roman" w:cs="Times New Roman"/>
          <w:color w:val="000000" w:themeColor="text1"/>
          <w:sz w:val="24"/>
          <w:szCs w:val="24"/>
          <w:lang w:val="fr-FR"/>
        </w:rPr>
        <w:t xml:space="preserve">(1988-1998) et le </w:t>
      </w:r>
      <w:r w:rsidRPr="00EC06BE">
        <w:rPr>
          <w:rFonts w:ascii="Times New Roman" w:hAnsi="Times New Roman" w:cs="Times New Roman"/>
          <w:color w:val="000000" w:themeColor="text1"/>
          <w:spacing w:val="-4"/>
          <w:sz w:val="24"/>
          <w:szCs w:val="24"/>
          <w:lang w:val="fr-FR"/>
        </w:rPr>
        <w:t xml:space="preserve">modèle de construction de structure de </w:t>
      </w:r>
      <w:r w:rsidRPr="00EC06BE">
        <w:rPr>
          <w:rFonts w:ascii="Times New Roman" w:hAnsi="Times New Roman" w:cs="Times New Roman"/>
          <w:color w:val="000000" w:themeColor="text1"/>
          <w:spacing w:val="-4"/>
          <w:sz w:val="24"/>
          <w:szCs w:val="24"/>
          <w:lang w:val="vi-VN"/>
        </w:rPr>
        <w:t>Gernsbacher</w:t>
      </w:r>
      <w:r w:rsidRPr="00EC06BE">
        <w:rPr>
          <w:rFonts w:ascii="Times New Roman" w:hAnsi="Times New Roman" w:cs="Times New Roman"/>
          <w:color w:val="000000" w:themeColor="text1"/>
          <w:spacing w:val="-4"/>
          <w:sz w:val="24"/>
          <w:szCs w:val="24"/>
          <w:lang w:val="fr-FR"/>
        </w:rPr>
        <w:t xml:space="preserve"> (1990, 1995, 1997).</w:t>
      </w:r>
      <w:r w:rsidR="00727DA1" w:rsidRPr="00EC06BE">
        <w:rPr>
          <w:rFonts w:ascii="Times New Roman" w:hAnsi="Times New Roman" w:cs="Times New Roman"/>
          <w:color w:val="000000" w:themeColor="text1"/>
          <w:sz w:val="24"/>
          <w:szCs w:val="24"/>
          <w:lang w:val="vi-VN"/>
        </w:rPr>
        <w:t xml:space="preserve"> </w:t>
      </w:r>
    </w:p>
    <w:p w:rsidR="00727DA1" w:rsidRPr="00EC06BE" w:rsidRDefault="0086066E" w:rsidP="00727DA1">
      <w:pPr>
        <w:spacing w:after="0" w:line="276" w:lineRule="auto"/>
        <w:ind w:firstLine="540"/>
        <w:jc w:val="both"/>
        <w:rPr>
          <w:rFonts w:ascii="Times New Roman" w:hAnsi="Times New Roman" w:cs="Times New Roman"/>
          <w:bCs/>
          <w:color w:val="000000" w:themeColor="text1"/>
          <w:sz w:val="24"/>
          <w:szCs w:val="24"/>
          <w:lang w:val="fr-CA"/>
        </w:rPr>
      </w:pPr>
      <w:r w:rsidRPr="00EC06BE">
        <w:rPr>
          <w:rFonts w:ascii="Times New Roman" w:hAnsi="Times New Roman" w:cs="Times New Roman"/>
          <w:color w:val="000000" w:themeColor="text1"/>
          <w:sz w:val="24"/>
          <w:szCs w:val="24"/>
          <w:lang w:val="fr-FR"/>
        </w:rPr>
        <w:t xml:space="preserve">Au cours des années 80, les chercheurs ont essayé de proposer des modèles de lecture afin d’améliorer la qualité de l’enseignement et l’apprentissage de la compétence de compréhension en </w:t>
      </w:r>
      <w:r w:rsidRPr="00EC06BE">
        <w:rPr>
          <w:rFonts w:ascii="Times New Roman" w:hAnsi="Times New Roman" w:cs="Times New Roman"/>
          <w:color w:val="000000" w:themeColor="text1"/>
          <w:sz w:val="24"/>
          <w:szCs w:val="24"/>
          <w:lang w:val="fr-FR"/>
        </w:rPr>
        <w:lastRenderedPageBreak/>
        <w:t>lecture tels que le modèle</w:t>
      </w:r>
      <w:r w:rsidRPr="00EC06BE">
        <w:rPr>
          <w:rFonts w:ascii="Times New Roman" w:hAnsi="Times New Roman" w:cs="Times New Roman"/>
          <w:color w:val="000000" w:themeColor="text1"/>
          <w:sz w:val="24"/>
          <w:szCs w:val="24"/>
          <w:lang w:val="fr-CA"/>
        </w:rPr>
        <w:t xml:space="preserve"> l’Approche globale des textes de </w:t>
      </w:r>
      <w:r w:rsidRPr="00EC06BE">
        <w:rPr>
          <w:rFonts w:ascii="Times New Roman" w:hAnsi="Times New Roman" w:cs="Times New Roman"/>
          <w:color w:val="000000" w:themeColor="text1"/>
          <w:sz w:val="24"/>
          <w:szCs w:val="24"/>
          <w:lang w:val="vi-VN"/>
        </w:rPr>
        <w:t>Moirand</w:t>
      </w:r>
      <w:r w:rsidRPr="00EC06BE">
        <w:rPr>
          <w:rFonts w:ascii="Times New Roman" w:hAnsi="Times New Roman" w:cs="Times New Roman"/>
          <w:color w:val="000000" w:themeColor="text1"/>
          <w:sz w:val="24"/>
          <w:szCs w:val="24"/>
          <w:lang w:val="fr-CA"/>
        </w:rPr>
        <w:t xml:space="preserve"> (1979),</w:t>
      </w:r>
      <w:r w:rsidRPr="00EC06BE">
        <w:rPr>
          <w:rFonts w:ascii="Times New Roman" w:hAnsi="Times New Roman" w:cs="Times New Roman"/>
          <w:color w:val="000000" w:themeColor="text1"/>
          <w:sz w:val="24"/>
          <w:szCs w:val="24"/>
          <w:lang w:val="fr-FR"/>
        </w:rPr>
        <w:t xml:space="preserve"> le </w:t>
      </w:r>
      <w:r w:rsidRPr="00EC06BE">
        <w:rPr>
          <w:rFonts w:ascii="Times New Roman" w:hAnsi="Times New Roman" w:cs="Times New Roman"/>
          <w:bCs/>
          <w:color w:val="000000" w:themeColor="text1"/>
          <w:sz w:val="24"/>
          <w:szCs w:val="24"/>
          <w:lang w:val="fr-CA"/>
        </w:rPr>
        <w:t xml:space="preserve">modèle de lecture interactive en FLE de Francine </w:t>
      </w:r>
      <w:r w:rsidRPr="00EC06BE">
        <w:rPr>
          <w:rFonts w:ascii="Times New Roman" w:hAnsi="Times New Roman" w:cs="Times New Roman"/>
          <w:bCs/>
          <w:color w:val="000000" w:themeColor="text1"/>
          <w:sz w:val="24"/>
          <w:szCs w:val="24"/>
          <w:lang w:val="vi-VN"/>
        </w:rPr>
        <w:t>Cicurel</w:t>
      </w:r>
      <w:r w:rsidRPr="00EC06BE">
        <w:rPr>
          <w:rFonts w:ascii="Times New Roman" w:hAnsi="Times New Roman" w:cs="Times New Roman"/>
          <w:bCs/>
          <w:color w:val="000000" w:themeColor="text1"/>
          <w:sz w:val="24"/>
          <w:szCs w:val="24"/>
          <w:lang w:val="fr-CA"/>
        </w:rPr>
        <w:t xml:space="preserve"> (1991)</w:t>
      </w:r>
      <w:r w:rsidRPr="00EC06BE">
        <w:rPr>
          <w:rFonts w:ascii="Times New Roman" w:hAnsi="Times New Roman" w:cs="Times New Roman"/>
          <w:color w:val="000000" w:themeColor="text1"/>
          <w:sz w:val="24"/>
          <w:szCs w:val="24"/>
          <w:lang w:val="fr-FR"/>
        </w:rPr>
        <w:t xml:space="preserve"> et les m</w:t>
      </w:r>
      <w:r w:rsidRPr="00EC06BE">
        <w:rPr>
          <w:rFonts w:ascii="Times New Roman" w:hAnsi="Times New Roman" w:cs="Times New Roman"/>
          <w:bCs/>
          <w:color w:val="000000" w:themeColor="text1"/>
          <w:sz w:val="24"/>
          <w:szCs w:val="24"/>
          <w:lang w:val="fr-FR"/>
        </w:rPr>
        <w:t>odèles interactives</w:t>
      </w:r>
      <w:r w:rsidRPr="00EC06BE">
        <w:rPr>
          <w:rFonts w:ascii="Times New Roman" w:hAnsi="Times New Roman" w:cs="Times New Roman"/>
          <w:bCs/>
          <w:color w:val="000000" w:themeColor="text1"/>
          <w:sz w:val="24"/>
          <w:szCs w:val="24"/>
          <w:lang w:val="fr-CA"/>
        </w:rPr>
        <w:t>.</w:t>
      </w:r>
    </w:p>
    <w:p w:rsidR="0086066E" w:rsidRPr="00EC06BE" w:rsidRDefault="0086066E" w:rsidP="00CB5744">
      <w:pPr>
        <w:spacing w:after="0" w:line="276" w:lineRule="auto"/>
        <w:ind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 xml:space="preserve">La lecture des textes de spécialité présente une complexité de traitement qui augmente les difficultés de compréhension dans les disciplines scientifiques faisant référence à des connaissances sur le monde. De plus, la concision du lexique spécialisé des textes scientifiques rend la compréhension difficile. En outre, le contexte ne suffit pas à éclairer la signification des mots et les indices contextuels n’aident pas dans la construction de la cohérence des informations. La compréhension d’un texte de spécialité consiste à l’élaboration d’une représentation du domaine évoqué par ce texte, et à organiser d’une manière cohérente un ensemble de connaissances afin d’y intégrer de nouvelles informations apportées par le texte. En effet, comprendre un texte de spécialité consiste pour le lecteur à intégrer les informations syntaxiques et sémantiques issues du texte à ses connaissances sur le monde afin d’élaborer une représentation mentale destinée à assurer la cohérence référentielle ou causale de l’énoncé. Il semble clair que l’une des difficultés importantes rencontrées par les apprenants, c’est la présence de nombreux termes scientifiques et techniques dont ils ne connaissent pas le sens. Une autre serait le souci qu’ils manifestent d’abréger l’expression, de donner par le raccourci métonymique la plus grande énergie possible à l’expression. Cela nous amène à dire que cette difficulté est liée à deux facteurs : soit que l’apprenant ne dispose pas des connaissances préalables spécifiques au domaine traité ; soit en d’autre terme qu’il a deux connaissances insuffisantes du monde invoqué par le texte, l’ignorance liée au vocabulaire. </w:t>
      </w:r>
    </w:p>
    <w:p w:rsidR="00775B80" w:rsidRPr="00EC06BE" w:rsidRDefault="00775B80" w:rsidP="00CB5744">
      <w:pPr>
        <w:spacing w:after="0" w:line="276" w:lineRule="auto"/>
        <w:ind w:firstLine="540"/>
        <w:jc w:val="both"/>
        <w:rPr>
          <w:rFonts w:ascii="Times New Roman" w:hAnsi="Times New Roman" w:cs="Times New Roman"/>
          <w:color w:val="000000" w:themeColor="text1"/>
          <w:sz w:val="24"/>
          <w:szCs w:val="24"/>
          <w:lang w:val="vi-VN"/>
        </w:rPr>
      </w:pPr>
    </w:p>
    <w:p w:rsidR="00C7202E" w:rsidRPr="00EC06BE" w:rsidRDefault="00C7202E" w:rsidP="00CB5744">
      <w:pPr>
        <w:spacing w:after="0" w:line="276" w:lineRule="auto"/>
        <w:ind w:firstLine="540"/>
        <w:jc w:val="center"/>
        <w:rPr>
          <w:rFonts w:ascii="Times New Roman" w:hAnsi="Times New Roman" w:cs="Times New Roman"/>
          <w:b/>
          <w:color w:val="000000" w:themeColor="text1"/>
          <w:sz w:val="28"/>
          <w:szCs w:val="28"/>
          <w:lang w:val="fr-FR"/>
        </w:rPr>
      </w:pPr>
      <w:r w:rsidRPr="00EC06BE">
        <w:rPr>
          <w:rFonts w:ascii="Times New Roman" w:hAnsi="Times New Roman" w:cs="Times New Roman"/>
          <w:b/>
          <w:color w:val="000000" w:themeColor="text1"/>
          <w:sz w:val="28"/>
          <w:szCs w:val="28"/>
          <w:lang w:val="fr-CA"/>
        </w:rPr>
        <w:t xml:space="preserve">DEUXIÈME PARTIE : </w:t>
      </w:r>
      <w:r w:rsidRPr="00EC06BE">
        <w:rPr>
          <w:rFonts w:ascii="Times New Roman" w:hAnsi="Times New Roman" w:cs="Times New Roman"/>
          <w:b/>
          <w:color w:val="000000" w:themeColor="text1"/>
          <w:sz w:val="28"/>
          <w:szCs w:val="28"/>
          <w:lang w:val="fr-FR"/>
        </w:rPr>
        <w:t>MÉTHODOLOGIE DE RECHERCHE</w:t>
      </w:r>
    </w:p>
    <w:p w:rsidR="00C7202E" w:rsidRPr="00EC06BE" w:rsidRDefault="00C7202E" w:rsidP="00CB5744">
      <w:pPr>
        <w:pStyle w:val="Heading1"/>
        <w:spacing w:before="0"/>
        <w:jc w:val="center"/>
        <w:rPr>
          <w:rFonts w:ascii="Times New Roman" w:hAnsi="Times New Roman" w:cs="Times New Roman"/>
          <w:b/>
          <w:color w:val="000000" w:themeColor="text1"/>
          <w:sz w:val="28"/>
          <w:szCs w:val="28"/>
          <w:lang w:val="fr-CA"/>
        </w:rPr>
      </w:pPr>
      <w:r w:rsidRPr="00EC06BE">
        <w:rPr>
          <w:rFonts w:ascii="Times New Roman" w:hAnsi="Times New Roman" w:cs="Times New Roman"/>
          <w:b/>
          <w:color w:val="000000" w:themeColor="text1"/>
          <w:sz w:val="28"/>
          <w:szCs w:val="28"/>
          <w:lang w:val="fr-CA"/>
        </w:rPr>
        <w:t>Chapitre 3 : Identification de la situation problématique</w:t>
      </w:r>
    </w:p>
    <w:p w:rsidR="00C7202E" w:rsidRPr="00EC06BE" w:rsidRDefault="00C7202E" w:rsidP="00CB5744">
      <w:pPr>
        <w:spacing w:after="0" w:line="276" w:lineRule="auto"/>
        <w:ind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Ce troisième chapitre est consacré à l’identification du problème de recherche. Dans le but  d’élaborer et de valider un parcours pédagogique intégrant les TIC basée sur la perspective actionnelle pour l’enseignement de la compréhension de texte en français commercial aux étudiants en 2</w:t>
      </w:r>
      <w:r w:rsidRPr="00EC06BE">
        <w:rPr>
          <w:rFonts w:ascii="Times New Roman" w:hAnsi="Times New Roman" w:cs="Times New Roman"/>
          <w:color w:val="000000" w:themeColor="text1"/>
          <w:sz w:val="24"/>
          <w:szCs w:val="24"/>
          <w:vertAlign w:val="superscript"/>
          <w:lang w:val="fr-FR"/>
        </w:rPr>
        <w:t>e</w:t>
      </w:r>
      <w:r w:rsidRPr="00EC06BE">
        <w:rPr>
          <w:rFonts w:ascii="Times New Roman" w:hAnsi="Times New Roman" w:cs="Times New Roman"/>
          <w:color w:val="000000" w:themeColor="text1"/>
          <w:sz w:val="24"/>
          <w:szCs w:val="24"/>
          <w:lang w:val="fr-FR"/>
        </w:rPr>
        <w:t xml:space="preserve"> année à l’UC, nous adoptons comme démarche d’investigation centrale la recherche-action. Nous présentons d’abord ce type de recherche, ensuite les deux enquêtes menées, l’une auprès des enseignants et l’autre auprès des étudiants et enfin des observations réalisées en classe afin de bien déterminer la situation problématique de la recherche. </w:t>
      </w:r>
    </w:p>
    <w:p w:rsidR="00C7202E" w:rsidRPr="00EC06BE" w:rsidRDefault="00C7202E" w:rsidP="00CB5744">
      <w:pPr>
        <w:spacing w:after="0" w:line="276" w:lineRule="auto"/>
        <w:ind w:firstLine="540"/>
        <w:jc w:val="both"/>
        <w:rPr>
          <w:rFonts w:ascii="Times New Roman" w:hAnsi="Times New Roman" w:cs="Times New Roman"/>
          <w:color w:val="000000" w:themeColor="text1"/>
          <w:sz w:val="24"/>
          <w:szCs w:val="24"/>
          <w:lang w:val="fr-FR" w:eastAsia="x-none"/>
        </w:rPr>
      </w:pPr>
      <w:bookmarkStart w:id="4" w:name="_Toc23842405"/>
      <w:r w:rsidRPr="00EC06BE">
        <w:rPr>
          <w:rFonts w:ascii="Times New Roman" w:hAnsi="Times New Roman" w:cs="Times New Roman"/>
          <w:color w:val="000000" w:themeColor="text1"/>
          <w:sz w:val="24"/>
          <w:szCs w:val="24"/>
          <w:lang w:val="fr-FR" w:eastAsia="x-none"/>
        </w:rPr>
        <w:t>L’analyse des deux enquêtes menées auprès des enseignants et auprès des étudiants ont permis de tirer des constats principaux qui suivent.</w:t>
      </w:r>
    </w:p>
    <w:bookmarkEnd w:id="4"/>
    <w:p w:rsidR="00C7202E" w:rsidRPr="00EC06BE" w:rsidRDefault="00C7202E" w:rsidP="00CB5744">
      <w:pPr>
        <w:numPr>
          <w:ilvl w:val="0"/>
          <w:numId w:val="13"/>
        </w:numPr>
        <w:tabs>
          <w:tab w:val="left" w:pos="900"/>
        </w:tabs>
        <w:spacing w:after="0" w:line="276" w:lineRule="auto"/>
        <w:ind w:left="0" w:firstLine="540"/>
        <w:jc w:val="both"/>
        <w:rPr>
          <w:rFonts w:ascii="Times New Roman" w:hAnsi="Times New Roman" w:cs="Times New Roman"/>
          <w:color w:val="000000" w:themeColor="text1"/>
          <w:sz w:val="24"/>
          <w:szCs w:val="24"/>
          <w:lang w:val="fr-CA" w:eastAsia="x-none"/>
        </w:rPr>
      </w:pPr>
      <w:r w:rsidRPr="00EC06BE">
        <w:rPr>
          <w:rFonts w:ascii="Times New Roman" w:hAnsi="Times New Roman" w:cs="Times New Roman"/>
          <w:color w:val="000000" w:themeColor="text1"/>
          <w:sz w:val="24"/>
          <w:szCs w:val="24"/>
          <w:lang w:val="fr-FR"/>
        </w:rPr>
        <w:t xml:space="preserve">L’enseignement du français en général et du français commercial en particulier se fait essentiellement selon l’approche communicative mais très peu selon l’approche ou la perspective actionnelle. Il est étonnant de trouver que la méthodologie traditionnelle reste privilégiée </w:t>
      </w:r>
    </w:p>
    <w:p w:rsidR="00C7202E" w:rsidRPr="00EC06BE" w:rsidRDefault="00C7202E" w:rsidP="00CB5744">
      <w:pPr>
        <w:numPr>
          <w:ilvl w:val="0"/>
          <w:numId w:val="13"/>
        </w:numPr>
        <w:tabs>
          <w:tab w:val="left" w:pos="900"/>
        </w:tabs>
        <w:spacing w:after="0" w:line="276" w:lineRule="auto"/>
        <w:ind w:left="0"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 xml:space="preserve">Les méthodes pédagogiques les plus utilisées sont la méthode démonstrative et la méthode interrogative. Il est étonnant de voir  la méthode active ou de découverte est considérée comme la méthode la moins utilisée par des étudiants. </w:t>
      </w:r>
    </w:p>
    <w:p w:rsidR="00E64F6F" w:rsidRPr="00EC06BE" w:rsidRDefault="00C7202E" w:rsidP="00CB5744">
      <w:pPr>
        <w:numPr>
          <w:ilvl w:val="0"/>
          <w:numId w:val="13"/>
        </w:numPr>
        <w:tabs>
          <w:tab w:val="left" w:pos="900"/>
        </w:tabs>
        <w:spacing w:after="0" w:line="276" w:lineRule="auto"/>
        <w:ind w:left="0" w:firstLine="540"/>
        <w:jc w:val="both"/>
        <w:rPr>
          <w:rFonts w:ascii="Times New Roman" w:hAnsi="Times New Roman" w:cs="Times New Roman"/>
          <w:color w:val="000000" w:themeColor="text1"/>
          <w:sz w:val="24"/>
          <w:szCs w:val="24"/>
          <w:lang w:val="fr-CA"/>
        </w:rPr>
      </w:pPr>
      <w:r w:rsidRPr="00EC06BE">
        <w:rPr>
          <w:rFonts w:ascii="Times New Roman" w:hAnsi="Times New Roman" w:cs="Times New Roman"/>
          <w:color w:val="000000" w:themeColor="text1"/>
          <w:sz w:val="24"/>
          <w:szCs w:val="24"/>
          <w:lang w:val="fr-CA"/>
        </w:rPr>
        <w:t xml:space="preserve">Les étudiants n’ont pas utilisé souvent les stratégies de compréhension en lecture lorsqu’ils lisaient un texte en français en général et en français commercial en particulier. </w:t>
      </w:r>
      <w:r w:rsidRPr="00EC06BE">
        <w:rPr>
          <w:rFonts w:ascii="Times New Roman" w:hAnsi="Times New Roman" w:cs="Times New Roman"/>
          <w:color w:val="000000" w:themeColor="text1"/>
          <w:sz w:val="24"/>
          <w:szCs w:val="24"/>
          <w:lang w:val="fr-FR"/>
        </w:rPr>
        <w:lastRenderedPageBreak/>
        <w:t>De nombreuses</w:t>
      </w:r>
      <w:r w:rsidRPr="00EC06BE">
        <w:rPr>
          <w:rFonts w:ascii="Times New Roman" w:hAnsi="Times New Roman" w:cs="Times New Roman"/>
          <w:color w:val="000000" w:themeColor="text1"/>
          <w:sz w:val="24"/>
          <w:szCs w:val="24"/>
          <w:lang w:val="fr-CA"/>
        </w:rPr>
        <w:t xml:space="preserve"> stratégies de compréhension avant, pendant et après lecture et les stratégies métacognitives n’ont jamais été utilisées ou rarement par la plupart des étudiants, même s’il s’agit des stratégies très connues, très rentables et largement utilisées par les lecteurs en langue étrangère et/ ou langue seconde à la lecture d’un texte en langue étrangère. Plusieurs explications peuvent être apportées : les étudiants n’ont pas l’habitude ou ne s’intéressent pas à utiliser des stratégies de compréhension lorsqu’ils ont un texte à lire, ou encore </w:t>
      </w:r>
      <w:r w:rsidRPr="00EC06BE">
        <w:rPr>
          <w:rFonts w:ascii="Times New Roman" w:hAnsi="Times New Roman" w:cs="Times New Roman"/>
          <w:color w:val="000000" w:themeColor="text1"/>
          <w:sz w:val="24"/>
          <w:szCs w:val="24"/>
          <w:shd w:val="clear" w:color="auto" w:fill="FFFFFF"/>
          <w:lang w:val="fr-FR"/>
        </w:rPr>
        <w:t>ils ont d’importantes lacunes en ce qui a trait aux stratégies de compréhension en lecture.</w:t>
      </w:r>
    </w:p>
    <w:p w:rsidR="00C7202E" w:rsidRPr="00EC06BE" w:rsidRDefault="00C7202E" w:rsidP="00CB5744">
      <w:pPr>
        <w:numPr>
          <w:ilvl w:val="0"/>
          <w:numId w:val="13"/>
        </w:numPr>
        <w:tabs>
          <w:tab w:val="left" w:pos="900"/>
        </w:tabs>
        <w:spacing w:after="0" w:line="276" w:lineRule="auto"/>
        <w:ind w:left="0" w:firstLine="540"/>
        <w:jc w:val="both"/>
        <w:rPr>
          <w:rFonts w:ascii="Times New Roman" w:hAnsi="Times New Roman" w:cs="Times New Roman"/>
          <w:color w:val="000000" w:themeColor="text1"/>
          <w:sz w:val="24"/>
          <w:szCs w:val="24"/>
          <w:lang w:val="fr-CA"/>
        </w:rPr>
      </w:pPr>
      <w:r w:rsidRPr="00EC06BE">
        <w:rPr>
          <w:rFonts w:ascii="Times New Roman" w:hAnsi="Times New Roman" w:cs="Times New Roman"/>
          <w:color w:val="000000" w:themeColor="text1"/>
          <w:sz w:val="24"/>
          <w:szCs w:val="24"/>
          <w:lang w:val="fr-CA"/>
        </w:rPr>
        <w:t>Les étudiants ont rencontré souvent des difficultés de compréhension lorsqu’ils lisaient un texte en français. Les difficultés les plus fréquentes sont difficultés lexicales, difficultés grammaticales, difficultés socio-culturelles, difficultés liées à la cohérence textuelle, difficultés de concentration et difficultés liées à l’utilisation des stratégies de compréhension en lecture. Parmi ces difficultés, les difficultés lexicales et les difficultés liées à l’utilisation des stratégies de compréhension en lecture sont considérées comme les difficultés les plus souvent rencontrées par les étudiants.</w:t>
      </w:r>
    </w:p>
    <w:p w:rsidR="00E64F6F" w:rsidRPr="00EC06BE" w:rsidRDefault="00C7202E" w:rsidP="00CB5744">
      <w:pPr>
        <w:numPr>
          <w:ilvl w:val="0"/>
          <w:numId w:val="13"/>
        </w:numPr>
        <w:tabs>
          <w:tab w:val="left" w:pos="900"/>
        </w:tabs>
        <w:spacing w:after="0" w:line="276" w:lineRule="auto"/>
        <w:ind w:left="0" w:firstLine="540"/>
        <w:jc w:val="both"/>
        <w:rPr>
          <w:rFonts w:ascii="Times New Roman" w:hAnsi="Times New Roman" w:cs="Times New Roman"/>
          <w:color w:val="000000" w:themeColor="text1"/>
          <w:sz w:val="24"/>
          <w:szCs w:val="24"/>
          <w:lang w:val="fr-CA"/>
        </w:rPr>
      </w:pPr>
      <w:r w:rsidRPr="00EC06BE">
        <w:rPr>
          <w:rFonts w:ascii="Times New Roman" w:hAnsi="Times New Roman" w:cs="Times New Roman"/>
          <w:color w:val="000000" w:themeColor="text1"/>
          <w:sz w:val="24"/>
          <w:szCs w:val="24"/>
          <w:lang w:val="fr-CA"/>
        </w:rPr>
        <w:t xml:space="preserve">Les conséquences qui découlent de ces difficultés sont vraiment importantes et ont des impacts négatifs sur la performance compréhension de texte des étudiants et sur le développement de leur compétence de compréhension en lecture. En effet, </w:t>
      </w:r>
      <w:r w:rsidRPr="00EC06BE">
        <w:rPr>
          <w:rFonts w:ascii="Times New Roman" w:hAnsi="Times New Roman" w:cs="Times New Roman"/>
          <w:color w:val="000000" w:themeColor="text1"/>
          <w:sz w:val="24"/>
          <w:szCs w:val="24"/>
          <w:lang w:val="fr-CA" w:eastAsia="x-none"/>
        </w:rPr>
        <w:t xml:space="preserve">ils doivent souvent recourir au déchiffrage et à la traduction </w:t>
      </w:r>
      <w:r w:rsidRPr="00EC06BE">
        <w:rPr>
          <w:rFonts w:ascii="Times New Roman" w:hAnsi="Times New Roman" w:cs="Times New Roman"/>
          <w:color w:val="000000" w:themeColor="text1"/>
          <w:sz w:val="24"/>
          <w:szCs w:val="24"/>
          <w:lang w:val="fr-CA"/>
        </w:rPr>
        <w:t>pour dégager le sens d’un texte lu. Ils manquent souvent de confiance en soi et ont des difficultés à comprendre un texte en français commercial.</w:t>
      </w:r>
    </w:p>
    <w:p w:rsidR="00C7202E" w:rsidRPr="00EC06BE" w:rsidRDefault="00C7202E" w:rsidP="00CB5744">
      <w:pPr>
        <w:numPr>
          <w:ilvl w:val="0"/>
          <w:numId w:val="13"/>
        </w:numPr>
        <w:tabs>
          <w:tab w:val="left" w:pos="900"/>
        </w:tabs>
        <w:spacing w:after="0" w:line="276" w:lineRule="auto"/>
        <w:ind w:left="0"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 xml:space="preserve">Malgré ce qui précède, la grande majorité des étudiants restent motivés à apprendre le français. Ils souhaitent améliorer leur performance de compréhension de texte en français en général et en français en particulier. Particulièrement, la quasi-totalité d’entre eux </w:t>
      </w:r>
      <w:r w:rsidRPr="00EC06BE">
        <w:rPr>
          <w:rFonts w:ascii="Times New Roman" w:hAnsi="Times New Roman" w:cs="Times New Roman"/>
          <w:color w:val="000000" w:themeColor="text1"/>
          <w:sz w:val="24"/>
          <w:szCs w:val="24"/>
          <w:shd w:val="clear" w:color="auto" w:fill="F8F9FA"/>
          <w:lang w:val="fr-CA"/>
        </w:rPr>
        <w:t xml:space="preserve">affirment qu’il </w:t>
      </w:r>
      <w:r w:rsidRPr="00EC06BE">
        <w:rPr>
          <w:rFonts w:ascii="Times New Roman" w:hAnsi="Times New Roman" w:cs="Times New Roman"/>
          <w:color w:val="000000" w:themeColor="text1"/>
          <w:sz w:val="24"/>
          <w:szCs w:val="24"/>
          <w:lang w:val="fr-CA"/>
        </w:rPr>
        <w:t>est très nécessaire de mettre en place une innovation pédagogique dans l’enseignement du français et de la compréhension de texte.</w:t>
      </w:r>
    </w:p>
    <w:p w:rsidR="00E64F6F" w:rsidRPr="00EC06BE" w:rsidRDefault="00C7202E" w:rsidP="00CB5744">
      <w:pPr>
        <w:numPr>
          <w:ilvl w:val="0"/>
          <w:numId w:val="13"/>
        </w:numPr>
        <w:tabs>
          <w:tab w:val="left" w:pos="900"/>
        </w:tabs>
        <w:spacing w:after="0" w:line="276" w:lineRule="auto"/>
        <w:ind w:left="0" w:firstLine="540"/>
        <w:jc w:val="both"/>
        <w:rPr>
          <w:rFonts w:ascii="Times New Roman" w:hAnsi="Times New Roman" w:cs="Times New Roman"/>
          <w:color w:val="000000" w:themeColor="text1"/>
          <w:sz w:val="24"/>
          <w:szCs w:val="24"/>
          <w:lang w:val="fr-FR"/>
        </w:rPr>
      </w:pPr>
      <w:r w:rsidRPr="00EC06BE">
        <w:rPr>
          <w:rFonts w:ascii="Times New Roman" w:eastAsia="Times New Roman" w:hAnsi="Times New Roman" w:cs="Times New Roman"/>
          <w:color w:val="000000" w:themeColor="text1"/>
          <w:sz w:val="24"/>
          <w:szCs w:val="24"/>
          <w:lang w:val="fr-FR"/>
        </w:rPr>
        <w:t>Les observations réalisées font ressortir que l</w:t>
      </w:r>
      <w:r w:rsidRPr="00EC06BE">
        <w:rPr>
          <w:rFonts w:ascii="Times New Roman" w:hAnsi="Times New Roman" w:cs="Times New Roman"/>
          <w:color w:val="000000" w:themeColor="text1"/>
          <w:sz w:val="24"/>
          <w:szCs w:val="24"/>
          <w:lang w:val="fr-CA"/>
        </w:rPr>
        <w:t>es cours de compréhension de texte en français commercial sont souvent de type</w:t>
      </w:r>
      <w:r w:rsidRPr="00EC06BE">
        <w:rPr>
          <w:rFonts w:ascii="Times New Roman" w:hAnsi="Times New Roman" w:cs="Times New Roman"/>
          <w:color w:val="000000" w:themeColor="text1"/>
          <w:sz w:val="24"/>
          <w:szCs w:val="24"/>
          <w:lang w:val="fr-FR"/>
        </w:rPr>
        <w:t xml:space="preserve"> magistral. La séance est organisée essentiellement sous forme questions-réponses entre l’enseignant et les étudiants. Les interactions dans la classe dominent dans un seul sens et ce de l'enseignant vers les apprenants. Il manque donc la participation active des étudiants.</w:t>
      </w:r>
    </w:p>
    <w:p w:rsidR="00C7202E" w:rsidRPr="00EC06BE" w:rsidRDefault="00C7202E" w:rsidP="008C60E2">
      <w:pPr>
        <w:tabs>
          <w:tab w:val="left" w:pos="900"/>
        </w:tabs>
        <w:spacing w:after="0" w:line="276" w:lineRule="auto"/>
        <w:ind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 xml:space="preserve">Les résultats obtenus dans les deux enquêtes, l’une auprès des enseignants et l’autre auprès des étudiants et dans des observations directes réalisées en classe ont permis de tirer des constats importants, de bien identifier par la suite la situation problématique de notre recherche et de proposer enfin, dans le chapitre suivant, un inédit parcours pédagogique innovant susceptible d’améliorer l’enseignement et l’apprentissage de la compétence de compréhension de texte en français commercial à la Faculté de Formation internationale de l’UC. </w:t>
      </w:r>
    </w:p>
    <w:bookmarkEnd w:id="3"/>
    <w:p w:rsidR="00DA30B1" w:rsidRPr="00EC06BE" w:rsidRDefault="00DA30B1" w:rsidP="00CB5744">
      <w:pPr>
        <w:pStyle w:val="Heading1"/>
        <w:spacing w:before="0"/>
        <w:jc w:val="both"/>
        <w:rPr>
          <w:rFonts w:ascii="Times New Roman" w:hAnsi="Times New Roman" w:cs="Times New Roman"/>
          <w:b/>
          <w:color w:val="000000" w:themeColor="text1"/>
          <w:sz w:val="28"/>
          <w:szCs w:val="28"/>
          <w:lang w:val="vi-VN"/>
        </w:rPr>
      </w:pPr>
    </w:p>
    <w:p w:rsidR="00661D51" w:rsidRPr="00EC06BE" w:rsidRDefault="00661D51" w:rsidP="00CB5744">
      <w:pPr>
        <w:pStyle w:val="Heading1"/>
        <w:spacing w:before="0"/>
        <w:jc w:val="center"/>
        <w:rPr>
          <w:rFonts w:ascii="Times New Roman" w:hAnsi="Times New Roman" w:cs="Times New Roman"/>
          <w:b/>
          <w:color w:val="000000" w:themeColor="text1"/>
          <w:sz w:val="28"/>
          <w:szCs w:val="28"/>
          <w:lang w:val="fr-CA"/>
        </w:rPr>
      </w:pPr>
      <w:r w:rsidRPr="00EC06BE">
        <w:rPr>
          <w:rFonts w:ascii="Times New Roman" w:hAnsi="Times New Roman" w:cs="Times New Roman"/>
          <w:b/>
          <w:color w:val="000000" w:themeColor="text1"/>
          <w:sz w:val="28"/>
          <w:szCs w:val="28"/>
          <w:lang w:val="fr-CA"/>
        </w:rPr>
        <w:t xml:space="preserve">Chapitre 4 : </w:t>
      </w:r>
      <w:r w:rsidR="00DA30B1" w:rsidRPr="00EC06BE">
        <w:rPr>
          <w:rFonts w:ascii="Times New Roman" w:hAnsi="Times New Roman" w:cs="Times New Roman"/>
          <w:b/>
          <w:color w:val="000000" w:themeColor="text1"/>
          <w:sz w:val="28"/>
          <w:szCs w:val="28"/>
          <w:lang w:val="fr-CA"/>
        </w:rPr>
        <w:t>É</w:t>
      </w:r>
      <w:r w:rsidRPr="00EC06BE">
        <w:rPr>
          <w:rFonts w:ascii="Times New Roman" w:hAnsi="Times New Roman" w:cs="Times New Roman"/>
          <w:b/>
          <w:color w:val="000000" w:themeColor="text1"/>
          <w:sz w:val="28"/>
          <w:szCs w:val="28"/>
          <w:lang w:val="fr-CA"/>
        </w:rPr>
        <w:t>laboration du parcours pédagogique et expérimentation</w:t>
      </w:r>
    </w:p>
    <w:p w:rsidR="00C7202E" w:rsidRPr="00EC06BE" w:rsidRDefault="00C7202E" w:rsidP="00CB5744">
      <w:pPr>
        <w:spacing w:after="0" w:line="276" w:lineRule="auto"/>
        <w:ind w:right="29" w:firstLine="540"/>
        <w:contextualSpacing/>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Les résultats obtenus dans les enquêtes par questionnaires auprès des enseignants et des étudiants, des observations de classe et ceux obtenus au prétest montrent que l’élaboration d’un parcours pédagogique intégrant les TIC selon la perspective actionne</w:t>
      </w:r>
      <w:r w:rsidR="00E1229A" w:rsidRPr="00EC06BE">
        <w:rPr>
          <w:rFonts w:ascii="Times New Roman" w:hAnsi="Times New Roman" w:cs="Times New Roman"/>
          <w:color w:val="000000" w:themeColor="text1"/>
          <w:sz w:val="24"/>
          <w:szCs w:val="24"/>
          <w:lang w:val="fr-FR"/>
        </w:rPr>
        <w:t xml:space="preserve">lle permettant de développer </w:t>
      </w:r>
      <w:r w:rsidR="00E1229A" w:rsidRPr="00EC06BE">
        <w:rPr>
          <w:rFonts w:ascii="Times New Roman" w:hAnsi="Times New Roman" w:cs="Times New Roman"/>
          <w:color w:val="000000" w:themeColor="text1"/>
          <w:sz w:val="24"/>
          <w:szCs w:val="24"/>
          <w:lang w:val="fr-FR"/>
        </w:rPr>
        <w:lastRenderedPageBreak/>
        <w:t xml:space="preserve">la </w:t>
      </w:r>
      <w:r w:rsidRPr="00EC06BE">
        <w:rPr>
          <w:rFonts w:ascii="Times New Roman" w:hAnsi="Times New Roman" w:cs="Times New Roman"/>
          <w:color w:val="000000" w:themeColor="text1"/>
          <w:sz w:val="24"/>
          <w:szCs w:val="24"/>
          <w:lang w:val="fr-FR"/>
        </w:rPr>
        <w:t xml:space="preserve">compétence de compréhension de texte en français commercial chez des étudiants constitue une nécessité. </w:t>
      </w:r>
    </w:p>
    <w:p w:rsidR="00C7202E" w:rsidRPr="00EC06BE" w:rsidRDefault="00C7202E" w:rsidP="00CB5744">
      <w:pPr>
        <w:tabs>
          <w:tab w:val="left" w:pos="567"/>
        </w:tabs>
        <w:spacing w:after="0" w:line="276" w:lineRule="auto"/>
        <w:ind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CA"/>
        </w:rPr>
        <w:t>Nous venons de concevoir et d’</w:t>
      </w:r>
      <w:r w:rsidRPr="00EC06BE">
        <w:rPr>
          <w:rFonts w:ascii="Times New Roman" w:hAnsi="Times New Roman" w:cs="Times New Roman"/>
          <w:color w:val="000000" w:themeColor="text1"/>
          <w:sz w:val="24"/>
          <w:szCs w:val="24"/>
          <w:lang w:val="fr-FR"/>
        </w:rPr>
        <w:t>élaborer un nouveau parcours pédagogique en suivant les étapes d’une recherche-action. Il s’agit d’un inédit parcours intégrant les TIC basée sur la perspective personnelle. Ce parcours innovant a été élaboré dans le but de d’améliorer la qualité de l’enseignement et l’apprentissage de la compréhension de texte en français commercial chez les étudiants.</w:t>
      </w:r>
    </w:p>
    <w:p w:rsidR="00DA30B1" w:rsidRPr="00EC06BE" w:rsidRDefault="00DA30B1" w:rsidP="00CB5744">
      <w:pPr>
        <w:tabs>
          <w:tab w:val="left" w:pos="720"/>
        </w:tabs>
        <w:spacing w:after="0" w:line="276" w:lineRule="auto"/>
        <w:ind w:firstLine="540"/>
        <w:jc w:val="both"/>
        <w:rPr>
          <w:rFonts w:ascii="Times New Roman" w:hAnsi="Times New Roman" w:cs="Times New Roman"/>
          <w:color w:val="000000" w:themeColor="text1"/>
          <w:sz w:val="24"/>
          <w:szCs w:val="24"/>
          <w:lang w:val="fr-CA"/>
        </w:rPr>
      </w:pPr>
      <w:r w:rsidRPr="00EC06BE">
        <w:rPr>
          <w:rFonts w:ascii="Times New Roman" w:hAnsi="Times New Roman" w:cs="Times New Roman"/>
          <w:color w:val="000000" w:themeColor="text1"/>
          <w:sz w:val="24"/>
          <w:szCs w:val="24"/>
          <w:lang w:val="fr-CA"/>
        </w:rPr>
        <w:t xml:space="preserve">Après avoir structuré et élaboré le contenu du parcours, </w:t>
      </w:r>
      <w:r w:rsidRPr="00EC06BE">
        <w:rPr>
          <w:rFonts w:ascii="Times New Roman" w:hAnsi="Times New Roman" w:cs="Times New Roman"/>
          <w:color w:val="000000" w:themeColor="text1"/>
          <w:sz w:val="24"/>
          <w:szCs w:val="24"/>
          <w:lang w:val="fr-FR"/>
        </w:rPr>
        <w:t>nous avons</w:t>
      </w:r>
      <w:r w:rsidRPr="00EC06BE">
        <w:rPr>
          <w:rFonts w:ascii="Times New Roman" w:hAnsi="Times New Roman" w:cs="Times New Roman"/>
          <w:color w:val="000000" w:themeColor="text1"/>
          <w:sz w:val="24"/>
          <w:szCs w:val="24"/>
          <w:lang w:val="fr-CA"/>
        </w:rPr>
        <w:t xml:space="preserve"> procédé à l’élaboration du parcours pédagogique. Élaborer un parcours pédagogique ou de formation, c’est tenir compte à la fois du profil des étudiants et des possibilités offertes par les TIC. Cela va permettre de passer d’une progression pédagogique linéaire à un véritable parcours pédagogique qui tiendra compte des résultats du travail des étudiants.</w:t>
      </w:r>
    </w:p>
    <w:p w:rsidR="00DA30B1" w:rsidRPr="00EC06BE" w:rsidRDefault="00DA30B1" w:rsidP="00CB5744">
      <w:pPr>
        <w:tabs>
          <w:tab w:val="left" w:pos="720"/>
        </w:tabs>
        <w:spacing w:after="0" w:line="276" w:lineRule="auto"/>
        <w:ind w:firstLine="540"/>
        <w:jc w:val="both"/>
        <w:rPr>
          <w:rFonts w:ascii="Times New Roman" w:hAnsi="Times New Roman" w:cs="Times New Roman"/>
          <w:color w:val="000000" w:themeColor="text1"/>
          <w:spacing w:val="-4"/>
          <w:sz w:val="24"/>
          <w:szCs w:val="24"/>
          <w:lang w:val="fr-CA"/>
        </w:rPr>
      </w:pPr>
      <w:r w:rsidRPr="00EC06BE">
        <w:rPr>
          <w:rFonts w:ascii="Times New Roman" w:hAnsi="Times New Roman" w:cs="Times New Roman"/>
          <w:color w:val="000000" w:themeColor="text1"/>
          <w:spacing w:val="-4"/>
          <w:sz w:val="24"/>
          <w:szCs w:val="24"/>
          <w:lang w:val="fr-CA"/>
        </w:rPr>
        <w:t>Pour élaborer le parcours pédagogique nous avons commencé par le scénariser. Ensuite,  nous avons fait des choix méthodologiques, des choix d’outils de TIC, des analyses pré-pédagogiques, puis intégré des TIC, rédigé des consignes et élaboré enfin des activités.</w:t>
      </w:r>
    </w:p>
    <w:p w:rsidR="00271270" w:rsidRPr="00EC06BE" w:rsidRDefault="00271270" w:rsidP="00CB5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9" w:firstLine="540"/>
        <w:jc w:val="both"/>
        <w:rPr>
          <w:rFonts w:ascii="Times New Roman" w:hAnsi="Times New Roman" w:cs="Times New Roman"/>
          <w:color w:val="000000" w:themeColor="text1"/>
          <w:sz w:val="24"/>
          <w:szCs w:val="24"/>
          <w:lang w:val="fr-CA"/>
        </w:rPr>
      </w:pPr>
      <w:r w:rsidRPr="00EC06BE">
        <w:rPr>
          <w:rFonts w:ascii="Times New Roman" w:hAnsi="Times New Roman" w:cs="Times New Roman"/>
          <w:color w:val="000000" w:themeColor="text1"/>
          <w:sz w:val="24"/>
          <w:szCs w:val="24"/>
          <w:lang w:val="fr-FR"/>
        </w:rPr>
        <w:t xml:space="preserve">Pour conclure ce parcours de recherche, nous l’avons mis en expérimentation afin de valider le parcours pédagogique proposé et vérifier son impact sur le développement de la compétence de compréhension de texte des étudiants et sur la capacité de comprendre des textes en français commercial de ces derniers. En effet, </w:t>
      </w:r>
      <w:r w:rsidRPr="00EC06BE">
        <w:rPr>
          <w:rFonts w:ascii="Times New Roman" w:hAnsi="Times New Roman" w:cs="Times New Roman"/>
          <w:color w:val="000000" w:themeColor="text1"/>
          <w:sz w:val="24"/>
          <w:szCs w:val="24"/>
          <w:lang w:val="fr-CA"/>
        </w:rPr>
        <w:t>après avoir élaboré le parcours pédagogique intégrant les TIC selon la perspective actionnelle, nous avons réalisé une expérimentation d’une durée de dix semaines en vue de vérifier l’impact de cet inédit parcours pédagogique sur le développement de la compétence de compréhension de texte en français commercial des étudiants apprenant le français comme langue étrangère à la Faculté de Formation internationale de l’UC.</w:t>
      </w:r>
    </w:p>
    <w:p w:rsidR="00271270" w:rsidRPr="00EC06BE" w:rsidRDefault="00271270" w:rsidP="005F7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9" w:firstLine="540"/>
        <w:jc w:val="both"/>
        <w:rPr>
          <w:rFonts w:ascii="Times New Roman" w:hAnsi="Times New Roman" w:cs="Times New Roman"/>
          <w:color w:val="000000" w:themeColor="text1"/>
          <w:sz w:val="24"/>
          <w:szCs w:val="24"/>
          <w:lang w:val="fr-CA"/>
        </w:rPr>
      </w:pPr>
      <w:r w:rsidRPr="00EC06BE">
        <w:rPr>
          <w:rFonts w:ascii="Times New Roman" w:hAnsi="Times New Roman" w:cs="Times New Roman"/>
          <w:color w:val="000000" w:themeColor="text1"/>
          <w:sz w:val="24"/>
          <w:szCs w:val="24"/>
          <w:lang w:val="fr-FR"/>
        </w:rPr>
        <w:t>Pour évaluer des résultats de l’expérimentation, plus précisément des impacts du parcours pédagogique proposé sur la performance de compréhension de textes en français commercial des étudiants, nous avons eu recours aux deux instruments de mesure qui sont complémentaires : test d’évaluation de la compétence de compréhension écrite et enquêtes par questionnaire.</w:t>
      </w:r>
    </w:p>
    <w:p w:rsidR="00C7202E" w:rsidRPr="00EC06BE" w:rsidRDefault="00C7202E" w:rsidP="005F708A">
      <w:pPr>
        <w:tabs>
          <w:tab w:val="left" w:pos="540"/>
        </w:tabs>
        <w:spacing w:after="0" w:line="276" w:lineRule="auto"/>
        <w:ind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Suite à l’expérimentation de ce parcours pédagogique innovant, les enseignants de français peuvent s’en inspirer pour modifier ou adapter leurs pratiques d’enseignement.</w:t>
      </w:r>
    </w:p>
    <w:p w:rsidR="005D1570" w:rsidRPr="00EC06BE" w:rsidRDefault="005D1570" w:rsidP="00CB5744">
      <w:pPr>
        <w:tabs>
          <w:tab w:val="left" w:pos="540"/>
        </w:tabs>
        <w:spacing w:after="0" w:line="276" w:lineRule="auto"/>
        <w:ind w:firstLine="540"/>
        <w:jc w:val="both"/>
        <w:rPr>
          <w:rFonts w:ascii="Times New Roman" w:hAnsi="Times New Roman" w:cs="Times New Roman"/>
          <w:color w:val="000000" w:themeColor="text1"/>
          <w:sz w:val="24"/>
          <w:szCs w:val="24"/>
          <w:lang w:val="vi-VN"/>
        </w:rPr>
      </w:pPr>
    </w:p>
    <w:p w:rsidR="00775B80" w:rsidRPr="00EC06BE" w:rsidRDefault="00C7202E" w:rsidP="00CB5744">
      <w:pPr>
        <w:pStyle w:val="Heading1"/>
        <w:spacing w:before="120"/>
        <w:ind w:right="-403"/>
        <w:jc w:val="center"/>
        <w:rPr>
          <w:rFonts w:ascii="Times New Roman" w:hAnsi="Times New Roman" w:cs="Times New Roman"/>
          <w:b/>
          <w:color w:val="000000" w:themeColor="text1"/>
          <w:sz w:val="28"/>
          <w:szCs w:val="28"/>
          <w:lang w:val="fr-CA"/>
        </w:rPr>
      </w:pPr>
      <w:r w:rsidRPr="00EC06BE">
        <w:rPr>
          <w:rFonts w:ascii="Times New Roman" w:hAnsi="Times New Roman" w:cs="Times New Roman"/>
          <w:b/>
          <w:color w:val="000000" w:themeColor="text1"/>
          <w:sz w:val="28"/>
          <w:szCs w:val="28"/>
          <w:lang w:val="fr-CA"/>
        </w:rPr>
        <w:t>TROISIÈME PARTIE</w:t>
      </w:r>
      <w:r w:rsidR="005E764D" w:rsidRPr="00EC06BE">
        <w:rPr>
          <w:rFonts w:ascii="Times New Roman" w:hAnsi="Times New Roman" w:cs="Times New Roman"/>
          <w:b/>
          <w:color w:val="000000" w:themeColor="text1"/>
          <w:sz w:val="28"/>
          <w:szCs w:val="28"/>
          <w:lang w:val="fr-CA"/>
        </w:rPr>
        <w:t xml:space="preserve"> : </w:t>
      </w:r>
      <w:r w:rsidRPr="00EC06BE">
        <w:rPr>
          <w:rFonts w:ascii="Times New Roman" w:hAnsi="Times New Roman" w:cs="Times New Roman"/>
          <w:b/>
          <w:color w:val="000000" w:themeColor="text1"/>
          <w:sz w:val="28"/>
          <w:szCs w:val="28"/>
          <w:lang w:val="fr-FR"/>
        </w:rPr>
        <w:t>RÉSULTATS DE LA RECHERCHE</w:t>
      </w:r>
    </w:p>
    <w:p w:rsidR="00C7202E" w:rsidRPr="00EC06BE" w:rsidRDefault="00C7202E" w:rsidP="00CB5744">
      <w:pPr>
        <w:pStyle w:val="Heading1"/>
        <w:spacing w:before="0"/>
        <w:jc w:val="center"/>
        <w:rPr>
          <w:rFonts w:ascii="Times New Roman" w:hAnsi="Times New Roman" w:cs="Times New Roman"/>
          <w:b/>
          <w:color w:val="000000" w:themeColor="text1"/>
          <w:sz w:val="28"/>
          <w:szCs w:val="28"/>
          <w:lang w:val="fr-CA"/>
        </w:rPr>
      </w:pPr>
      <w:r w:rsidRPr="00EC06BE">
        <w:rPr>
          <w:rFonts w:ascii="Times New Roman" w:hAnsi="Times New Roman" w:cs="Times New Roman"/>
          <w:b/>
          <w:color w:val="000000" w:themeColor="text1"/>
          <w:sz w:val="28"/>
          <w:szCs w:val="28"/>
          <w:lang w:val="fr-CA"/>
        </w:rPr>
        <w:t>Chapitre 5 :</w:t>
      </w:r>
      <w:r w:rsidR="00A9477B" w:rsidRPr="00EC06BE">
        <w:rPr>
          <w:rFonts w:ascii="Times New Roman" w:hAnsi="Times New Roman" w:cs="Times New Roman"/>
          <w:b/>
          <w:color w:val="000000" w:themeColor="text1"/>
          <w:sz w:val="28"/>
          <w:szCs w:val="28"/>
          <w:lang w:val="fr-CA"/>
        </w:rPr>
        <w:t xml:space="preserve"> </w:t>
      </w:r>
      <w:r w:rsidRPr="00EC06BE">
        <w:rPr>
          <w:rFonts w:ascii="Times New Roman" w:hAnsi="Times New Roman" w:cs="Times New Roman"/>
          <w:b/>
          <w:color w:val="000000" w:themeColor="text1"/>
          <w:sz w:val="28"/>
          <w:szCs w:val="28"/>
          <w:lang w:val="fr-FR"/>
        </w:rPr>
        <w:t>Analyse et interprétation des résultats</w:t>
      </w:r>
    </w:p>
    <w:p w:rsidR="00C7202E" w:rsidRPr="00EC06BE" w:rsidRDefault="00C7202E" w:rsidP="00CB5744">
      <w:pPr>
        <w:spacing w:before="120" w:after="0" w:line="276" w:lineRule="auto"/>
        <w:ind w:firstLine="547"/>
        <w:jc w:val="both"/>
        <w:rPr>
          <w:rFonts w:ascii="Times New Roman" w:hAnsi="Times New Roman" w:cs="Times New Roman"/>
          <w:color w:val="000000" w:themeColor="text1"/>
          <w:sz w:val="24"/>
          <w:szCs w:val="24"/>
          <w:lang w:val="fr-CA"/>
        </w:rPr>
      </w:pPr>
      <w:r w:rsidRPr="00EC06BE">
        <w:rPr>
          <w:rFonts w:ascii="Times New Roman" w:hAnsi="Times New Roman" w:cs="Times New Roman"/>
          <w:color w:val="000000" w:themeColor="text1"/>
          <w:sz w:val="24"/>
          <w:szCs w:val="24"/>
          <w:lang w:val="fr-CA"/>
        </w:rPr>
        <w:t>C</w:t>
      </w:r>
      <w:r w:rsidRPr="00EC06BE">
        <w:rPr>
          <w:rFonts w:ascii="Times New Roman" w:hAnsi="Times New Roman" w:cs="Times New Roman"/>
          <w:color w:val="000000" w:themeColor="text1"/>
          <w:sz w:val="24"/>
          <w:szCs w:val="24"/>
          <w:lang w:val="fr-FR"/>
        </w:rPr>
        <w:t>e dernier</w:t>
      </w:r>
      <w:r w:rsidRPr="00EC06BE">
        <w:rPr>
          <w:rFonts w:ascii="Times New Roman" w:hAnsi="Times New Roman" w:cs="Times New Roman"/>
          <w:color w:val="000000" w:themeColor="text1"/>
          <w:sz w:val="24"/>
          <w:szCs w:val="24"/>
          <w:lang w:val="fr-CA"/>
        </w:rPr>
        <w:t xml:space="preserve"> chapitre est destiné à présenter les résultats de la recherche. Il est composé de quatre sections. La première et la deuxième exposent les résultats obtenus dans les deux enquêtes, l’une menée auprès des enseignants et l’autre auprès des étudiants. La troisième section présente les résultats obtenus au Test d’évaluation de la compréhension de texte en français commercial. La dernière porte sur la discussion des résultats de la recherche. </w:t>
      </w:r>
    </w:p>
    <w:p w:rsidR="00601A73" w:rsidRPr="00EC06BE" w:rsidRDefault="00F37C1E" w:rsidP="00275FEF">
      <w:pPr>
        <w:spacing w:after="0" w:line="276" w:lineRule="auto"/>
        <w:ind w:firstLine="540"/>
        <w:jc w:val="both"/>
        <w:rPr>
          <w:rFonts w:ascii="Times New Roman" w:hAnsi="Times New Roman" w:cs="Times New Roman"/>
          <w:color w:val="000000" w:themeColor="text1"/>
          <w:sz w:val="24"/>
          <w:szCs w:val="24"/>
          <w:lang w:val="fr-CA"/>
        </w:rPr>
      </w:pPr>
      <w:r w:rsidRPr="00EC06BE">
        <w:rPr>
          <w:rFonts w:ascii="Times New Roman" w:hAnsi="Times New Roman" w:cs="Times New Roman"/>
          <w:color w:val="000000" w:themeColor="text1"/>
          <w:sz w:val="24"/>
          <w:szCs w:val="24"/>
          <w:lang w:val="fr-CA"/>
        </w:rPr>
        <w:t xml:space="preserve">L’analyse des résultats obtenus </w:t>
      </w:r>
      <w:r w:rsidR="009D0111" w:rsidRPr="00EC06BE">
        <w:rPr>
          <w:rFonts w:ascii="Times New Roman" w:hAnsi="Times New Roman" w:cs="Times New Roman"/>
          <w:color w:val="000000" w:themeColor="text1"/>
          <w:sz w:val="24"/>
          <w:szCs w:val="24"/>
          <w:lang w:val="fr-CA"/>
        </w:rPr>
        <w:t xml:space="preserve">dans les deux enquêtes auprès des enseignants et auprès des étudiants porte sur différents éléments concernant l’expérimentation du parcours pédagogique tels </w:t>
      </w:r>
      <w:r w:rsidR="009D0111" w:rsidRPr="00EC06BE">
        <w:rPr>
          <w:rFonts w:ascii="Times New Roman" w:hAnsi="Times New Roman" w:cs="Times New Roman"/>
          <w:color w:val="000000" w:themeColor="text1"/>
          <w:sz w:val="24"/>
          <w:szCs w:val="24"/>
          <w:lang w:val="fr-CA"/>
        </w:rPr>
        <w:lastRenderedPageBreak/>
        <w:t xml:space="preserve">que l’organisation de l’expérimentation, le choix et l’adaptation des supports, particulièrement l’efficacité des activités, des tâches assignées aux étudiants et des effets du parcours pédagogique élaboré et ses retombées pour les participants. </w:t>
      </w:r>
    </w:p>
    <w:p w:rsidR="00E54CEF" w:rsidRPr="00EC06BE" w:rsidRDefault="009D0111" w:rsidP="00CB5744">
      <w:pPr>
        <w:spacing w:after="0" w:line="276" w:lineRule="auto"/>
        <w:ind w:firstLine="540"/>
        <w:jc w:val="both"/>
        <w:rPr>
          <w:rFonts w:ascii="Times New Roman" w:hAnsi="Times New Roman" w:cs="Times New Roman"/>
          <w:color w:val="000000" w:themeColor="text1"/>
          <w:spacing w:val="-3"/>
          <w:sz w:val="24"/>
          <w:szCs w:val="24"/>
          <w:lang w:val="fr-FR"/>
        </w:rPr>
      </w:pPr>
      <w:r w:rsidRPr="00EC06BE">
        <w:rPr>
          <w:rFonts w:ascii="Times New Roman" w:hAnsi="Times New Roman" w:cs="Times New Roman"/>
          <w:color w:val="000000" w:themeColor="text1"/>
          <w:sz w:val="24"/>
          <w:szCs w:val="24"/>
          <w:lang w:val="fr-CA"/>
        </w:rPr>
        <w:t xml:space="preserve">Pour valider notre inédit parcours pédagogique élaboré au terme de l’expérimentation, nous avons utilisé un Test d’évaluation de la compréhension de texte en français commercial en vue de vérifier l’hypothèse de recherche. </w:t>
      </w:r>
      <w:r w:rsidR="00E54CEF" w:rsidRPr="00EC06BE">
        <w:rPr>
          <w:rFonts w:ascii="Times New Roman" w:hAnsi="Times New Roman" w:cs="Times New Roman"/>
          <w:color w:val="000000" w:themeColor="text1"/>
          <w:spacing w:val="-6"/>
          <w:sz w:val="24"/>
          <w:szCs w:val="24"/>
          <w:lang w:val="fr-FR"/>
        </w:rPr>
        <w:t xml:space="preserve">L’analyse statistique </w:t>
      </w:r>
      <w:r w:rsidR="00E54CEF" w:rsidRPr="00EC06BE">
        <w:rPr>
          <w:rFonts w:ascii="Times New Roman" w:hAnsi="Times New Roman" w:cs="Times New Roman"/>
          <w:color w:val="000000" w:themeColor="text1"/>
          <w:spacing w:val="-6"/>
          <w:sz w:val="24"/>
          <w:szCs w:val="24"/>
          <w:lang w:val="vi-VN"/>
        </w:rPr>
        <w:t>inférentielle</w:t>
      </w:r>
      <w:r w:rsidR="00E54CEF" w:rsidRPr="00EC06BE">
        <w:rPr>
          <w:rFonts w:ascii="Times New Roman" w:hAnsi="Times New Roman" w:cs="Times New Roman"/>
          <w:color w:val="000000" w:themeColor="text1"/>
          <w:spacing w:val="-6"/>
          <w:sz w:val="24"/>
          <w:szCs w:val="24"/>
          <w:lang w:val="fr-FR"/>
        </w:rPr>
        <w:t xml:space="preserve"> effectuée avec le Test </w:t>
      </w:r>
      <w:r w:rsidR="00E54CEF" w:rsidRPr="00EC06BE">
        <w:rPr>
          <w:rFonts w:ascii="Times New Roman" w:hAnsi="Times New Roman" w:cs="Times New Roman"/>
          <w:i/>
          <w:color w:val="000000" w:themeColor="text1"/>
          <w:spacing w:val="-6"/>
          <w:sz w:val="24"/>
          <w:szCs w:val="24"/>
          <w:lang w:val="fr-FR"/>
        </w:rPr>
        <w:t>t</w:t>
      </w:r>
      <w:r w:rsidR="00E54CEF" w:rsidRPr="00EC06BE">
        <w:rPr>
          <w:rFonts w:ascii="Times New Roman" w:hAnsi="Times New Roman" w:cs="Times New Roman"/>
          <w:color w:val="000000" w:themeColor="text1"/>
          <w:spacing w:val="-6"/>
          <w:sz w:val="24"/>
          <w:szCs w:val="24"/>
          <w:lang w:val="fr-FR"/>
        </w:rPr>
        <w:t xml:space="preserve"> de </w:t>
      </w:r>
      <w:r w:rsidR="00E54CEF" w:rsidRPr="00EC06BE">
        <w:rPr>
          <w:rFonts w:ascii="Times New Roman" w:hAnsi="Times New Roman" w:cs="Times New Roman"/>
          <w:color w:val="000000" w:themeColor="text1"/>
          <w:spacing w:val="-6"/>
          <w:sz w:val="24"/>
          <w:szCs w:val="24"/>
          <w:lang w:val="vi-VN"/>
        </w:rPr>
        <w:t>Student</w:t>
      </w:r>
      <w:r w:rsidR="00E54CEF" w:rsidRPr="00EC06BE">
        <w:rPr>
          <w:rFonts w:ascii="Times New Roman" w:hAnsi="Times New Roman" w:cs="Times New Roman"/>
          <w:color w:val="000000" w:themeColor="text1"/>
          <w:spacing w:val="-6"/>
          <w:sz w:val="24"/>
          <w:szCs w:val="24"/>
          <w:lang w:val="fr-FR"/>
        </w:rPr>
        <w:t xml:space="preserve"> sur les scores obtenus au </w:t>
      </w:r>
      <w:r w:rsidR="00E54CEF" w:rsidRPr="00EC06BE">
        <w:rPr>
          <w:rFonts w:ascii="Times New Roman" w:hAnsi="Times New Roman" w:cs="Times New Roman"/>
          <w:color w:val="000000" w:themeColor="text1"/>
          <w:sz w:val="24"/>
          <w:szCs w:val="24"/>
          <w:lang w:val="fr-CA"/>
        </w:rPr>
        <w:t xml:space="preserve">Test d’évaluation de la compréhension de texte en français commercial </w:t>
      </w:r>
      <w:r w:rsidR="00E54CEF" w:rsidRPr="00EC06BE">
        <w:rPr>
          <w:rFonts w:ascii="Times New Roman" w:hAnsi="Times New Roman" w:cs="Times New Roman"/>
          <w:color w:val="000000" w:themeColor="text1"/>
          <w:spacing w:val="-6"/>
          <w:sz w:val="24"/>
          <w:szCs w:val="24"/>
          <w:lang w:val="fr-FR"/>
        </w:rPr>
        <w:t xml:space="preserve">confirment notre hypothèse de recherche selon laquelle </w:t>
      </w:r>
      <w:r w:rsidR="00E54CEF" w:rsidRPr="00EC06BE">
        <w:rPr>
          <w:rFonts w:ascii="Times New Roman" w:hAnsi="Times New Roman"/>
          <w:color w:val="000000" w:themeColor="text1"/>
          <w:spacing w:val="-3"/>
          <w:sz w:val="24"/>
          <w:szCs w:val="24"/>
          <w:lang w:val="fr-FR"/>
        </w:rPr>
        <w:t>les étudiants ayant suivi le parcours pédagogique élaboré</w:t>
      </w:r>
      <w:r w:rsidR="00E54CEF" w:rsidRPr="00EC06BE">
        <w:rPr>
          <w:rFonts w:ascii="Times New Roman" w:hAnsi="Times New Roman"/>
          <w:color w:val="000000" w:themeColor="text1"/>
          <w:sz w:val="24"/>
          <w:szCs w:val="24"/>
          <w:lang w:val="fr-FR"/>
        </w:rPr>
        <w:t xml:space="preserve"> obtiennent de meilleures performances de compréhension que </w:t>
      </w:r>
      <w:r w:rsidR="00E54CEF" w:rsidRPr="00EC06BE">
        <w:rPr>
          <w:rFonts w:ascii="Times New Roman" w:hAnsi="Times New Roman"/>
          <w:color w:val="000000" w:themeColor="text1"/>
          <w:spacing w:val="-3"/>
          <w:sz w:val="24"/>
          <w:szCs w:val="24"/>
          <w:lang w:val="fr-FR"/>
        </w:rPr>
        <w:t>les étudiants qui ne l’ont pas suivi</w:t>
      </w:r>
      <w:r w:rsidR="00E54CEF" w:rsidRPr="00EC06BE">
        <w:rPr>
          <w:rFonts w:ascii="Times New Roman" w:hAnsi="Times New Roman"/>
          <w:color w:val="000000" w:themeColor="text1"/>
          <w:sz w:val="24"/>
          <w:szCs w:val="24"/>
          <w:lang w:val="fr-FR"/>
        </w:rPr>
        <w:t xml:space="preserve"> à la lecture d’un texte en français commercial, suite à l’application d’un parcours pédagogique intégrant les TIC </w:t>
      </w:r>
      <w:r w:rsidR="00E54CEF" w:rsidRPr="00EC06BE">
        <w:rPr>
          <w:rFonts w:ascii="Times New Roman" w:hAnsi="Times New Roman"/>
          <w:bCs/>
          <w:color w:val="000000" w:themeColor="text1"/>
          <w:sz w:val="24"/>
          <w:szCs w:val="24"/>
          <w:lang w:val="fr-FR"/>
        </w:rPr>
        <w:t xml:space="preserve">basée sur </w:t>
      </w:r>
      <w:r w:rsidR="00E54CEF" w:rsidRPr="00EC06BE">
        <w:rPr>
          <w:rFonts w:ascii="Times New Roman" w:hAnsi="Times New Roman"/>
          <w:color w:val="000000" w:themeColor="text1"/>
          <w:sz w:val="24"/>
          <w:szCs w:val="24"/>
          <w:lang w:val="fr-FR"/>
        </w:rPr>
        <w:t>la perspective</w:t>
      </w:r>
      <w:r w:rsidR="00E54CEF" w:rsidRPr="00EC06BE">
        <w:rPr>
          <w:rFonts w:ascii="Times New Roman" w:hAnsi="Times New Roman"/>
          <w:bCs/>
          <w:color w:val="000000" w:themeColor="text1"/>
          <w:sz w:val="24"/>
          <w:szCs w:val="24"/>
          <w:lang w:val="fr-FR"/>
        </w:rPr>
        <w:t xml:space="preserve"> actionnelle</w:t>
      </w:r>
      <w:r w:rsidR="00E54CEF" w:rsidRPr="00EC06BE">
        <w:rPr>
          <w:rFonts w:ascii="Times New Roman" w:hAnsi="Times New Roman" w:cs="Times New Roman"/>
          <w:color w:val="000000" w:themeColor="text1"/>
          <w:spacing w:val="-6"/>
          <w:sz w:val="24"/>
          <w:szCs w:val="24"/>
          <w:lang w:val="fr-FR"/>
        </w:rPr>
        <w:t xml:space="preserve">. </w:t>
      </w:r>
      <w:r w:rsidR="00E54CEF" w:rsidRPr="00EC06BE">
        <w:rPr>
          <w:rFonts w:ascii="Times New Roman" w:hAnsi="Times New Roman" w:cs="Times New Roman"/>
          <w:b/>
          <w:i/>
          <w:color w:val="000000" w:themeColor="text1"/>
          <w:spacing w:val="-6"/>
          <w:sz w:val="24"/>
          <w:szCs w:val="24"/>
          <w:lang w:val="fr-FR"/>
        </w:rPr>
        <w:t>L’hypothèse de recherche est donc confirmée</w:t>
      </w:r>
      <w:r w:rsidR="00E54CEF" w:rsidRPr="00EC06BE">
        <w:rPr>
          <w:rFonts w:ascii="Times New Roman" w:hAnsi="Times New Roman" w:cs="Times New Roman"/>
          <w:color w:val="000000" w:themeColor="text1"/>
          <w:spacing w:val="-6"/>
          <w:sz w:val="24"/>
          <w:szCs w:val="24"/>
          <w:lang w:val="fr-FR"/>
        </w:rPr>
        <w:t>.</w:t>
      </w:r>
    </w:p>
    <w:p w:rsidR="00C7202E" w:rsidRPr="00EC06BE" w:rsidRDefault="00C7202E" w:rsidP="00CB5744">
      <w:pPr>
        <w:spacing w:after="0" w:line="276" w:lineRule="auto"/>
        <w:ind w:right="29"/>
        <w:contextualSpacing/>
        <w:jc w:val="both"/>
        <w:rPr>
          <w:rFonts w:ascii="Times New Roman" w:hAnsi="Times New Roman" w:cs="Times New Roman"/>
          <w:b/>
          <w:color w:val="000000" w:themeColor="text1"/>
          <w:sz w:val="24"/>
          <w:szCs w:val="24"/>
          <w:lang w:val="fr-FR"/>
        </w:rPr>
      </w:pPr>
      <w:r w:rsidRPr="00EC06BE">
        <w:rPr>
          <w:rFonts w:ascii="Times New Roman" w:hAnsi="Times New Roman" w:cs="Times New Roman"/>
          <w:b/>
          <w:color w:val="000000" w:themeColor="text1"/>
          <w:sz w:val="24"/>
          <w:szCs w:val="24"/>
          <w:lang w:val="fr-FR"/>
        </w:rPr>
        <w:t>Discussion</w:t>
      </w:r>
    </w:p>
    <w:p w:rsidR="00C7202E" w:rsidRPr="00EC06BE" w:rsidRDefault="00C7202E" w:rsidP="00CB5744">
      <w:pPr>
        <w:spacing w:after="0" w:line="276" w:lineRule="auto"/>
        <w:ind w:right="29" w:firstLine="540"/>
        <w:contextualSpacing/>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D’abord, nous avons constaté que si les étudiants de la classe expérimentale manifestent plus d’intérêt tout au long de l’expérimentation, les usages des TIC méritent une attention particulière : plus la motivation est forte, plus la capacité d’apprentissage est élevée. Par contre, moins</w:t>
      </w:r>
      <w:r w:rsidR="00395416" w:rsidRPr="00EC06BE">
        <w:rPr>
          <w:rFonts w:ascii="Times New Roman" w:hAnsi="Times New Roman" w:cs="Times New Roman"/>
          <w:color w:val="000000" w:themeColor="text1"/>
          <w:sz w:val="24"/>
          <w:szCs w:val="24"/>
          <w:lang w:val="fr-FR"/>
        </w:rPr>
        <w:t xml:space="preserve"> </w:t>
      </w:r>
      <w:r w:rsidRPr="00EC06BE">
        <w:rPr>
          <w:rFonts w:ascii="Times New Roman" w:hAnsi="Times New Roman" w:cs="Times New Roman"/>
          <w:color w:val="000000" w:themeColor="text1"/>
          <w:sz w:val="24"/>
          <w:szCs w:val="24"/>
          <w:lang w:val="fr-FR"/>
        </w:rPr>
        <w:t>il y a de la motivation, moins la capacité d’apprentissage est manifestée.</w:t>
      </w:r>
    </w:p>
    <w:p w:rsidR="00C7202E" w:rsidRPr="00EC06BE" w:rsidRDefault="00C7202E" w:rsidP="00CB5744">
      <w:pPr>
        <w:spacing w:after="0" w:line="276" w:lineRule="auto"/>
        <w:ind w:right="29" w:firstLine="540"/>
        <w:contextualSpacing/>
        <w:jc w:val="both"/>
        <w:rPr>
          <w:rFonts w:ascii="Times New Roman" w:eastAsia="Times New Roman" w:hAnsi="Times New Roman" w:cs="Times New Roman"/>
          <w:color w:val="000000" w:themeColor="text1"/>
          <w:sz w:val="24"/>
          <w:szCs w:val="24"/>
          <w:lang w:val="fr-CA"/>
        </w:rPr>
      </w:pPr>
      <w:r w:rsidRPr="00EC06BE">
        <w:rPr>
          <w:rFonts w:ascii="Times New Roman" w:hAnsi="Times New Roman" w:cs="Times New Roman"/>
          <w:color w:val="000000" w:themeColor="text1"/>
          <w:sz w:val="24"/>
          <w:szCs w:val="24"/>
          <w:lang w:val="fr-FR"/>
        </w:rPr>
        <w:t xml:space="preserve"> Les résultats de l’expérimentation peuvent découler d’une part, de la situation dans laquelle se déroulent nos cours d’expérimentation et d’autre part de la méthode de lecture amplifiée</w:t>
      </w:r>
      <w:r w:rsidRPr="00EC06BE">
        <w:rPr>
          <w:rFonts w:ascii="Times New Roman" w:hAnsi="Times New Roman" w:cs="Times New Roman"/>
          <w:color w:val="000000" w:themeColor="text1"/>
          <w:sz w:val="24"/>
          <w:szCs w:val="24"/>
          <w:lang w:val="fr-CA"/>
        </w:rPr>
        <w:t xml:space="preserve"> par les TIC.</w:t>
      </w:r>
      <w:r w:rsidRPr="00EC06BE">
        <w:rPr>
          <w:rFonts w:ascii="Times New Roman" w:hAnsi="Times New Roman" w:cs="Times New Roman"/>
          <w:color w:val="000000" w:themeColor="text1"/>
          <w:sz w:val="24"/>
          <w:szCs w:val="24"/>
          <w:lang w:val="fr-FR"/>
        </w:rPr>
        <w:t xml:space="preserve"> Cependant, nous avons pu constater que l’apprentissage en français produisait un effet positif dans le développement des compétences en lecture. En effet, </w:t>
      </w:r>
      <w:r w:rsidRPr="00EC06BE">
        <w:rPr>
          <w:rFonts w:ascii="Times New Roman" w:eastAsia="Times New Roman" w:hAnsi="Times New Roman" w:cs="Times New Roman"/>
          <w:color w:val="000000" w:themeColor="text1"/>
          <w:sz w:val="24"/>
          <w:szCs w:val="24"/>
          <w:lang w:val="fr-CA"/>
        </w:rPr>
        <w:t xml:space="preserve">durant notre expérimentation, nous avons proposé à nos étudiants un modèle d’enseignement et apprentissage différent de ce qu’ils avaient suivi auparavant en compréhension écrite. </w:t>
      </w:r>
    </w:p>
    <w:p w:rsidR="00C7202E" w:rsidRPr="00EC06BE" w:rsidRDefault="00C7202E" w:rsidP="00CB5744">
      <w:pPr>
        <w:spacing w:after="0" w:line="276" w:lineRule="auto"/>
        <w:ind w:firstLine="540"/>
        <w:jc w:val="both"/>
        <w:rPr>
          <w:rFonts w:ascii="Times New Roman" w:eastAsia="Times New Roman" w:hAnsi="Times New Roman" w:cs="Times New Roman"/>
          <w:color w:val="000000" w:themeColor="text1"/>
          <w:sz w:val="24"/>
          <w:szCs w:val="24"/>
          <w:lang w:val="fr-CA"/>
        </w:rPr>
      </w:pPr>
      <w:r w:rsidRPr="00EC06BE">
        <w:rPr>
          <w:rFonts w:ascii="Times New Roman" w:eastAsia="Times New Roman" w:hAnsi="Times New Roman" w:cs="Times New Roman"/>
          <w:color w:val="000000" w:themeColor="text1"/>
          <w:sz w:val="24"/>
          <w:szCs w:val="24"/>
          <w:lang w:val="fr-CA"/>
        </w:rPr>
        <w:t>Les cours enrichis par les TIC</w:t>
      </w:r>
      <w:r w:rsidRPr="00EC06BE">
        <w:rPr>
          <w:rFonts w:ascii="Times New Roman" w:hAnsi="Times New Roman" w:cs="Times New Roman"/>
          <w:color w:val="000000" w:themeColor="text1"/>
          <w:sz w:val="24"/>
          <w:szCs w:val="24"/>
          <w:lang w:val="fr-FR"/>
        </w:rPr>
        <w:t xml:space="preserve"> permettent aux étudiants de la classe expérimentale d’être en contact avec des documents réels. Cette mise en contact avec une réalité sociale de la langue les motive. En effet, les documents réels représentent un facteur motivant, non seulement pour les apprenants mais aussi pour l’enseignant qui ne se contente pas uniquement des programmes élaborés dans le manuel scolaire. Il s’agit plus d’apprendre bel et bien une langue utilisée et pratiquée à des fins de communication.</w:t>
      </w:r>
      <w:r w:rsidRPr="00EC06BE">
        <w:rPr>
          <w:rFonts w:ascii="Times New Roman" w:eastAsia="Times New Roman" w:hAnsi="Times New Roman" w:cs="Times New Roman"/>
          <w:color w:val="000000" w:themeColor="text1"/>
          <w:sz w:val="24"/>
          <w:szCs w:val="24"/>
          <w:lang w:val="fr-CA"/>
        </w:rPr>
        <w:t xml:space="preserve"> Concernant la motivation, </w:t>
      </w:r>
      <w:r w:rsidRPr="00EC06BE">
        <w:rPr>
          <w:rFonts w:ascii="Times New Roman" w:eastAsia="Times New Roman" w:hAnsi="Times New Roman" w:cs="Times New Roman"/>
          <w:color w:val="000000" w:themeColor="text1"/>
          <w:sz w:val="24"/>
          <w:szCs w:val="24"/>
          <w:lang w:val="fr-FR"/>
        </w:rPr>
        <w:t>selon</w:t>
      </w:r>
      <w:r w:rsidRPr="00EC06BE">
        <w:rPr>
          <w:rFonts w:ascii="Times New Roman" w:eastAsia="Times New Roman" w:hAnsi="Times New Roman" w:cs="Times New Roman"/>
          <w:color w:val="000000" w:themeColor="text1"/>
          <w:sz w:val="24"/>
          <w:szCs w:val="24"/>
          <w:lang w:val="fr-CA"/>
        </w:rPr>
        <w:t xml:space="preserve"> les résultats des enquêtes, les étudiants ont affirmé qu’ils avaient largement profité de la mise à leur disposition du matériel pédagogique numérique. D’autre part, la mise à disposition des TIC leur est bénéfique parce qu’ils peuvent chercher des documents où ils le veulent, quand ils le veulent avec des facilités non négligeables. Les apprenants ont une opinion totalement positive concernant le rôle des TIC comme nous en avions conclu lors de l’analyse du questionnaire. Ils ont été motivés par son usage. La plupart affirme avoir assisté au cours avec volonté alors qu’il n’en était pas de même lors des cours traditionnels.</w:t>
      </w:r>
    </w:p>
    <w:p w:rsidR="00C7202E" w:rsidRPr="00EC06BE" w:rsidRDefault="00C7202E" w:rsidP="00CB5744">
      <w:pPr>
        <w:spacing w:after="0" w:line="276" w:lineRule="auto"/>
        <w:ind w:right="29" w:firstLine="540"/>
        <w:contextualSpacing/>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 xml:space="preserve">La dimension interactive des étudiants a pour effet d’encourager l’autonomie dans leur apprentissage. Étant mis en confiance, les étudiants ont éprouvé du plaisir à aller par eux-mêmes sur d’autres sites, à découvrir d’autres aspects de la langue et acquérir des compétences de compréhension. </w:t>
      </w:r>
    </w:p>
    <w:p w:rsidR="00C7202E" w:rsidRPr="00EC06BE" w:rsidRDefault="00C7202E" w:rsidP="00CB5744">
      <w:pPr>
        <w:spacing w:after="0" w:line="276" w:lineRule="auto"/>
        <w:ind w:firstLine="540"/>
        <w:jc w:val="both"/>
        <w:rPr>
          <w:rFonts w:ascii="Times New Roman" w:eastAsia="Times New Roman" w:hAnsi="Times New Roman" w:cs="Times New Roman"/>
          <w:color w:val="000000" w:themeColor="text1"/>
          <w:sz w:val="24"/>
          <w:szCs w:val="24"/>
          <w:lang w:val="fr-CA"/>
        </w:rPr>
      </w:pPr>
      <w:r w:rsidRPr="00EC06BE">
        <w:rPr>
          <w:rFonts w:ascii="Times New Roman" w:hAnsi="Times New Roman" w:cs="Times New Roman"/>
          <w:color w:val="000000" w:themeColor="text1"/>
          <w:sz w:val="24"/>
          <w:szCs w:val="24"/>
          <w:lang w:val="fr-FR"/>
        </w:rPr>
        <w:lastRenderedPageBreak/>
        <w:t xml:space="preserve">En ce qui concerne les tâches, elles se révèlent être motivantes pour tous les niveaux, où les étudiants utilisent de vrais documents, prennent conscience de leurs compétences en découvrant une utilisation réelle de la langue. Les  opérations de compréhension sont immédiates et globales, ce qui est difficile à mettre en œuvre avec des documents papier. </w:t>
      </w:r>
      <w:r w:rsidRPr="00EC06BE">
        <w:rPr>
          <w:rFonts w:ascii="Times New Roman" w:eastAsia="Times New Roman" w:hAnsi="Times New Roman" w:cs="Times New Roman"/>
          <w:color w:val="000000" w:themeColor="text1"/>
          <w:sz w:val="24"/>
          <w:szCs w:val="24"/>
          <w:lang w:val="fr-CA"/>
        </w:rPr>
        <w:t>Par conséquent, au terme de l’expérimentation, les résultats obtenus sont encourageants. Ainsi, les étudiants participant à l’expérimentation ont-ils montré une attitude favorable à la classe assistée par des TIC</w:t>
      </w:r>
      <w:r w:rsidRPr="00EC06BE">
        <w:rPr>
          <w:rFonts w:ascii="Times New Roman" w:hAnsi="Times New Roman" w:cs="Times New Roman"/>
          <w:color w:val="000000" w:themeColor="text1"/>
          <w:sz w:val="24"/>
          <w:szCs w:val="24"/>
          <w:lang w:val="fr-FR"/>
        </w:rPr>
        <w:t xml:space="preserve"> (</w:t>
      </w:r>
      <w:r w:rsidRPr="00EC06BE">
        <w:rPr>
          <w:rFonts w:ascii="Times New Roman" w:hAnsi="Times New Roman" w:cs="Times New Roman"/>
          <w:color w:val="000000" w:themeColor="text1"/>
          <w:sz w:val="24"/>
          <w:szCs w:val="24"/>
          <w:lang w:val="vi-VN"/>
        </w:rPr>
        <w:t>Kahoot,</w:t>
      </w:r>
      <w:r w:rsidRPr="00EC06BE">
        <w:rPr>
          <w:rFonts w:ascii="Times New Roman" w:hAnsi="Times New Roman" w:cs="Times New Roman"/>
          <w:color w:val="000000" w:themeColor="text1"/>
          <w:sz w:val="24"/>
          <w:szCs w:val="24"/>
          <w:lang w:val="fr-FR"/>
        </w:rPr>
        <w:t xml:space="preserve"> PowerPoint et rétroprojecteur, iM</w:t>
      </w:r>
      <w:r w:rsidRPr="00EC06BE">
        <w:rPr>
          <w:rFonts w:ascii="Times New Roman" w:hAnsi="Times New Roman" w:cs="Times New Roman"/>
          <w:color w:val="000000" w:themeColor="text1"/>
          <w:sz w:val="24"/>
          <w:szCs w:val="24"/>
          <w:lang w:val="vi-VN"/>
        </w:rPr>
        <w:t>ind</w:t>
      </w:r>
      <w:r w:rsidRPr="00EC06BE">
        <w:rPr>
          <w:rFonts w:ascii="Times New Roman" w:hAnsi="Times New Roman" w:cs="Times New Roman"/>
          <w:color w:val="000000" w:themeColor="text1"/>
          <w:sz w:val="24"/>
          <w:szCs w:val="24"/>
          <w:lang w:val="fr-FR"/>
        </w:rPr>
        <w:t>M</w:t>
      </w:r>
      <w:r w:rsidRPr="00EC06BE">
        <w:rPr>
          <w:rFonts w:ascii="Times New Roman" w:hAnsi="Times New Roman" w:cs="Times New Roman"/>
          <w:color w:val="000000" w:themeColor="text1"/>
          <w:sz w:val="24"/>
          <w:szCs w:val="24"/>
          <w:lang w:val="vi-VN"/>
        </w:rPr>
        <w:t>ap, Edmodo</w:t>
      </w:r>
      <w:r w:rsidRPr="00EC06BE">
        <w:rPr>
          <w:rFonts w:ascii="Times New Roman" w:hAnsi="Times New Roman" w:cs="Times New Roman"/>
          <w:color w:val="000000" w:themeColor="text1"/>
          <w:sz w:val="24"/>
          <w:szCs w:val="24"/>
          <w:lang w:val="fr-FR"/>
        </w:rPr>
        <w:t>)</w:t>
      </w:r>
      <w:r w:rsidRPr="00EC06BE">
        <w:rPr>
          <w:rFonts w:ascii="Times New Roman" w:eastAsia="Times New Roman" w:hAnsi="Times New Roman" w:cs="Times New Roman"/>
          <w:color w:val="000000" w:themeColor="text1"/>
          <w:sz w:val="24"/>
          <w:szCs w:val="24"/>
          <w:lang w:val="fr-CA"/>
        </w:rPr>
        <w:t xml:space="preserve"> qui leur ont procuré l’efficacité d’apprentissage, l’esprit d’équipe, la satisfaction générale dans leur apprentissage agréable du français de commerce, surtout la motivation et </w:t>
      </w:r>
      <w:r w:rsidRPr="00EC06BE">
        <w:rPr>
          <w:rFonts w:ascii="Times New Roman" w:hAnsi="Times New Roman" w:cs="Times New Roman"/>
          <w:color w:val="000000" w:themeColor="text1"/>
          <w:sz w:val="24"/>
          <w:szCs w:val="24"/>
          <w:lang w:val="fr-FR"/>
        </w:rPr>
        <w:t xml:space="preserve">l’individualisation des rythmes </w:t>
      </w:r>
      <w:r w:rsidRPr="00EC06BE">
        <w:rPr>
          <w:rFonts w:ascii="Times New Roman" w:eastAsia="Times New Roman" w:hAnsi="Times New Roman" w:cs="Times New Roman"/>
          <w:color w:val="000000" w:themeColor="text1"/>
          <w:sz w:val="24"/>
          <w:szCs w:val="24"/>
          <w:lang w:val="fr-CA"/>
        </w:rPr>
        <w:t xml:space="preserve"> de travail.</w:t>
      </w:r>
    </w:p>
    <w:p w:rsidR="00C7202E" w:rsidRPr="00EC06BE" w:rsidRDefault="00C7202E" w:rsidP="00CB5744">
      <w:pPr>
        <w:spacing w:after="0" w:line="276" w:lineRule="auto"/>
        <w:ind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 xml:space="preserve">Pour ce qui est de l’individualisation des rythmes </w:t>
      </w:r>
      <w:r w:rsidRPr="00EC06BE">
        <w:rPr>
          <w:rFonts w:ascii="Times New Roman" w:eastAsia="Times New Roman" w:hAnsi="Times New Roman" w:cs="Times New Roman"/>
          <w:color w:val="000000" w:themeColor="text1"/>
          <w:sz w:val="24"/>
          <w:szCs w:val="24"/>
          <w:lang w:val="fr-CA"/>
        </w:rPr>
        <w:t>de travail,</w:t>
      </w:r>
      <w:r w:rsidRPr="00EC06BE">
        <w:rPr>
          <w:rFonts w:ascii="Times New Roman" w:hAnsi="Times New Roman" w:cs="Times New Roman"/>
          <w:color w:val="000000" w:themeColor="text1"/>
          <w:sz w:val="24"/>
          <w:szCs w:val="24"/>
          <w:lang w:val="fr-FR"/>
        </w:rPr>
        <w:t xml:space="preserve"> les TIC joue le rôle d’aider les apprenants à travailler de façon active et autonome, tandis que le rôle de l’enseignant sera plutôt de les accompagner de manière individuelle. Tout ceci converge vers le concept de la différenciation des activités d’apprentissage. « Le premier besoin d’un apprenant est d’apprendre à son rythme, lequel évolue tout au long de la vie » (Bélisle et al, 2005, 2007 : 15). Les nouvelles technologies offrent aux élèves la possibilité de poursuivre effectivement à leur propre rythme, ce qui permet d’éviter le sentiment de débordement suivi généralement d’une phase de démotivation absolue.</w:t>
      </w:r>
    </w:p>
    <w:p w:rsidR="00C7202E" w:rsidRPr="00EC06BE" w:rsidRDefault="00C7202E" w:rsidP="00CB5744">
      <w:pPr>
        <w:spacing w:after="0" w:line="276" w:lineRule="auto"/>
        <w:ind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 xml:space="preserve">On voit une interdépendance entre l’individualisation et la motivation « Dans l’optique de </w:t>
      </w:r>
      <w:r w:rsidRPr="00EC06BE">
        <w:rPr>
          <w:rFonts w:ascii="Times New Roman" w:hAnsi="Times New Roman" w:cs="Times New Roman"/>
          <w:color w:val="000000" w:themeColor="text1"/>
          <w:sz w:val="24"/>
          <w:szCs w:val="24"/>
          <w:lang w:val="vi-VN"/>
        </w:rPr>
        <w:t>Deci</w:t>
      </w:r>
      <w:r w:rsidRPr="00EC06BE">
        <w:rPr>
          <w:rFonts w:ascii="Times New Roman" w:hAnsi="Times New Roman" w:cs="Times New Roman"/>
          <w:color w:val="000000" w:themeColor="text1"/>
          <w:sz w:val="24"/>
          <w:szCs w:val="24"/>
          <w:lang w:val="fr-FR"/>
        </w:rPr>
        <w:t xml:space="preserve"> et Ryan, une personne sera motivée si elle peut s’autodéterminer » (Grégoire and </w:t>
      </w:r>
      <w:r w:rsidRPr="00EC06BE">
        <w:rPr>
          <w:rFonts w:ascii="Times New Roman" w:hAnsi="Times New Roman" w:cs="Times New Roman"/>
          <w:color w:val="000000" w:themeColor="text1"/>
          <w:sz w:val="24"/>
          <w:szCs w:val="24"/>
          <w:lang w:val="vi-VN"/>
        </w:rPr>
        <w:t>Karsenti</w:t>
      </w:r>
      <w:r w:rsidRPr="00EC06BE">
        <w:rPr>
          <w:rFonts w:ascii="Times New Roman" w:hAnsi="Times New Roman" w:cs="Times New Roman"/>
          <w:color w:val="000000" w:themeColor="text1"/>
          <w:sz w:val="24"/>
          <w:szCs w:val="24"/>
          <w:lang w:val="fr-FR"/>
        </w:rPr>
        <w:t xml:space="preserve">, 2013 : 128). En effet, un apprenant ne sera motivé que s’il est personnellement à l’origine de ses actions. Ces observations permettent d’expliquer partiellement l’impact positif des TIC sur la motivation scolaire (Grégoire et </w:t>
      </w:r>
      <w:r w:rsidRPr="00EC06BE">
        <w:rPr>
          <w:rFonts w:ascii="Times New Roman" w:hAnsi="Times New Roman" w:cs="Times New Roman"/>
          <w:color w:val="000000" w:themeColor="text1"/>
          <w:sz w:val="24"/>
          <w:szCs w:val="24"/>
          <w:lang w:val="vi-VN"/>
        </w:rPr>
        <w:t>Karsenti</w:t>
      </w:r>
      <w:r w:rsidRPr="00EC06BE">
        <w:rPr>
          <w:rFonts w:ascii="Times New Roman" w:hAnsi="Times New Roman" w:cs="Times New Roman"/>
          <w:color w:val="000000" w:themeColor="text1"/>
          <w:sz w:val="24"/>
          <w:szCs w:val="24"/>
          <w:lang w:val="fr-FR"/>
        </w:rPr>
        <w:t>, 2013). En effet, ces nouvelles technologies rendent l’apprenant plus actif et celui-ci pourra contrôler davantage le processus d’apprentissage sans pour autant déprécier la qualité des connaissances acquises. Dans ce contexte, il faut toutefois préciser qu’une évaluation finale reste indispensable afin de pouvoir vérifier si la matière a été appréhendée correctement, si</w:t>
      </w:r>
      <w:r w:rsidRPr="00EC06BE">
        <w:rPr>
          <w:rFonts w:ascii="Times New Roman" w:eastAsia="Times New Roman" w:hAnsi="Times New Roman" w:cs="Times New Roman"/>
          <w:color w:val="000000" w:themeColor="text1"/>
          <w:sz w:val="24"/>
          <w:szCs w:val="24"/>
          <w:lang w:val="fr-CA"/>
        </w:rPr>
        <w:t xml:space="preserve"> les étudiants peuvent accéder à des liens donnés sur le site mais ils ont aussi la possibilité de communiquer sur le forum avec l’enseignant ou les camarades de classe. Ce qui  leur a permis de surmonter les difficultés qu’ils ressentaient, de combler les points mal compris ou incompris en classe. Pour certains d’entre eux, l’usage du forum se limitait à lire les messages laissés car ces derniers donnaient déjà les réponses aux questions qu’ils se posaient mais pour beaucoup son usage a été d’une utilité particulière lorsqu’ils étaient bloqués en faisant leur devoir. Dans ce cas, ils ont la possibilité de demander de l’aide à l’enseignant.</w:t>
      </w:r>
      <w:r w:rsidRPr="00EC06BE">
        <w:rPr>
          <w:rFonts w:ascii="Times New Roman" w:hAnsi="Times New Roman" w:cs="Times New Roman"/>
          <w:color w:val="000000" w:themeColor="text1"/>
          <w:sz w:val="24"/>
          <w:szCs w:val="24"/>
          <w:lang w:val="fr-FR"/>
        </w:rPr>
        <w:t xml:space="preserve"> Les usages  des TIC sont des occasions favorables pour que les étudiants prennent leur confiance en soi, se libèrent d’une certaine pression et disposent de tout leur temps. L’individualisation des rythmes de travail pourrait donc être considérée comme un outil d’encouragement vers une meilleure compétence langagière. </w:t>
      </w:r>
    </w:p>
    <w:p w:rsidR="00C7202E" w:rsidRPr="00EC06BE" w:rsidRDefault="00C7202E" w:rsidP="00CB5744">
      <w:pPr>
        <w:spacing w:after="0" w:line="276" w:lineRule="auto"/>
        <w:ind w:firstLine="540"/>
        <w:jc w:val="both"/>
        <w:rPr>
          <w:rFonts w:ascii="Times New Roman" w:hAnsi="Times New Roman" w:cs="Times New Roman"/>
          <w:color w:val="000000" w:themeColor="text1"/>
          <w:sz w:val="24"/>
          <w:szCs w:val="24"/>
          <w:lang w:val="fr-FR"/>
        </w:rPr>
      </w:pPr>
      <w:r w:rsidRPr="00EC06BE">
        <w:rPr>
          <w:rFonts w:ascii="Times New Roman" w:eastAsia="Times New Roman" w:hAnsi="Times New Roman" w:cs="Times New Roman"/>
          <w:color w:val="000000" w:themeColor="text1"/>
          <w:sz w:val="24"/>
          <w:szCs w:val="24"/>
          <w:lang w:val="fr-CA"/>
        </w:rPr>
        <w:t xml:space="preserve">Nous pouvons réaffirmer une fois de plus qu’en dehors d’autres avantages, les cours de </w:t>
      </w:r>
      <w:r w:rsidRPr="00EC06BE">
        <w:rPr>
          <w:rFonts w:ascii="Times New Roman" w:hAnsi="Times New Roman" w:cs="Times New Roman"/>
          <w:color w:val="000000" w:themeColor="text1"/>
          <w:sz w:val="24"/>
          <w:szCs w:val="24"/>
          <w:lang w:val="fr-CA"/>
        </w:rPr>
        <w:t>compréhension écrite des documents en français de commerce assistés par les TIC ont apporté à nos étudiants</w:t>
      </w:r>
      <w:r w:rsidRPr="00EC06BE">
        <w:rPr>
          <w:rFonts w:ascii="Times New Roman" w:eastAsia="Times New Roman" w:hAnsi="Times New Roman" w:cs="Times New Roman"/>
          <w:color w:val="000000" w:themeColor="text1"/>
          <w:sz w:val="24"/>
          <w:szCs w:val="24"/>
          <w:lang w:val="fr-CA"/>
        </w:rPr>
        <w:t xml:space="preserve"> une motivation d’apprentissage,</w:t>
      </w:r>
      <w:r w:rsidRPr="00EC06BE">
        <w:rPr>
          <w:rFonts w:ascii="Times New Roman" w:hAnsi="Times New Roman" w:cs="Times New Roman"/>
          <w:color w:val="000000" w:themeColor="text1"/>
          <w:sz w:val="24"/>
          <w:szCs w:val="24"/>
          <w:lang w:val="fr-FR"/>
        </w:rPr>
        <w:t xml:space="preserve"> des rythmes</w:t>
      </w:r>
      <w:r w:rsidRPr="00EC06BE">
        <w:rPr>
          <w:rFonts w:ascii="Times New Roman" w:eastAsia="Times New Roman" w:hAnsi="Times New Roman" w:cs="Times New Roman"/>
          <w:color w:val="000000" w:themeColor="text1"/>
          <w:sz w:val="24"/>
          <w:szCs w:val="24"/>
          <w:lang w:val="fr-CA"/>
        </w:rPr>
        <w:t xml:space="preserve"> de travail adaptés à chacun d’entre eux, de plus, les cours se déroulent dans un climat agréable et stimulant. </w:t>
      </w:r>
      <w:r w:rsidRPr="00EC06BE">
        <w:rPr>
          <w:rFonts w:ascii="Times New Roman" w:hAnsi="Times New Roman" w:cs="Times New Roman"/>
          <w:color w:val="000000" w:themeColor="text1"/>
          <w:sz w:val="24"/>
          <w:szCs w:val="24"/>
          <w:lang w:val="fr-FR"/>
        </w:rPr>
        <w:t>En plus,</w:t>
      </w:r>
      <w:r w:rsidRPr="00EC06BE">
        <w:rPr>
          <w:rFonts w:ascii="Times New Roman" w:eastAsia="Times New Roman" w:hAnsi="Times New Roman" w:cs="Times New Roman"/>
          <w:color w:val="000000" w:themeColor="text1"/>
          <w:sz w:val="24"/>
          <w:szCs w:val="24"/>
          <w:lang w:val="fr-CA"/>
        </w:rPr>
        <w:t xml:space="preserve"> grâce aux outils </w:t>
      </w:r>
      <w:r w:rsidRPr="00EC06BE">
        <w:rPr>
          <w:rFonts w:ascii="Times New Roman" w:eastAsia="Times New Roman" w:hAnsi="Times New Roman" w:cs="Times New Roman"/>
          <w:color w:val="000000" w:themeColor="text1"/>
          <w:sz w:val="24"/>
          <w:szCs w:val="24"/>
          <w:lang w:val="fr-CA"/>
        </w:rPr>
        <w:lastRenderedPageBreak/>
        <w:t>numériques</w:t>
      </w:r>
      <w:r w:rsidRPr="00EC06BE">
        <w:rPr>
          <w:rFonts w:ascii="Times New Roman" w:hAnsi="Times New Roman" w:cs="Times New Roman"/>
          <w:color w:val="000000" w:themeColor="text1"/>
          <w:sz w:val="24"/>
          <w:szCs w:val="24"/>
          <w:lang w:val="fr-FR"/>
        </w:rPr>
        <w:t xml:space="preserve"> (</w:t>
      </w:r>
      <w:r w:rsidRPr="00EC06BE">
        <w:rPr>
          <w:rFonts w:ascii="Times New Roman" w:hAnsi="Times New Roman" w:cs="Times New Roman"/>
          <w:color w:val="000000" w:themeColor="text1"/>
          <w:sz w:val="24"/>
          <w:szCs w:val="24"/>
          <w:lang w:val="vi-VN"/>
        </w:rPr>
        <w:t>Kahoot</w:t>
      </w:r>
      <w:r w:rsidRPr="00EC06BE">
        <w:rPr>
          <w:rFonts w:ascii="Times New Roman" w:hAnsi="Times New Roman" w:cs="Times New Roman"/>
          <w:color w:val="000000" w:themeColor="text1"/>
          <w:sz w:val="24"/>
          <w:szCs w:val="24"/>
          <w:lang w:val="fr-FR"/>
        </w:rPr>
        <w:t xml:space="preserve">, PowerPoint et rétroprojecteur, </w:t>
      </w:r>
      <w:r w:rsidRPr="00EC06BE">
        <w:rPr>
          <w:rFonts w:ascii="Times New Roman" w:hAnsi="Times New Roman" w:cs="Times New Roman"/>
          <w:color w:val="000000" w:themeColor="text1"/>
          <w:sz w:val="24"/>
          <w:szCs w:val="24"/>
          <w:lang w:val="vi-VN"/>
        </w:rPr>
        <w:t>iMind</w:t>
      </w:r>
      <w:r w:rsidRPr="00EC06BE">
        <w:rPr>
          <w:rFonts w:ascii="Times New Roman" w:hAnsi="Times New Roman" w:cs="Times New Roman"/>
          <w:color w:val="000000" w:themeColor="text1"/>
          <w:sz w:val="24"/>
          <w:szCs w:val="24"/>
          <w:lang w:val="fr-FR"/>
        </w:rPr>
        <w:t>M</w:t>
      </w:r>
      <w:r w:rsidRPr="00EC06BE">
        <w:rPr>
          <w:rFonts w:ascii="Times New Roman" w:hAnsi="Times New Roman" w:cs="Times New Roman"/>
          <w:color w:val="000000" w:themeColor="text1"/>
          <w:sz w:val="24"/>
          <w:szCs w:val="24"/>
          <w:lang w:val="vi-VN"/>
        </w:rPr>
        <w:t>ap, Edmodo</w:t>
      </w:r>
      <w:r w:rsidRPr="00EC06BE">
        <w:rPr>
          <w:rFonts w:ascii="Times New Roman" w:hAnsi="Times New Roman" w:cs="Times New Roman"/>
          <w:color w:val="000000" w:themeColor="text1"/>
          <w:sz w:val="24"/>
          <w:szCs w:val="24"/>
          <w:lang w:val="fr-FR"/>
        </w:rPr>
        <w:t>) qui sont  très efficaces,</w:t>
      </w:r>
      <w:r w:rsidRPr="00EC06BE">
        <w:rPr>
          <w:rFonts w:ascii="Times New Roman" w:eastAsia="Times New Roman" w:hAnsi="Times New Roman" w:cs="Times New Roman"/>
          <w:color w:val="000000" w:themeColor="text1"/>
          <w:sz w:val="24"/>
          <w:szCs w:val="24"/>
          <w:lang w:val="fr-CA"/>
        </w:rPr>
        <w:t xml:space="preserve"> nous avons acquis des résultats encourageant tels que :</w:t>
      </w:r>
    </w:p>
    <w:p w:rsidR="00C7202E" w:rsidRPr="00EC06BE" w:rsidRDefault="00C7202E" w:rsidP="00CB5744">
      <w:pPr>
        <w:pStyle w:val="ListParagraph"/>
        <w:numPr>
          <w:ilvl w:val="0"/>
          <w:numId w:val="12"/>
        </w:numPr>
        <w:tabs>
          <w:tab w:val="left" w:pos="900"/>
        </w:tabs>
        <w:spacing w:after="0" w:line="276" w:lineRule="auto"/>
        <w:ind w:left="0" w:firstLine="540"/>
        <w:jc w:val="both"/>
        <w:rPr>
          <w:rFonts w:ascii="Times New Roman" w:eastAsia="Times New Roman" w:hAnsi="Times New Roman" w:cs="Times New Roman"/>
          <w:color w:val="000000" w:themeColor="text1"/>
          <w:sz w:val="24"/>
          <w:szCs w:val="24"/>
          <w:lang w:val="fr-CA"/>
        </w:rPr>
      </w:pPr>
      <w:r w:rsidRPr="00EC06BE">
        <w:rPr>
          <w:rFonts w:ascii="Times New Roman" w:eastAsia="Times New Roman" w:hAnsi="Times New Roman" w:cs="Times New Roman"/>
          <w:color w:val="000000" w:themeColor="text1"/>
          <w:sz w:val="24"/>
          <w:szCs w:val="24"/>
          <w:lang w:val="fr-CA"/>
        </w:rPr>
        <w:t xml:space="preserve">les notes des étudiants ont augmenté, comme nous l’avions vu lors de la comparaison des scores obtenus au test préliminaire et final. </w:t>
      </w:r>
    </w:p>
    <w:p w:rsidR="00C7202E" w:rsidRPr="00EC06BE" w:rsidRDefault="00C7202E" w:rsidP="00CB5744">
      <w:pPr>
        <w:pStyle w:val="ListParagraph"/>
        <w:numPr>
          <w:ilvl w:val="0"/>
          <w:numId w:val="12"/>
        </w:numPr>
        <w:tabs>
          <w:tab w:val="left" w:pos="900"/>
        </w:tabs>
        <w:spacing w:after="0" w:line="276" w:lineRule="auto"/>
        <w:ind w:left="0" w:firstLine="540"/>
        <w:jc w:val="both"/>
        <w:rPr>
          <w:rFonts w:ascii="Times New Roman" w:eastAsia="Times New Roman" w:hAnsi="Times New Roman" w:cs="Times New Roman"/>
          <w:color w:val="000000" w:themeColor="text1"/>
          <w:sz w:val="24"/>
          <w:szCs w:val="24"/>
          <w:lang w:val="fr-CA"/>
        </w:rPr>
      </w:pPr>
      <w:r w:rsidRPr="00EC06BE">
        <w:rPr>
          <w:rFonts w:ascii="Times New Roman" w:eastAsia="Times New Roman" w:hAnsi="Times New Roman" w:cs="Times New Roman"/>
          <w:color w:val="000000" w:themeColor="text1"/>
          <w:sz w:val="24"/>
          <w:szCs w:val="24"/>
          <w:lang w:val="fr-CA"/>
        </w:rPr>
        <w:t xml:space="preserve">les difficultés rencontrées par les étudiants ont diminué </w:t>
      </w:r>
    </w:p>
    <w:p w:rsidR="00C7202E" w:rsidRPr="00EC06BE" w:rsidRDefault="00C7202E" w:rsidP="00CB5744">
      <w:pPr>
        <w:pStyle w:val="ListParagraph"/>
        <w:numPr>
          <w:ilvl w:val="0"/>
          <w:numId w:val="12"/>
        </w:numPr>
        <w:tabs>
          <w:tab w:val="left" w:pos="900"/>
        </w:tabs>
        <w:spacing w:after="0" w:line="276" w:lineRule="auto"/>
        <w:ind w:left="0" w:firstLine="540"/>
        <w:jc w:val="both"/>
        <w:rPr>
          <w:rFonts w:ascii="Times New Roman" w:eastAsia="Times New Roman" w:hAnsi="Times New Roman" w:cs="Times New Roman"/>
          <w:color w:val="000000" w:themeColor="text1"/>
          <w:sz w:val="24"/>
          <w:szCs w:val="24"/>
          <w:lang w:val="fr-CA"/>
        </w:rPr>
      </w:pPr>
      <w:r w:rsidRPr="00EC06BE">
        <w:rPr>
          <w:rFonts w:ascii="Times New Roman" w:eastAsia="Times New Roman" w:hAnsi="Times New Roman" w:cs="Times New Roman"/>
          <w:color w:val="000000" w:themeColor="text1"/>
          <w:sz w:val="24"/>
          <w:szCs w:val="24"/>
          <w:lang w:val="fr-CA"/>
        </w:rPr>
        <w:t xml:space="preserve">la communication avec l’enseignant  et avec les pairs est facilité et efficace; </w:t>
      </w:r>
    </w:p>
    <w:p w:rsidR="00C7202E" w:rsidRPr="00EC06BE" w:rsidRDefault="00C7202E" w:rsidP="00CB5744">
      <w:pPr>
        <w:pStyle w:val="ListParagraph"/>
        <w:numPr>
          <w:ilvl w:val="0"/>
          <w:numId w:val="12"/>
        </w:numPr>
        <w:tabs>
          <w:tab w:val="left" w:pos="900"/>
        </w:tabs>
        <w:spacing w:after="0" w:line="276" w:lineRule="auto"/>
        <w:ind w:left="0" w:firstLine="540"/>
        <w:jc w:val="both"/>
        <w:rPr>
          <w:rFonts w:ascii="Times New Roman" w:eastAsia="Times New Roman" w:hAnsi="Times New Roman" w:cs="Times New Roman"/>
          <w:color w:val="000000" w:themeColor="text1"/>
          <w:sz w:val="24"/>
          <w:szCs w:val="24"/>
          <w:lang w:val="fr-CA"/>
        </w:rPr>
      </w:pPr>
      <w:r w:rsidRPr="00EC06BE">
        <w:rPr>
          <w:rFonts w:ascii="Times New Roman" w:eastAsia="Times New Roman" w:hAnsi="Times New Roman" w:cs="Times New Roman"/>
          <w:color w:val="000000" w:themeColor="text1"/>
          <w:sz w:val="24"/>
          <w:szCs w:val="24"/>
          <w:lang w:val="fr-CA"/>
        </w:rPr>
        <w:t xml:space="preserve">la motivation, la responsabilité dans le travail de groupe, l’esprit d’équipe des étudiants de la classe expérimentale sont établis. </w:t>
      </w:r>
    </w:p>
    <w:p w:rsidR="00C7202E" w:rsidRPr="00EC06BE" w:rsidRDefault="00C7202E" w:rsidP="00CB5744">
      <w:pPr>
        <w:pStyle w:val="ListParagraph"/>
        <w:numPr>
          <w:ilvl w:val="0"/>
          <w:numId w:val="12"/>
        </w:numPr>
        <w:tabs>
          <w:tab w:val="left" w:pos="900"/>
        </w:tabs>
        <w:spacing w:after="0" w:line="276" w:lineRule="auto"/>
        <w:ind w:left="0"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l’autonomie et  la créativité, la recherche des informations concernant les cours, les échanges d’idées, les observations personnalisées des enseignants à l’intention de l’étudiant sont facilités.</w:t>
      </w:r>
    </w:p>
    <w:p w:rsidR="00C7202E" w:rsidRPr="00EC06BE" w:rsidRDefault="00C7202E" w:rsidP="00CB5744">
      <w:pPr>
        <w:pStyle w:val="ListParagraph"/>
        <w:numPr>
          <w:ilvl w:val="0"/>
          <w:numId w:val="12"/>
        </w:numPr>
        <w:tabs>
          <w:tab w:val="left" w:pos="900"/>
        </w:tabs>
        <w:spacing w:after="0" w:line="276" w:lineRule="auto"/>
        <w:ind w:left="0"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la motivation des étudiants pour l’apprentissage du français de spécialité est augmentée ;</w:t>
      </w:r>
    </w:p>
    <w:p w:rsidR="004D0A33" w:rsidRPr="00EC06BE" w:rsidRDefault="00C7202E" w:rsidP="00CB5744">
      <w:pPr>
        <w:pStyle w:val="ListParagraph"/>
        <w:numPr>
          <w:ilvl w:val="0"/>
          <w:numId w:val="12"/>
        </w:numPr>
        <w:tabs>
          <w:tab w:val="left" w:pos="900"/>
        </w:tabs>
        <w:spacing w:after="0" w:line="276" w:lineRule="auto"/>
        <w:ind w:left="0" w:firstLine="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le  rythme de travail </w:t>
      </w:r>
      <w:r w:rsidR="004D0A33" w:rsidRPr="00EC06BE">
        <w:rPr>
          <w:rFonts w:ascii="Times New Roman" w:hAnsi="Times New Roman" w:cs="Times New Roman"/>
          <w:color w:val="000000" w:themeColor="text1"/>
          <w:sz w:val="24"/>
          <w:szCs w:val="24"/>
          <w:lang w:val="fr-FR"/>
        </w:rPr>
        <w:t>est individualisé et harmonisé.</w:t>
      </w:r>
      <w:r w:rsidRPr="00EC06BE">
        <w:rPr>
          <w:rFonts w:ascii="Times New Roman" w:hAnsi="Times New Roman" w:cs="Times New Roman"/>
          <w:color w:val="000000" w:themeColor="text1"/>
          <w:sz w:val="24"/>
          <w:szCs w:val="24"/>
          <w:lang w:val="fr-FR"/>
        </w:rPr>
        <w:t xml:space="preserve"> </w:t>
      </w:r>
    </w:p>
    <w:p w:rsidR="00C7202E" w:rsidRPr="00EC06BE" w:rsidRDefault="00C7202E" w:rsidP="00CB5744">
      <w:pPr>
        <w:spacing w:after="0" w:line="276" w:lineRule="auto"/>
        <w:ind w:firstLine="540"/>
        <w:jc w:val="both"/>
        <w:rPr>
          <w:rFonts w:ascii="Times New Roman" w:eastAsia="Times New Roman" w:hAnsi="Times New Roman" w:cs="Times New Roman"/>
          <w:color w:val="000000" w:themeColor="text1"/>
          <w:sz w:val="24"/>
          <w:szCs w:val="24"/>
          <w:lang w:val="fr-CA"/>
        </w:rPr>
      </w:pPr>
      <w:r w:rsidRPr="00EC06BE">
        <w:rPr>
          <w:rFonts w:ascii="Times New Roman" w:eastAsia="Times New Roman" w:hAnsi="Times New Roman" w:cs="Times New Roman"/>
          <w:color w:val="000000" w:themeColor="text1"/>
          <w:sz w:val="24"/>
          <w:szCs w:val="24"/>
          <w:lang w:val="fr-FR"/>
        </w:rPr>
        <w:t xml:space="preserve">En conséquence, </w:t>
      </w:r>
      <w:r w:rsidRPr="00EC06BE">
        <w:rPr>
          <w:rFonts w:ascii="Times New Roman" w:eastAsia="Times New Roman" w:hAnsi="Times New Roman" w:cs="Times New Roman"/>
          <w:color w:val="000000" w:themeColor="text1"/>
          <w:sz w:val="24"/>
          <w:szCs w:val="24"/>
          <w:lang w:val="fr-CA"/>
        </w:rPr>
        <w:t>les difficultés rencontrées par les étudiants sont diminuées, par contre, on constate une augmentation assez nette de leurs résultats en la matière, de leur motivation, de leur responsabilité dans le travail de groupe, de leur esprit d’équipe. Finalement, nous pensons que nous avons réussi à constituer un travail répondant à notre problématique qui était de réaliser un cadre de travail pour le cours où les besoins d’une pédagogie de compréhension étaient accomplis en plaçant les apprenants au centre des préoccupations tout en mettant à profit les nouveau outils qui leur apportent motivation et en prévoyant un dispositif permettant la présence d’un enseignant aussi bien en présentiel.</w:t>
      </w:r>
    </w:p>
    <w:p w:rsidR="00C7202E" w:rsidRPr="00EC06BE" w:rsidRDefault="00C7202E" w:rsidP="00CB5744">
      <w:pPr>
        <w:tabs>
          <w:tab w:val="right" w:leader="dot" w:pos="8789"/>
        </w:tabs>
        <w:spacing w:after="0" w:line="276" w:lineRule="auto"/>
        <w:ind w:firstLine="432"/>
        <w:jc w:val="center"/>
        <w:rPr>
          <w:rFonts w:ascii="Times New Roman" w:hAnsi="Times New Roman" w:cs="Times New Roman"/>
          <w:b/>
          <w:color w:val="000000" w:themeColor="text1"/>
          <w:sz w:val="24"/>
          <w:szCs w:val="24"/>
          <w:lang w:val="fr-FR"/>
        </w:rPr>
      </w:pPr>
      <w:r w:rsidRPr="00EC06BE">
        <w:rPr>
          <w:rFonts w:ascii="Times New Roman" w:hAnsi="Times New Roman" w:cs="Times New Roman"/>
          <w:b/>
          <w:color w:val="000000" w:themeColor="text1"/>
          <w:sz w:val="24"/>
          <w:szCs w:val="24"/>
          <w:lang w:val="fr-FR"/>
        </w:rPr>
        <w:t>CONCLUSION</w:t>
      </w:r>
    </w:p>
    <w:p w:rsidR="00A9477B" w:rsidRPr="00EC06BE" w:rsidRDefault="00A9477B" w:rsidP="00272C03">
      <w:pPr>
        <w:spacing w:after="0" w:line="276" w:lineRule="auto"/>
        <w:ind w:firstLine="540"/>
        <w:jc w:val="both"/>
        <w:rPr>
          <w:rFonts w:ascii="Times New Roman" w:hAnsi="Times New Roman"/>
          <w:color w:val="000000" w:themeColor="text1"/>
          <w:spacing w:val="-3"/>
          <w:sz w:val="24"/>
          <w:szCs w:val="24"/>
          <w:lang w:val="fr-FR"/>
        </w:rPr>
      </w:pPr>
      <w:r w:rsidRPr="00EC06BE">
        <w:rPr>
          <w:rFonts w:ascii="Times New Roman" w:hAnsi="Times New Roman"/>
          <w:color w:val="000000" w:themeColor="text1"/>
          <w:spacing w:val="-3"/>
          <w:sz w:val="24"/>
          <w:szCs w:val="24"/>
          <w:lang w:val="fr-FR"/>
        </w:rPr>
        <w:t xml:space="preserve">Notre étude </w:t>
      </w:r>
      <w:r w:rsidRPr="00EC06BE">
        <w:rPr>
          <w:rFonts w:ascii="Times New Roman" w:hAnsi="Times New Roman"/>
          <w:color w:val="000000" w:themeColor="text1"/>
          <w:sz w:val="24"/>
          <w:szCs w:val="24"/>
          <w:lang w:val="fr-FR"/>
        </w:rPr>
        <w:t>avait pour objectifs</w:t>
      </w:r>
      <w:r w:rsidRPr="00EC06BE">
        <w:rPr>
          <w:rFonts w:ascii="Times New Roman" w:hAnsi="Times New Roman"/>
          <w:color w:val="000000" w:themeColor="text1"/>
          <w:spacing w:val="-3"/>
          <w:sz w:val="24"/>
          <w:szCs w:val="24"/>
          <w:lang w:val="fr-FR"/>
        </w:rPr>
        <w:t xml:space="preserve"> d’élaborer un parcours pédagogique intégrant les TIC basée sur la perspective actionnelle en vue d’améliorer la compétence de compréhension de texte en français commercial chez des étudiants apprenant le français comme langue étrangère et de valider ladite approche pédagogique innovante, en se demandant s</w:t>
      </w:r>
      <w:r w:rsidRPr="00EC06BE">
        <w:rPr>
          <w:rFonts w:ascii="Times New Roman" w:hAnsi="Times New Roman" w:cs="Times New Roman"/>
          <w:color w:val="000000" w:themeColor="text1"/>
          <w:spacing w:val="-3"/>
          <w:sz w:val="24"/>
          <w:szCs w:val="24"/>
          <w:lang w:val="fr-FR"/>
        </w:rPr>
        <w:t>’il y a progrès chez les étudiants dans leur compréhension de textes en français commercial, suite à l’application de ce parcours pédagogique inédit et innovant</w:t>
      </w:r>
      <w:r w:rsidRPr="00EC06BE">
        <w:rPr>
          <w:rFonts w:ascii="Times New Roman" w:hAnsi="Times New Roman"/>
          <w:color w:val="000000" w:themeColor="text1"/>
          <w:spacing w:val="-3"/>
          <w:sz w:val="24"/>
          <w:szCs w:val="24"/>
          <w:lang w:val="fr-FR"/>
        </w:rPr>
        <w:t xml:space="preserve">. </w:t>
      </w:r>
    </w:p>
    <w:p w:rsidR="00A9477B" w:rsidRPr="00EC06BE" w:rsidRDefault="00A9477B" w:rsidP="00CB5744">
      <w:pPr>
        <w:spacing w:after="0" w:line="276" w:lineRule="auto"/>
        <w:ind w:firstLine="540"/>
        <w:jc w:val="both"/>
        <w:rPr>
          <w:rFonts w:ascii="Times New Roman" w:hAnsi="Times New Roman"/>
          <w:color w:val="000000" w:themeColor="text1"/>
          <w:spacing w:val="-3"/>
          <w:sz w:val="24"/>
          <w:szCs w:val="24"/>
          <w:lang w:val="fr-FR"/>
        </w:rPr>
      </w:pPr>
      <w:r w:rsidRPr="00EC06BE">
        <w:rPr>
          <w:rFonts w:ascii="Times New Roman" w:hAnsi="Times New Roman"/>
          <w:color w:val="000000" w:themeColor="text1"/>
          <w:spacing w:val="-3"/>
          <w:sz w:val="24"/>
          <w:szCs w:val="24"/>
          <w:lang w:val="fr-FR"/>
        </w:rPr>
        <w:t xml:space="preserve">Pour atteindre les objectifs de la recherche, nous avons adopté comme démarche d’investigation centrale la recherche-action, plus précisément la recherche-action de type d’innovation contrôlée qui tente de contrôler le mieux possible l’expérience innovante et procède à une évaluation quantitative des résultats. Il s’agit d’un type de recherche largement utilisé dans le domaine de la didactique des langues. Comme toute recherche-action, nous avons commencé par identifier la situation de la problématique de la recherche. Nous avons élaboré ensuite élaboré un parcours pédagogique supporté par les TIC selon la perspective actionnelle. Puis, nous avons mis en expérimentation ce parcours élaboré. Nous avons enfin évalué des retours de l’expérimentation. Ces quatre étapes obligatoires fonctionnaient à la fois linéairement et en boucle. De plus, les deux autres étapes, </w:t>
      </w:r>
      <w:r w:rsidRPr="00EC06BE">
        <w:rPr>
          <w:rFonts w:ascii="Times New Roman" w:hAnsi="Times New Roman"/>
          <w:i/>
          <w:color w:val="000000" w:themeColor="text1"/>
          <w:spacing w:val="-3"/>
          <w:sz w:val="24"/>
          <w:szCs w:val="24"/>
          <w:lang w:val="fr-FR"/>
        </w:rPr>
        <w:t>l’analyse théorique du problème</w:t>
      </w:r>
      <w:r w:rsidRPr="00EC06BE">
        <w:rPr>
          <w:rFonts w:ascii="Times New Roman" w:hAnsi="Times New Roman"/>
          <w:color w:val="000000" w:themeColor="text1"/>
          <w:spacing w:val="-3"/>
          <w:sz w:val="24"/>
          <w:szCs w:val="24"/>
          <w:lang w:val="fr-FR"/>
        </w:rPr>
        <w:t xml:space="preserve"> et </w:t>
      </w:r>
      <w:r w:rsidRPr="00EC06BE">
        <w:rPr>
          <w:rFonts w:ascii="Times New Roman" w:hAnsi="Times New Roman"/>
          <w:i/>
          <w:color w:val="000000" w:themeColor="text1"/>
          <w:spacing w:val="-3"/>
          <w:sz w:val="24"/>
          <w:szCs w:val="24"/>
          <w:lang w:val="fr-FR"/>
        </w:rPr>
        <w:t>l’ajustement progressif des interventions</w:t>
      </w:r>
      <w:r w:rsidRPr="00EC06BE">
        <w:rPr>
          <w:rFonts w:ascii="Times New Roman" w:hAnsi="Times New Roman"/>
          <w:color w:val="000000" w:themeColor="text1"/>
          <w:spacing w:val="-3"/>
          <w:sz w:val="24"/>
          <w:szCs w:val="24"/>
          <w:lang w:val="fr-FR"/>
        </w:rPr>
        <w:t xml:space="preserve"> s’y sont ajoutées et ont été utilisées tout au long de notre étude.</w:t>
      </w:r>
    </w:p>
    <w:p w:rsidR="00A9477B" w:rsidRPr="00EC06BE" w:rsidRDefault="00A9477B" w:rsidP="00CB5744">
      <w:pPr>
        <w:spacing w:after="0" w:line="276" w:lineRule="auto"/>
        <w:ind w:firstLine="540"/>
        <w:jc w:val="both"/>
        <w:rPr>
          <w:rFonts w:ascii="Times New Roman" w:hAnsi="Times New Roman"/>
          <w:color w:val="000000" w:themeColor="text1"/>
          <w:spacing w:val="-3"/>
          <w:sz w:val="24"/>
          <w:szCs w:val="24"/>
          <w:lang w:val="fr-FR"/>
        </w:rPr>
      </w:pPr>
      <w:r w:rsidRPr="00EC06BE">
        <w:rPr>
          <w:rFonts w:ascii="Times New Roman" w:hAnsi="Times New Roman"/>
          <w:color w:val="000000" w:themeColor="text1"/>
          <w:spacing w:val="-3"/>
          <w:sz w:val="24"/>
          <w:szCs w:val="24"/>
          <w:lang w:val="fr-FR"/>
        </w:rPr>
        <w:lastRenderedPageBreak/>
        <w:t>L’analyse des résultats obtenus dans deux enquêtes auprès des enseignants ainsi qu’auprès des étudiants montre que les activités avant la lecture, pendant la lecture et après la lecture ont bien considérées comme étant très efficaces et efficaces.  Les activités avant la lecture ont été estimées très efficaces et efficaces selon la totalité des enseignants soit 100% contre 92,6% des étudiants. De même, les activités pendant la lecture ont été considérées comme étant très efficaces et efficaces selon 100% des enseignants contre 92,6% des étudiants. Enfin, les activités après la lecture ont été très efficaces et efficaces selon 100% des enseignants contre 85,2% des étudiants. Globalement, les enseignants ont estimé les activités de lecture plus efficaces que les étudiants.</w:t>
      </w:r>
    </w:p>
    <w:p w:rsidR="00A9477B" w:rsidRPr="00EC06BE" w:rsidRDefault="00A9477B" w:rsidP="00CB5744">
      <w:pPr>
        <w:spacing w:after="0" w:line="276" w:lineRule="auto"/>
        <w:ind w:firstLine="540"/>
        <w:jc w:val="both"/>
        <w:rPr>
          <w:rFonts w:ascii="Times New Roman" w:hAnsi="Times New Roman"/>
          <w:color w:val="000000" w:themeColor="text1"/>
          <w:spacing w:val="-3"/>
          <w:sz w:val="24"/>
          <w:szCs w:val="24"/>
          <w:lang w:val="fr-FR"/>
        </w:rPr>
      </w:pPr>
      <w:r w:rsidRPr="00EC06BE">
        <w:rPr>
          <w:rFonts w:ascii="Times New Roman" w:hAnsi="Times New Roman"/>
          <w:color w:val="000000" w:themeColor="text1"/>
          <w:spacing w:val="-3"/>
          <w:sz w:val="24"/>
          <w:szCs w:val="24"/>
          <w:lang w:val="fr-FR"/>
        </w:rPr>
        <w:t>Tout comme les activités de lecture, les tâches concrètes assignées aux étudiants ont été estimées très efficaces et efficaces par la totalité ou la quasi-totalité des enseignants contre la quasi-totalité ou la grande majorité des étudiants. Les tâches communicatives ont été considérées comme étant très efficaces et efficaces par 100% des enseignants contre 88,9% des étudiants ; les tâches actionnelles très efficaces et efficaces selon 100% des enseignants contre 85,2% des étudiants ; les tâches réalisées dans des activités de groupe très efficaces et efficaces par 85,7% des enseignants contre 81,5% des étudiants ; les tâches réalisées dans des activités de développement des stratégies de compréhension en lecture très efficaces et efficaces selon 100% des enseignants contre 85,2% des étudiants ; les tâches de mise en œuvre des projets très efficaces et efficaces selon 100% des enseignants contre 92,6% des étudiants.</w:t>
      </w:r>
    </w:p>
    <w:p w:rsidR="00A9477B" w:rsidRPr="00EC06BE" w:rsidRDefault="00A9477B" w:rsidP="00CB5744">
      <w:pPr>
        <w:spacing w:after="0" w:line="276" w:lineRule="auto"/>
        <w:ind w:firstLine="540"/>
        <w:jc w:val="both"/>
        <w:rPr>
          <w:rFonts w:ascii="Times New Roman" w:hAnsi="Times New Roman"/>
          <w:color w:val="000000" w:themeColor="text1"/>
          <w:sz w:val="24"/>
          <w:szCs w:val="24"/>
          <w:lang w:val="fr-CA"/>
        </w:rPr>
      </w:pPr>
      <w:r w:rsidRPr="00EC06BE">
        <w:rPr>
          <w:rFonts w:ascii="Times New Roman" w:hAnsi="Times New Roman"/>
          <w:color w:val="000000" w:themeColor="text1"/>
          <w:spacing w:val="-3"/>
          <w:sz w:val="24"/>
          <w:szCs w:val="24"/>
          <w:lang w:val="fr-FR"/>
        </w:rPr>
        <w:t xml:space="preserve">Quant à l’efficacité de l’intégration des TIC dans l’enseignement de la compréhension de texte en français commercial, elle </w:t>
      </w:r>
      <w:r w:rsidRPr="00EC06BE">
        <w:rPr>
          <w:rFonts w:ascii="Times New Roman" w:hAnsi="Times New Roman"/>
          <w:color w:val="000000" w:themeColor="text1"/>
          <w:sz w:val="24"/>
          <w:szCs w:val="24"/>
          <w:lang w:val="fr-CA"/>
        </w:rPr>
        <w:t>a été jugée efficace (très efficace et efficace) pour plusieurs objectifs pédagogiques fixés par le</w:t>
      </w:r>
      <w:r w:rsidRPr="00EC06BE">
        <w:rPr>
          <w:rFonts w:ascii="Times New Roman" w:hAnsi="Times New Roman"/>
          <w:b/>
          <w:color w:val="000000" w:themeColor="text1"/>
          <w:sz w:val="24"/>
          <w:szCs w:val="24"/>
          <w:lang w:val="fr-CA"/>
        </w:rPr>
        <w:t xml:space="preserve"> </w:t>
      </w:r>
      <w:r w:rsidRPr="00EC06BE">
        <w:rPr>
          <w:rFonts w:ascii="Times New Roman" w:hAnsi="Times New Roman"/>
          <w:color w:val="000000" w:themeColor="text1"/>
          <w:sz w:val="24"/>
          <w:szCs w:val="24"/>
          <w:lang w:val="fr-CA"/>
        </w:rPr>
        <w:t>parcours</w:t>
      </w:r>
      <w:r w:rsidRPr="00EC06BE">
        <w:rPr>
          <w:rFonts w:ascii="Times New Roman" w:hAnsi="Times New Roman"/>
          <w:b/>
          <w:color w:val="000000" w:themeColor="text1"/>
          <w:sz w:val="24"/>
          <w:szCs w:val="24"/>
          <w:lang w:val="fr-CA"/>
        </w:rPr>
        <w:t xml:space="preserve"> </w:t>
      </w:r>
      <w:r w:rsidRPr="00EC06BE">
        <w:rPr>
          <w:rFonts w:ascii="Times New Roman" w:hAnsi="Times New Roman"/>
          <w:color w:val="000000" w:themeColor="text1"/>
          <w:sz w:val="24"/>
          <w:szCs w:val="24"/>
          <w:lang w:val="fr-CA"/>
        </w:rPr>
        <w:t xml:space="preserve">élaboré : rendre les étudiants </w:t>
      </w:r>
      <w:r w:rsidRPr="00EC06BE">
        <w:rPr>
          <w:rFonts w:ascii="Times New Roman" w:eastAsia="Times New Roman" w:hAnsi="Times New Roman"/>
          <w:color w:val="000000" w:themeColor="text1"/>
          <w:sz w:val="24"/>
          <w:szCs w:val="24"/>
          <w:lang w:val="fr-FR"/>
        </w:rPr>
        <w:t>plus autonomes et plus responsables selon</w:t>
      </w:r>
      <w:r w:rsidRPr="00EC06BE">
        <w:rPr>
          <w:rFonts w:ascii="Times New Roman" w:hAnsi="Times New Roman"/>
          <w:color w:val="000000" w:themeColor="text1"/>
          <w:sz w:val="24"/>
          <w:szCs w:val="24"/>
          <w:lang w:val="fr-CA"/>
        </w:rPr>
        <w:t xml:space="preserve"> 100% des enseignants contre 88,9% des étudiants ; apprendre aux étudiants à </w:t>
      </w:r>
      <w:r w:rsidRPr="00EC06BE">
        <w:rPr>
          <w:rFonts w:ascii="Times New Roman" w:eastAsia="Times New Roman" w:hAnsi="Times New Roman"/>
          <w:color w:val="000000" w:themeColor="text1"/>
          <w:sz w:val="24"/>
          <w:szCs w:val="24"/>
          <w:lang w:val="fr-FR"/>
        </w:rPr>
        <w:t>travailler de façon plus active</w:t>
      </w:r>
      <w:r w:rsidRPr="00EC06BE">
        <w:rPr>
          <w:rFonts w:ascii="Times New Roman" w:hAnsi="Times New Roman"/>
          <w:color w:val="000000" w:themeColor="text1"/>
          <w:sz w:val="24"/>
          <w:szCs w:val="24"/>
          <w:lang w:val="fr-CA"/>
        </w:rPr>
        <w:t xml:space="preserve"> d’après la totalité des enseignants soit 100% contre 100% des étudiants ; accroître la motivation à apprendre chez les étudiants par 100% des enseignants contre 92,6% des étudiants ; </w:t>
      </w:r>
      <w:r w:rsidRPr="00EC06BE">
        <w:rPr>
          <w:rFonts w:ascii="Times New Roman" w:eastAsia="Times New Roman" w:hAnsi="Times New Roman"/>
          <w:color w:val="000000" w:themeColor="text1"/>
          <w:sz w:val="24"/>
          <w:szCs w:val="24"/>
          <w:lang w:val="fr-FR"/>
        </w:rPr>
        <w:t xml:space="preserve">donner la possibilité de se documenter et de s'informer </w:t>
      </w:r>
      <w:r w:rsidRPr="00EC06BE">
        <w:rPr>
          <w:rFonts w:ascii="Times New Roman" w:hAnsi="Times New Roman"/>
          <w:color w:val="000000" w:themeColor="text1"/>
          <w:sz w:val="24"/>
          <w:szCs w:val="24"/>
          <w:lang w:val="fr-CA"/>
        </w:rPr>
        <w:t xml:space="preserve">selon 100% des enseignants contre 96,3% des étudiants ; </w:t>
      </w:r>
      <w:r w:rsidRPr="00EC06BE">
        <w:rPr>
          <w:rFonts w:ascii="Times New Roman" w:eastAsia="Times New Roman" w:hAnsi="Times New Roman"/>
          <w:color w:val="000000" w:themeColor="text1"/>
          <w:sz w:val="24"/>
          <w:szCs w:val="24"/>
          <w:lang w:val="fr-FR"/>
        </w:rPr>
        <w:t xml:space="preserve">favoriser la communication entre étudiants et étudiants et entre étudiants et professeur selon 100% des enseignants contre 96,3% des étudiants </w:t>
      </w:r>
      <w:r w:rsidRPr="00EC06BE">
        <w:rPr>
          <w:rFonts w:ascii="Times New Roman" w:hAnsi="Times New Roman"/>
          <w:color w:val="000000" w:themeColor="text1"/>
          <w:sz w:val="24"/>
          <w:szCs w:val="24"/>
          <w:lang w:val="fr-CA"/>
        </w:rPr>
        <w:t xml:space="preserve">; </w:t>
      </w:r>
      <w:r w:rsidRPr="00EC06BE">
        <w:rPr>
          <w:rFonts w:ascii="Times New Roman" w:eastAsia="Times New Roman" w:hAnsi="Times New Roman"/>
          <w:color w:val="000000" w:themeColor="text1"/>
          <w:sz w:val="24"/>
          <w:szCs w:val="24"/>
          <w:lang w:val="fr-FR"/>
        </w:rPr>
        <w:t xml:space="preserve">augmenter la concentration chez des étudiants d’après 100% des enseignants contre 96,3% des étudiants </w:t>
      </w:r>
      <w:r w:rsidRPr="00EC06BE">
        <w:rPr>
          <w:rFonts w:ascii="Times New Roman" w:hAnsi="Times New Roman"/>
          <w:color w:val="000000" w:themeColor="text1"/>
          <w:sz w:val="24"/>
          <w:szCs w:val="24"/>
          <w:lang w:val="fr-CA"/>
        </w:rPr>
        <w:t xml:space="preserve">; favoriser la collaboration entre les étudiants selon </w:t>
      </w:r>
      <w:r w:rsidRPr="00EC06BE">
        <w:rPr>
          <w:rFonts w:ascii="Times New Roman" w:eastAsia="Times New Roman" w:hAnsi="Times New Roman"/>
          <w:color w:val="000000" w:themeColor="text1"/>
          <w:sz w:val="24"/>
          <w:szCs w:val="24"/>
          <w:lang w:val="fr-FR"/>
        </w:rPr>
        <w:t>100% des enseignants contre 100% des étudiants</w:t>
      </w:r>
      <w:r w:rsidRPr="00EC06BE">
        <w:rPr>
          <w:rFonts w:ascii="Times New Roman" w:hAnsi="Times New Roman"/>
          <w:color w:val="000000" w:themeColor="text1"/>
          <w:sz w:val="24"/>
          <w:szCs w:val="24"/>
          <w:lang w:val="fr-CA"/>
        </w:rPr>
        <w:t xml:space="preserve">. </w:t>
      </w:r>
    </w:p>
    <w:p w:rsidR="00DE298F" w:rsidRPr="00EC06BE" w:rsidRDefault="00A9477B" w:rsidP="00DE298F">
      <w:pPr>
        <w:spacing w:after="0" w:line="276" w:lineRule="auto"/>
        <w:ind w:firstLine="540"/>
        <w:jc w:val="both"/>
        <w:rPr>
          <w:rFonts w:ascii="Times New Roman" w:hAnsi="Times New Roman"/>
          <w:color w:val="000000" w:themeColor="text1"/>
          <w:sz w:val="24"/>
          <w:szCs w:val="24"/>
          <w:lang w:val="fr-CA"/>
        </w:rPr>
      </w:pPr>
      <w:r w:rsidRPr="00EC06BE">
        <w:rPr>
          <w:rFonts w:ascii="Times New Roman" w:hAnsi="Times New Roman"/>
          <w:color w:val="000000" w:themeColor="text1"/>
          <w:sz w:val="24"/>
          <w:szCs w:val="24"/>
          <w:lang w:val="fr-CA"/>
        </w:rPr>
        <w:t xml:space="preserve">Au vu des résultats obtenus, il ressort que l’intégration des TIC tels que </w:t>
      </w:r>
      <w:r w:rsidRPr="00EC06BE">
        <w:rPr>
          <w:rFonts w:ascii="Times New Roman" w:hAnsi="Times New Roman"/>
          <w:color w:val="000000" w:themeColor="text1"/>
          <w:sz w:val="24"/>
          <w:szCs w:val="24"/>
          <w:lang w:val="vi-VN"/>
        </w:rPr>
        <w:t>Kahoot, Edmodo</w:t>
      </w:r>
      <w:r w:rsidRPr="00EC06BE">
        <w:rPr>
          <w:rFonts w:ascii="Times New Roman" w:hAnsi="Times New Roman"/>
          <w:color w:val="000000" w:themeColor="text1"/>
          <w:sz w:val="24"/>
          <w:szCs w:val="24"/>
          <w:lang w:val="fr-CA"/>
        </w:rPr>
        <w:t xml:space="preserve"> et </w:t>
      </w:r>
      <w:r w:rsidRPr="00EC06BE">
        <w:rPr>
          <w:rFonts w:ascii="Times New Roman" w:hAnsi="Times New Roman"/>
          <w:color w:val="000000" w:themeColor="text1"/>
          <w:sz w:val="24"/>
          <w:szCs w:val="24"/>
          <w:lang w:val="vi-VN"/>
        </w:rPr>
        <w:t>iMindMap</w:t>
      </w:r>
      <w:r w:rsidRPr="00EC06BE">
        <w:rPr>
          <w:rFonts w:ascii="Times New Roman" w:hAnsi="Times New Roman"/>
          <w:color w:val="000000" w:themeColor="text1"/>
          <w:sz w:val="24"/>
          <w:szCs w:val="24"/>
          <w:lang w:val="fr-CA"/>
        </w:rPr>
        <w:t xml:space="preserve"> dans la mise en œuvre du parcours pédagogique a été considérée comme étant très efficaces et efficaces par les enseignants et les étudiants. D’abord, </w:t>
      </w:r>
      <w:r w:rsidRPr="00EC06BE">
        <w:rPr>
          <w:rFonts w:ascii="Times New Roman" w:hAnsi="Times New Roman"/>
          <w:color w:val="000000" w:themeColor="text1"/>
          <w:sz w:val="24"/>
          <w:szCs w:val="24"/>
          <w:lang w:val="vi-VN"/>
        </w:rPr>
        <w:t>Kahoot</w:t>
      </w:r>
      <w:r w:rsidRPr="00EC06BE">
        <w:rPr>
          <w:rFonts w:ascii="Times New Roman" w:hAnsi="Times New Roman"/>
          <w:color w:val="000000" w:themeColor="text1"/>
          <w:sz w:val="24"/>
          <w:szCs w:val="24"/>
          <w:lang w:val="fr-CA"/>
        </w:rPr>
        <w:t xml:space="preserve"> a été estimé très efficace et efficace </w:t>
      </w:r>
      <w:r w:rsidRPr="00EC06BE">
        <w:rPr>
          <w:rFonts w:ascii="Times New Roman" w:hAnsi="Times New Roman"/>
          <w:color w:val="000000" w:themeColor="text1"/>
          <w:sz w:val="24"/>
          <w:szCs w:val="24"/>
          <w:lang w:val="fr-FR"/>
        </w:rPr>
        <w:t xml:space="preserve">par </w:t>
      </w:r>
      <w:r w:rsidRPr="00EC06BE">
        <w:rPr>
          <w:rFonts w:ascii="Times New Roman" w:hAnsi="Times New Roman"/>
          <w:color w:val="000000" w:themeColor="text1"/>
          <w:sz w:val="24"/>
          <w:szCs w:val="24"/>
          <w:lang w:val="fr-CA"/>
        </w:rPr>
        <w:t xml:space="preserve">100% des enseignants contre 96,3% des étudiants. Quant à </w:t>
      </w:r>
      <w:r w:rsidRPr="00EC06BE">
        <w:rPr>
          <w:rFonts w:ascii="Times New Roman" w:hAnsi="Times New Roman"/>
          <w:color w:val="000000" w:themeColor="text1"/>
          <w:sz w:val="24"/>
          <w:szCs w:val="24"/>
          <w:lang w:val="vi-VN"/>
        </w:rPr>
        <w:t>iMindMap</w:t>
      </w:r>
      <w:r w:rsidRPr="00EC06BE">
        <w:rPr>
          <w:rFonts w:ascii="Times New Roman" w:hAnsi="Times New Roman"/>
          <w:color w:val="000000" w:themeColor="text1"/>
          <w:sz w:val="24"/>
          <w:szCs w:val="24"/>
          <w:lang w:val="fr-CA"/>
        </w:rPr>
        <w:t xml:space="preserve">, cet outil a été jugé très efficace et efficace par tous les enseignants et les étudiants. Enfin, </w:t>
      </w:r>
      <w:r w:rsidRPr="00EC06BE">
        <w:rPr>
          <w:rFonts w:ascii="Times New Roman" w:hAnsi="Times New Roman"/>
          <w:color w:val="000000" w:themeColor="text1"/>
          <w:sz w:val="24"/>
          <w:szCs w:val="24"/>
          <w:lang w:val="vi-VN"/>
        </w:rPr>
        <w:t>Edmodo</w:t>
      </w:r>
      <w:r w:rsidRPr="00EC06BE">
        <w:rPr>
          <w:rFonts w:ascii="Times New Roman" w:hAnsi="Times New Roman"/>
          <w:color w:val="000000" w:themeColor="text1"/>
          <w:sz w:val="24"/>
          <w:szCs w:val="24"/>
          <w:lang w:val="fr-CA"/>
        </w:rPr>
        <w:t xml:space="preserve"> a été considéré comme étant très efficace et efficace par 92,6% des étudiants.</w:t>
      </w:r>
    </w:p>
    <w:p w:rsidR="00A9477B" w:rsidRPr="00EC06BE" w:rsidRDefault="00A9477B" w:rsidP="00CB5744">
      <w:pPr>
        <w:spacing w:after="0" w:line="276" w:lineRule="auto"/>
        <w:ind w:firstLine="540"/>
        <w:jc w:val="both"/>
        <w:rPr>
          <w:rFonts w:ascii="Times New Roman" w:hAnsi="Times New Roman"/>
          <w:color w:val="000000" w:themeColor="text1"/>
          <w:spacing w:val="-3"/>
          <w:sz w:val="24"/>
          <w:szCs w:val="24"/>
          <w:lang w:val="fr-FR"/>
        </w:rPr>
      </w:pPr>
      <w:r w:rsidRPr="00EC06BE">
        <w:rPr>
          <w:rFonts w:ascii="Times New Roman" w:hAnsi="Times New Roman"/>
          <w:color w:val="000000" w:themeColor="text1"/>
          <w:sz w:val="24"/>
          <w:szCs w:val="24"/>
          <w:lang w:val="fr-CA"/>
        </w:rPr>
        <w:t>Pour ce qui est l’évaluation des effets du parcours expéri</w:t>
      </w:r>
      <w:r w:rsidR="005E765D" w:rsidRPr="00EC06BE">
        <w:rPr>
          <w:rFonts w:ascii="Times New Roman" w:hAnsi="Times New Roman"/>
          <w:color w:val="000000" w:themeColor="text1"/>
          <w:sz w:val="24"/>
          <w:szCs w:val="24"/>
          <w:lang w:val="fr-CA"/>
        </w:rPr>
        <w:t xml:space="preserve">menté et ses retombées pour les </w:t>
      </w:r>
      <w:r w:rsidRPr="00EC06BE">
        <w:rPr>
          <w:rFonts w:ascii="Times New Roman" w:hAnsi="Times New Roman"/>
          <w:color w:val="000000" w:themeColor="text1"/>
          <w:sz w:val="24"/>
          <w:szCs w:val="24"/>
          <w:lang w:val="fr-CA"/>
        </w:rPr>
        <w:t xml:space="preserve">participants, Presque la totalité des enseignants et des étudiants confirment que les parcours pédagogique expérimenté ont des effets très positifs sur le développement de la compétence de compréhension de texte en français commercial chez des étudiants et des retombées importantes </w:t>
      </w:r>
      <w:r w:rsidRPr="00EC06BE">
        <w:rPr>
          <w:rFonts w:ascii="Times New Roman" w:hAnsi="Times New Roman"/>
          <w:color w:val="000000" w:themeColor="text1"/>
          <w:sz w:val="24"/>
          <w:szCs w:val="24"/>
          <w:lang w:val="fr-CA"/>
        </w:rPr>
        <w:lastRenderedPageBreak/>
        <w:t>pour les participants à l’étude. En effet, la totalité des enseignants et des étudiants soit 100% s’accordent à affirmer que les objectifs du parcours pédagogique expérimenté ont été atteints, que le parcours pédagogique a répondu aux et attentes des étudiants et qu’il s’agit d’un parcours pédagogique inédit et innovant</w:t>
      </w:r>
      <w:r w:rsidRPr="00EC06BE">
        <w:rPr>
          <w:rFonts w:ascii="Times New Roman" w:hAnsi="Times New Roman"/>
          <w:color w:val="000000" w:themeColor="text1"/>
          <w:spacing w:val="-3"/>
          <w:sz w:val="24"/>
          <w:szCs w:val="24"/>
          <w:lang w:val="fr-FR"/>
        </w:rPr>
        <w:t xml:space="preserve">. En ce qui concerne l’application ultérieur du parcours, 100% des enseignants contre 96,3% des étudiants estiment qu’il est possible de l’appliquer à l’enseignement du français commercial dans des autres universités, surtout dans des universités d’économie, de commerce et de finance. </w:t>
      </w:r>
    </w:p>
    <w:p w:rsidR="00A9477B" w:rsidRPr="00EC06BE" w:rsidRDefault="00A9477B" w:rsidP="00CB5744">
      <w:pPr>
        <w:spacing w:after="0" w:line="276" w:lineRule="auto"/>
        <w:ind w:firstLine="540"/>
        <w:jc w:val="both"/>
        <w:rPr>
          <w:rFonts w:ascii="Times New Roman" w:hAnsi="Times New Roman"/>
          <w:color w:val="000000" w:themeColor="text1"/>
          <w:sz w:val="24"/>
          <w:szCs w:val="24"/>
          <w:lang w:val="fr-FR"/>
        </w:rPr>
      </w:pPr>
      <w:r w:rsidRPr="00EC06BE">
        <w:rPr>
          <w:rFonts w:ascii="Times New Roman" w:hAnsi="Times New Roman"/>
          <w:color w:val="000000" w:themeColor="text1"/>
          <w:spacing w:val="-3"/>
          <w:sz w:val="24"/>
          <w:szCs w:val="24"/>
          <w:lang w:val="fr-FR"/>
        </w:rPr>
        <w:t xml:space="preserve">Enfin, l’analyse des résultats obtenus au Test d’évaluation de la compréhension de texte en français commercial administré au terme du parcours montrent que les sujets du groupe expérimental ont obtenu de meilleurs scores que les sujets du groupe témoin à la lecture d’un texte en français commercial. Ces résultats confirment l’hypothèse de recherche selon laquelle les étudiants ayant suivi le parcours pédagogique élaboré ont obtenu de meilleures performances que les étudiants qui ne l’ont pas suivi. En d’autres termes, </w:t>
      </w:r>
      <w:r w:rsidRPr="00EC06BE">
        <w:rPr>
          <w:rFonts w:ascii="Times New Roman" w:hAnsi="Times New Roman"/>
          <w:color w:val="000000" w:themeColor="text1"/>
          <w:sz w:val="24"/>
          <w:szCs w:val="24"/>
          <w:lang w:val="fr-FR"/>
        </w:rPr>
        <w:t xml:space="preserve">il y a progrès chez des étudiants de </w:t>
      </w:r>
      <w:r w:rsidR="00510CD4" w:rsidRPr="00EC06BE">
        <w:rPr>
          <w:rFonts w:ascii="Times New Roman" w:hAnsi="Times New Roman"/>
          <w:color w:val="000000" w:themeColor="text1"/>
          <w:sz w:val="24"/>
          <w:szCs w:val="24"/>
          <w:lang w:val="fr-FR"/>
        </w:rPr>
        <w:t>3</w:t>
      </w:r>
      <w:r w:rsidRPr="00EC06BE">
        <w:rPr>
          <w:rFonts w:ascii="Times New Roman" w:hAnsi="Times New Roman"/>
          <w:color w:val="000000" w:themeColor="text1"/>
          <w:sz w:val="24"/>
          <w:szCs w:val="24"/>
          <w:vertAlign w:val="superscript"/>
          <w:lang w:val="fr-FR"/>
        </w:rPr>
        <w:t>e</w:t>
      </w:r>
      <w:r w:rsidRPr="00EC06BE">
        <w:rPr>
          <w:rFonts w:ascii="Times New Roman" w:hAnsi="Times New Roman"/>
          <w:color w:val="000000" w:themeColor="text1"/>
          <w:sz w:val="24"/>
          <w:szCs w:val="24"/>
          <w:lang w:val="fr-FR"/>
        </w:rPr>
        <w:t xml:space="preserve"> année en français langue étrangère dans leur compréhension de textes en français commercial, suite à l’élaboration, à la validation et à l’application d’un parcours pédagogique intégrant les TIC </w:t>
      </w:r>
      <w:r w:rsidRPr="00EC06BE">
        <w:rPr>
          <w:rFonts w:ascii="Times New Roman" w:hAnsi="Times New Roman"/>
          <w:bCs/>
          <w:color w:val="000000" w:themeColor="text1"/>
          <w:sz w:val="24"/>
          <w:szCs w:val="24"/>
          <w:lang w:val="fr-FR"/>
        </w:rPr>
        <w:t xml:space="preserve">basée sur </w:t>
      </w:r>
      <w:r w:rsidRPr="00EC06BE">
        <w:rPr>
          <w:rFonts w:ascii="Times New Roman" w:hAnsi="Times New Roman"/>
          <w:color w:val="000000" w:themeColor="text1"/>
          <w:sz w:val="24"/>
          <w:szCs w:val="24"/>
          <w:lang w:val="fr-FR"/>
        </w:rPr>
        <w:t>la perspective</w:t>
      </w:r>
      <w:r w:rsidRPr="00EC06BE">
        <w:rPr>
          <w:rFonts w:ascii="Times New Roman" w:hAnsi="Times New Roman"/>
          <w:bCs/>
          <w:color w:val="000000" w:themeColor="text1"/>
          <w:sz w:val="24"/>
          <w:szCs w:val="24"/>
          <w:lang w:val="fr-FR"/>
        </w:rPr>
        <w:t xml:space="preserve"> actionnelle</w:t>
      </w:r>
      <w:r w:rsidRPr="00EC06BE">
        <w:rPr>
          <w:rFonts w:ascii="Times New Roman" w:hAnsi="Times New Roman"/>
          <w:color w:val="000000" w:themeColor="text1"/>
          <w:sz w:val="24"/>
          <w:szCs w:val="24"/>
          <w:lang w:val="fr-FR"/>
        </w:rPr>
        <w:t>.</w:t>
      </w:r>
    </w:p>
    <w:p w:rsidR="00A9477B" w:rsidRPr="00EC06BE" w:rsidRDefault="00A9477B" w:rsidP="00C40C62">
      <w:pPr>
        <w:spacing w:after="0" w:line="276" w:lineRule="auto"/>
        <w:ind w:firstLine="540"/>
        <w:jc w:val="both"/>
        <w:rPr>
          <w:rFonts w:cstheme="minorHAnsi"/>
          <w:color w:val="000000" w:themeColor="text1"/>
          <w:sz w:val="24"/>
          <w:szCs w:val="24"/>
          <w:lang w:val="fr-FR"/>
        </w:rPr>
      </w:pPr>
      <w:r w:rsidRPr="00EC06BE">
        <w:rPr>
          <w:rFonts w:ascii="Times New Roman" w:hAnsi="Times New Roman"/>
          <w:color w:val="000000" w:themeColor="text1"/>
          <w:sz w:val="24"/>
          <w:szCs w:val="24"/>
          <w:lang w:val="fr-FR"/>
        </w:rPr>
        <w:t>Globalement, tous les objectifs fixés par notre étude ont étés atteints. Les résultats obtenus ont répondu à nos attentes et aux questions posées au départ et ont permis de confirmer l’hypothèse de recherche. La contribution la plus importante, c’est sans doute que notre étude a réussi à concevoir et à élaborer une approche pédagogique inédite et innovante intégrant les TIC et basée sur la perspective actionnelle. La mise en expérimentation de ce parcours montre que celui-ci a des impacts importants sur l’enseignement et le développement de la compétence de compréhension de texte en français commercial chez des étudiants apprenant le français comme langue étrangère. Un deuxième apport de la présente étude concerne les implications méthodologiques et pédagogiques dégagées qui contribuent à améliorer l’enseignement et l’apprentissage du français en général et du français commercial en particulier à la Faculté de Formation internationale de l’Université de Commerce du Vietnam. Enfin, les résultats de la présente étude permettent de confirmer d’une part que la perspective actionnelle, une nouvelle orientation méthodologique représentant un tournant dans l’enseignement des langues et d’autre part que l’intégration des TIC dans l’enseignement des langues et particulièrement des langues de spécialité est incontournable.</w:t>
      </w:r>
    </w:p>
    <w:p w:rsidR="00A9477B" w:rsidRPr="00EC06BE" w:rsidRDefault="00A9477B" w:rsidP="00C40C62">
      <w:pPr>
        <w:spacing w:after="0" w:line="276" w:lineRule="auto"/>
        <w:ind w:firstLine="540"/>
        <w:jc w:val="both"/>
        <w:rPr>
          <w:color w:val="000000" w:themeColor="text1"/>
          <w:lang w:val="fr-FR"/>
        </w:rPr>
      </w:pPr>
      <w:r w:rsidRPr="00EC06BE">
        <w:rPr>
          <w:rFonts w:ascii="Times New Roman" w:hAnsi="Times New Roman"/>
          <w:color w:val="000000" w:themeColor="text1"/>
          <w:spacing w:val="-3"/>
          <w:sz w:val="24"/>
          <w:szCs w:val="24"/>
          <w:lang w:val="fr-FR"/>
        </w:rPr>
        <w:t>Ce travail de thèse ouvre certes de nouvelles voies de réflexion et d’investigation.</w:t>
      </w:r>
      <w:r w:rsidRPr="00EC06BE">
        <w:rPr>
          <w:rFonts w:ascii="Times New Roman" w:hAnsi="Times New Roman"/>
          <w:color w:val="000000" w:themeColor="text1"/>
          <w:sz w:val="24"/>
          <w:szCs w:val="24"/>
          <w:lang w:val="fr-FR"/>
        </w:rPr>
        <w:t xml:space="preserve"> Il pourrait apporter une certaine contribution à faire évoluer des recherches dans ce domaine.</w:t>
      </w:r>
      <w:r w:rsidRPr="00EC06BE">
        <w:rPr>
          <w:rFonts w:ascii="Times New Roman" w:hAnsi="Times New Roman"/>
          <w:color w:val="000000" w:themeColor="text1"/>
          <w:spacing w:val="-3"/>
          <w:sz w:val="24"/>
          <w:szCs w:val="24"/>
          <w:lang w:val="fr-FR"/>
        </w:rPr>
        <w:t xml:space="preserve"> Nous estimons alors que nous avons contribué à ouvrir des pistes vers d’autres recherches qui pourraient compléter ou approfondir cette étude. </w:t>
      </w:r>
    </w:p>
    <w:p w:rsidR="00C7202E" w:rsidRPr="00EC06BE" w:rsidRDefault="00C7202E" w:rsidP="00A9477B">
      <w:pPr>
        <w:pStyle w:val="BodyTextIndent"/>
        <w:spacing w:before="120" w:after="0" w:line="240" w:lineRule="auto"/>
        <w:ind w:left="0"/>
        <w:jc w:val="both"/>
        <w:rPr>
          <w:rFonts w:ascii="Times New Roman" w:hAnsi="Times New Roman"/>
          <w:b/>
          <w:color w:val="000000" w:themeColor="text1"/>
          <w:spacing w:val="-2"/>
          <w:sz w:val="24"/>
          <w:szCs w:val="24"/>
          <w:lang w:val="fr-FR"/>
        </w:rPr>
      </w:pPr>
      <w:r w:rsidRPr="00EC06BE">
        <w:rPr>
          <w:rFonts w:ascii="Times New Roman" w:hAnsi="Times New Roman"/>
          <w:b/>
          <w:color w:val="000000" w:themeColor="text1"/>
          <w:sz w:val="24"/>
          <w:szCs w:val="24"/>
          <w:lang w:val="fr-FR"/>
        </w:rPr>
        <w:t>Références sélectives</w:t>
      </w:r>
    </w:p>
    <w:p w:rsidR="00E54CEF" w:rsidRPr="00EC06BE" w:rsidRDefault="00E54CEF" w:rsidP="00E54CEF">
      <w:pPr>
        <w:spacing w:after="0" w:line="276" w:lineRule="auto"/>
        <w:ind w:left="547" w:hanging="547"/>
        <w:jc w:val="both"/>
        <w:rPr>
          <w:rStyle w:val="Emphasis"/>
          <w:rFonts w:ascii="Times New Roman" w:hAnsi="Times New Roman"/>
          <w:bCs/>
          <w:i w:val="0"/>
          <w:iCs w:val="0"/>
          <w:color w:val="000000" w:themeColor="text1"/>
          <w:sz w:val="24"/>
          <w:szCs w:val="24"/>
          <w:shd w:val="clear" w:color="auto" w:fill="FFFFFF"/>
          <w:lang w:val="fr-FR"/>
        </w:rPr>
      </w:pPr>
      <w:r w:rsidRPr="00EC06BE">
        <w:rPr>
          <w:rFonts w:ascii="Times New Roman" w:hAnsi="Times New Roman"/>
          <w:color w:val="000000" w:themeColor="text1"/>
          <w:sz w:val="24"/>
          <w:szCs w:val="24"/>
          <w:shd w:val="clear" w:color="auto" w:fill="FFFFFF"/>
          <w:lang w:val="fr-FR"/>
        </w:rPr>
        <w:t>Adam, J-M.</w:t>
      </w:r>
      <w:r w:rsidRPr="00EC06BE">
        <w:rPr>
          <w:rFonts w:ascii="Times New Roman" w:hAnsi="Times New Roman"/>
          <w:i/>
          <w:color w:val="000000" w:themeColor="text1"/>
          <w:sz w:val="24"/>
          <w:szCs w:val="24"/>
          <w:shd w:val="clear" w:color="auto" w:fill="FFFFFF"/>
          <w:lang w:val="fr-FR"/>
        </w:rPr>
        <w:t xml:space="preserve"> </w:t>
      </w:r>
      <w:r w:rsidRPr="00EC06BE">
        <w:rPr>
          <w:rFonts w:ascii="Times New Roman" w:hAnsi="Times New Roman"/>
          <w:color w:val="000000" w:themeColor="text1"/>
          <w:sz w:val="24"/>
          <w:szCs w:val="24"/>
          <w:shd w:val="clear" w:color="auto" w:fill="FFFFFF"/>
          <w:lang w:val="fr-FR"/>
        </w:rPr>
        <w:t>(</w:t>
      </w:r>
      <w:r w:rsidRPr="00EC06BE">
        <w:rPr>
          <w:rStyle w:val="Emphasis"/>
          <w:rFonts w:ascii="Times New Roman" w:hAnsi="Times New Roman"/>
          <w:bCs/>
          <w:color w:val="000000" w:themeColor="text1"/>
          <w:sz w:val="24"/>
          <w:szCs w:val="24"/>
          <w:shd w:val="clear" w:color="auto" w:fill="FFFFFF"/>
          <w:lang w:val="fr-FR"/>
        </w:rPr>
        <w:t>1990</w:t>
      </w:r>
      <w:r w:rsidRPr="00EC06BE">
        <w:rPr>
          <w:rFonts w:ascii="Times New Roman" w:hAnsi="Times New Roman"/>
          <w:color w:val="000000" w:themeColor="text1"/>
          <w:sz w:val="24"/>
          <w:szCs w:val="24"/>
          <w:shd w:val="clear" w:color="auto" w:fill="FFFFFF"/>
          <w:lang w:val="fr-FR"/>
        </w:rPr>
        <w:t>)</w:t>
      </w:r>
      <w:r w:rsidRPr="00EC06BE">
        <w:rPr>
          <w:rFonts w:ascii="Times New Roman" w:hAnsi="Times New Roman"/>
          <w:i/>
          <w:color w:val="000000" w:themeColor="text1"/>
          <w:sz w:val="24"/>
          <w:szCs w:val="24"/>
          <w:shd w:val="clear" w:color="auto" w:fill="FFFFFF"/>
          <w:lang w:val="fr-FR"/>
        </w:rPr>
        <w:t>. </w:t>
      </w:r>
      <w:r w:rsidRPr="00EC06BE">
        <w:rPr>
          <w:rStyle w:val="Emphasis"/>
          <w:rFonts w:ascii="Times New Roman" w:hAnsi="Times New Roman"/>
          <w:bCs/>
          <w:color w:val="000000" w:themeColor="text1"/>
          <w:sz w:val="24"/>
          <w:szCs w:val="24"/>
          <w:shd w:val="clear" w:color="auto" w:fill="FFFFFF"/>
          <w:lang w:val="fr-FR"/>
        </w:rPr>
        <w:t>Éléments de linguistique textuelle :</w:t>
      </w:r>
      <w:r w:rsidRPr="00EC06BE">
        <w:rPr>
          <w:rFonts w:ascii="Times New Roman" w:hAnsi="Times New Roman"/>
          <w:color w:val="000000" w:themeColor="text1"/>
          <w:sz w:val="24"/>
          <w:szCs w:val="24"/>
          <w:shd w:val="clear" w:color="auto" w:fill="FFFFFF"/>
          <w:lang w:val="fr-FR"/>
        </w:rPr>
        <w:t xml:space="preserve"> </w:t>
      </w:r>
      <w:r w:rsidRPr="00EC06BE">
        <w:rPr>
          <w:rStyle w:val="Emphasis"/>
          <w:rFonts w:ascii="Times New Roman" w:hAnsi="Times New Roman"/>
          <w:bCs/>
          <w:color w:val="000000" w:themeColor="text1"/>
          <w:sz w:val="24"/>
          <w:szCs w:val="24"/>
          <w:shd w:val="clear" w:color="auto" w:fill="FFFFFF"/>
          <w:lang w:val="fr-FR"/>
        </w:rPr>
        <w:t>théorie et pratique</w:t>
      </w:r>
      <w:r w:rsidRPr="00EC06BE">
        <w:rPr>
          <w:rFonts w:ascii="Times New Roman" w:hAnsi="Times New Roman"/>
          <w:color w:val="000000" w:themeColor="text1"/>
          <w:sz w:val="24"/>
          <w:szCs w:val="24"/>
          <w:shd w:val="clear" w:color="auto" w:fill="FFFFFF"/>
          <w:lang w:val="fr-FR"/>
        </w:rPr>
        <w:t> de l'analyse </w:t>
      </w:r>
      <w:r w:rsidRPr="00EC06BE">
        <w:rPr>
          <w:rStyle w:val="Emphasis"/>
          <w:rFonts w:ascii="Times New Roman" w:hAnsi="Times New Roman"/>
          <w:bCs/>
          <w:color w:val="000000" w:themeColor="text1"/>
          <w:sz w:val="24"/>
          <w:szCs w:val="24"/>
          <w:shd w:val="clear" w:color="auto" w:fill="FFFFFF"/>
          <w:lang w:val="fr-FR"/>
        </w:rPr>
        <w:t>textuelle</w:t>
      </w:r>
      <w:r w:rsidRPr="00EC06BE">
        <w:rPr>
          <w:rFonts w:ascii="Times New Roman" w:hAnsi="Times New Roman"/>
          <w:i/>
          <w:color w:val="000000" w:themeColor="text1"/>
          <w:sz w:val="24"/>
          <w:szCs w:val="24"/>
          <w:shd w:val="clear" w:color="auto" w:fill="FFFFFF"/>
          <w:lang w:val="fr-FR"/>
        </w:rPr>
        <w:t xml:space="preserve">. </w:t>
      </w:r>
      <w:r w:rsidRPr="00EC06BE">
        <w:rPr>
          <w:rFonts w:ascii="Times New Roman" w:hAnsi="Times New Roman"/>
          <w:color w:val="000000" w:themeColor="text1"/>
          <w:sz w:val="24"/>
          <w:szCs w:val="24"/>
          <w:shd w:val="clear" w:color="auto" w:fill="FFFFFF"/>
          <w:lang w:val="fr-FR"/>
        </w:rPr>
        <w:t>Liège :</w:t>
      </w:r>
      <w:r w:rsidRPr="00EC06BE">
        <w:rPr>
          <w:rFonts w:ascii="Times New Roman" w:hAnsi="Times New Roman"/>
          <w:i/>
          <w:color w:val="000000" w:themeColor="text1"/>
          <w:sz w:val="24"/>
          <w:szCs w:val="24"/>
          <w:shd w:val="clear" w:color="auto" w:fill="FFFFFF"/>
          <w:lang w:val="fr-FR"/>
        </w:rPr>
        <w:t> </w:t>
      </w:r>
      <w:r w:rsidRPr="00EC06BE">
        <w:rPr>
          <w:rStyle w:val="Emphasis"/>
          <w:rFonts w:ascii="Times New Roman" w:hAnsi="Times New Roman"/>
          <w:bCs/>
          <w:color w:val="000000" w:themeColor="text1"/>
          <w:sz w:val="24"/>
          <w:szCs w:val="24"/>
          <w:shd w:val="clear" w:color="auto" w:fill="FFFFFF"/>
          <w:lang w:val="vi-VN"/>
        </w:rPr>
        <w:t>Mardaga</w:t>
      </w:r>
      <w:r w:rsidRPr="00EC06BE">
        <w:rPr>
          <w:rStyle w:val="Emphasis"/>
          <w:rFonts w:ascii="Times New Roman" w:hAnsi="Times New Roman"/>
          <w:bCs/>
          <w:color w:val="000000" w:themeColor="text1"/>
          <w:sz w:val="24"/>
          <w:szCs w:val="24"/>
          <w:shd w:val="clear" w:color="auto" w:fill="FFFFFF"/>
          <w:lang w:val="fr-FR"/>
        </w:rPr>
        <w:t>.</w:t>
      </w:r>
    </w:p>
    <w:p w:rsidR="00E54CEF" w:rsidRPr="00EC06BE" w:rsidRDefault="00E54CEF" w:rsidP="00E54CEF">
      <w:pPr>
        <w:spacing w:after="0" w:line="276" w:lineRule="auto"/>
        <w:ind w:left="547" w:hanging="547"/>
        <w:jc w:val="both"/>
        <w:rPr>
          <w:rFonts w:ascii="Times New Roman" w:hAnsi="Times New Roman"/>
          <w:color w:val="000000" w:themeColor="text1"/>
          <w:sz w:val="24"/>
          <w:szCs w:val="24"/>
          <w:lang w:val="fr-FR"/>
        </w:rPr>
      </w:pPr>
      <w:r w:rsidRPr="00EC06BE">
        <w:rPr>
          <w:rFonts w:ascii="Times New Roman" w:hAnsi="Times New Roman"/>
          <w:color w:val="000000" w:themeColor="text1"/>
          <w:sz w:val="24"/>
          <w:szCs w:val="24"/>
          <w:shd w:val="clear" w:color="auto" w:fill="FFFFFF"/>
          <w:lang w:val="fr-FR"/>
        </w:rPr>
        <w:t>Adam, J-M. (</w:t>
      </w:r>
      <w:r w:rsidRPr="00EC06BE">
        <w:rPr>
          <w:rStyle w:val="Emphasis"/>
          <w:rFonts w:ascii="Times New Roman" w:hAnsi="Times New Roman"/>
          <w:bCs/>
          <w:color w:val="000000" w:themeColor="text1"/>
          <w:sz w:val="24"/>
          <w:szCs w:val="24"/>
          <w:shd w:val="clear" w:color="auto" w:fill="FFFFFF"/>
          <w:lang w:val="fr-FR"/>
        </w:rPr>
        <w:t>1999</w:t>
      </w:r>
      <w:r w:rsidRPr="00EC06BE">
        <w:rPr>
          <w:rFonts w:ascii="Times New Roman" w:hAnsi="Times New Roman"/>
          <w:color w:val="000000" w:themeColor="text1"/>
          <w:sz w:val="24"/>
          <w:szCs w:val="24"/>
          <w:shd w:val="clear" w:color="auto" w:fill="FFFFFF"/>
          <w:lang w:val="fr-FR"/>
        </w:rPr>
        <w:t>)</w:t>
      </w:r>
      <w:r w:rsidRPr="00EC06BE">
        <w:rPr>
          <w:rStyle w:val="Emphasis"/>
          <w:rFonts w:ascii="Times New Roman" w:hAnsi="Times New Roman"/>
          <w:bCs/>
          <w:color w:val="000000" w:themeColor="text1"/>
          <w:sz w:val="24"/>
          <w:szCs w:val="24"/>
          <w:shd w:val="clear" w:color="auto" w:fill="FFFFFF"/>
          <w:lang w:val="fr-FR"/>
        </w:rPr>
        <w:t>.</w:t>
      </w:r>
      <w:r w:rsidRPr="00EC06BE">
        <w:rPr>
          <w:rFonts w:ascii="Times New Roman" w:hAnsi="Times New Roman"/>
          <w:color w:val="000000" w:themeColor="text1"/>
          <w:sz w:val="24"/>
          <w:szCs w:val="24"/>
          <w:lang w:val="fr-FR"/>
        </w:rPr>
        <w:t xml:space="preserve"> </w:t>
      </w:r>
      <w:r w:rsidRPr="00EC06BE">
        <w:rPr>
          <w:rFonts w:ascii="Times New Roman" w:hAnsi="Times New Roman"/>
          <w:i/>
          <w:color w:val="000000" w:themeColor="text1"/>
          <w:sz w:val="24"/>
          <w:szCs w:val="24"/>
          <w:lang w:val="fr-FR"/>
        </w:rPr>
        <w:t>Linguistique textuelle. Des genres de discours aux textes</w:t>
      </w:r>
      <w:r w:rsidRPr="00EC06BE">
        <w:rPr>
          <w:rFonts w:ascii="Times New Roman" w:hAnsi="Times New Roman"/>
          <w:color w:val="000000" w:themeColor="text1"/>
          <w:sz w:val="24"/>
          <w:szCs w:val="24"/>
          <w:lang w:val="fr-FR"/>
        </w:rPr>
        <w:t xml:space="preserve">. Paris : Nathan. </w:t>
      </w:r>
    </w:p>
    <w:p w:rsidR="00E54CEF" w:rsidRPr="00EC06BE" w:rsidRDefault="00E54CEF" w:rsidP="00E54CEF">
      <w:pPr>
        <w:shd w:val="clear" w:color="auto" w:fill="FFFFFF"/>
        <w:spacing w:after="0" w:line="276" w:lineRule="auto"/>
        <w:ind w:left="540" w:hanging="540"/>
        <w:jc w:val="both"/>
        <w:rPr>
          <w:rFonts w:ascii="Times New Roman" w:hAnsi="Times New Roman"/>
          <w:color w:val="000000" w:themeColor="text1"/>
          <w:sz w:val="24"/>
          <w:szCs w:val="24"/>
          <w:lang w:val="fr-FR"/>
        </w:rPr>
      </w:pPr>
      <w:r w:rsidRPr="00EC06BE">
        <w:rPr>
          <w:rFonts w:ascii="Times New Roman" w:hAnsi="Times New Roman"/>
          <w:color w:val="000000" w:themeColor="text1"/>
          <w:sz w:val="24"/>
          <w:szCs w:val="24"/>
          <w:lang w:val="vi-VN"/>
        </w:rPr>
        <w:lastRenderedPageBreak/>
        <w:t>Bagnoli, P., Dotti, E., Praderi, R.</w:t>
      </w:r>
      <w:r w:rsidRPr="00EC06BE">
        <w:rPr>
          <w:rFonts w:ascii="Times New Roman" w:hAnsi="Times New Roman"/>
          <w:color w:val="000000" w:themeColor="text1"/>
          <w:sz w:val="24"/>
          <w:szCs w:val="24"/>
          <w:lang w:val="fr-FR"/>
        </w:rPr>
        <w:t xml:space="preserve"> &amp; Ruel, V. (2010). La perspective actionnelle : didactique et pédagogie par l’action en </w:t>
      </w:r>
      <w:r w:rsidRPr="00EC06BE">
        <w:rPr>
          <w:rFonts w:ascii="Times New Roman" w:hAnsi="Times New Roman"/>
          <w:color w:val="000000" w:themeColor="text1"/>
          <w:sz w:val="24"/>
          <w:szCs w:val="24"/>
          <w:lang w:val="vi-VN"/>
        </w:rPr>
        <w:t>Interlangue</w:t>
      </w:r>
      <w:r w:rsidRPr="00EC06BE">
        <w:rPr>
          <w:rFonts w:ascii="Times New Roman" w:hAnsi="Times New Roman"/>
          <w:color w:val="000000" w:themeColor="text1"/>
          <w:sz w:val="24"/>
          <w:szCs w:val="24"/>
          <w:lang w:val="fr-FR"/>
        </w:rPr>
        <w:t xml:space="preserve">. Montevideo : </w:t>
      </w:r>
      <w:r w:rsidRPr="00EC06BE">
        <w:rPr>
          <w:rFonts w:ascii="Times New Roman" w:hAnsi="Times New Roman"/>
          <w:color w:val="000000" w:themeColor="text1"/>
          <w:sz w:val="24"/>
          <w:szCs w:val="24"/>
          <w:lang w:val="vi-VN"/>
        </w:rPr>
        <w:t>Foro de Lenguas</w:t>
      </w:r>
      <w:r w:rsidRPr="00EC06BE">
        <w:rPr>
          <w:rFonts w:ascii="Times New Roman" w:hAnsi="Times New Roman"/>
          <w:color w:val="000000" w:themeColor="text1"/>
          <w:sz w:val="24"/>
          <w:szCs w:val="24"/>
          <w:lang w:val="fr-FR"/>
        </w:rPr>
        <w:t xml:space="preserve"> d’ANEP.</w:t>
      </w:r>
    </w:p>
    <w:p w:rsidR="00E54CEF" w:rsidRPr="00EC06BE" w:rsidRDefault="00E54CEF" w:rsidP="00E54CEF">
      <w:pPr>
        <w:spacing w:after="0" w:line="276" w:lineRule="auto"/>
        <w:ind w:left="567" w:hanging="567"/>
        <w:jc w:val="both"/>
        <w:outlineLvl w:val="1"/>
        <w:rPr>
          <w:rStyle w:val="text"/>
          <w:rFonts w:ascii="Times New Roman" w:hAnsi="Times New Roman"/>
          <w:color w:val="000000" w:themeColor="text1"/>
          <w:spacing w:val="-3"/>
          <w:sz w:val="24"/>
          <w:szCs w:val="24"/>
          <w:lang w:val="fr-FR"/>
        </w:rPr>
      </w:pPr>
      <w:r w:rsidRPr="00EC06BE">
        <w:rPr>
          <w:rFonts w:ascii="Times New Roman" w:hAnsi="Times New Roman"/>
          <w:color w:val="000000" w:themeColor="text1"/>
          <w:spacing w:val="-3"/>
          <w:sz w:val="24"/>
          <w:szCs w:val="24"/>
          <w:lang w:val="vi-VN"/>
        </w:rPr>
        <w:t>Băludescu</w:t>
      </w:r>
      <w:r w:rsidRPr="00EC06BE">
        <w:rPr>
          <w:rFonts w:ascii="Times New Roman" w:hAnsi="Times New Roman"/>
          <w:color w:val="000000" w:themeColor="text1"/>
          <w:spacing w:val="-3"/>
          <w:sz w:val="24"/>
          <w:szCs w:val="24"/>
          <w:lang w:val="fr-FR"/>
        </w:rPr>
        <w:t xml:space="preserve">, S-M. (2014). Le renouveau des langues de spécialité dans l'année européenne de la citoyenneté par éducation. </w:t>
      </w:r>
      <w:r w:rsidRPr="00EC06BE">
        <w:rPr>
          <w:rFonts w:ascii="Times New Roman" w:hAnsi="Times New Roman"/>
          <w:i/>
          <w:iCs/>
          <w:color w:val="000000" w:themeColor="text1"/>
          <w:sz w:val="24"/>
          <w:szCs w:val="24"/>
          <w:lang w:val="fr-FR"/>
        </w:rPr>
        <w:t>www.upm.ro/</w:t>
      </w:r>
      <w:r w:rsidRPr="00EC06BE">
        <w:rPr>
          <w:rFonts w:ascii="Times New Roman" w:hAnsi="Times New Roman"/>
          <w:i/>
          <w:iCs/>
          <w:color w:val="000000" w:themeColor="text1"/>
          <w:sz w:val="24"/>
          <w:szCs w:val="24"/>
          <w:lang w:val="vi-VN"/>
        </w:rPr>
        <w:t>facultati_departamente/stiinte_litere</w:t>
      </w:r>
      <w:r w:rsidRPr="00EC06BE">
        <w:rPr>
          <w:rFonts w:ascii="Times New Roman" w:hAnsi="Times New Roman"/>
          <w:i/>
          <w:iCs/>
          <w:color w:val="000000" w:themeColor="text1"/>
          <w:sz w:val="24"/>
          <w:szCs w:val="24"/>
          <w:lang w:val="fr-FR"/>
        </w:rPr>
        <w:t>/.../</w:t>
      </w:r>
      <w:r w:rsidRPr="00EC06BE">
        <w:rPr>
          <w:rFonts w:ascii="Times New Roman" w:hAnsi="Times New Roman"/>
          <w:iCs/>
          <w:color w:val="000000" w:themeColor="text1"/>
          <w:sz w:val="24"/>
          <w:szCs w:val="24"/>
          <w:lang w:val="fr-FR"/>
        </w:rPr>
        <w:t>, consulté le</w:t>
      </w:r>
      <w:r w:rsidRPr="00EC06BE">
        <w:rPr>
          <w:rFonts w:ascii="Times New Roman" w:hAnsi="Times New Roman"/>
          <w:color w:val="000000" w:themeColor="text1"/>
          <w:spacing w:val="-3"/>
          <w:sz w:val="24"/>
          <w:szCs w:val="24"/>
          <w:lang w:val="fr-FR"/>
        </w:rPr>
        <w:t xml:space="preserve"> </w:t>
      </w:r>
      <w:r w:rsidRPr="00EC06BE">
        <w:rPr>
          <w:rFonts w:ascii="Times New Roman" w:hAnsi="Times New Roman"/>
          <w:iCs/>
          <w:color w:val="000000" w:themeColor="text1"/>
          <w:sz w:val="24"/>
          <w:szCs w:val="24"/>
          <w:lang w:val="fr-FR"/>
        </w:rPr>
        <w:t>2 août 2020.</w:t>
      </w:r>
    </w:p>
    <w:p w:rsidR="00E54CEF" w:rsidRPr="00EC06BE" w:rsidRDefault="00E54CEF" w:rsidP="00E54CEF">
      <w:pPr>
        <w:spacing w:after="0" w:line="276" w:lineRule="auto"/>
        <w:ind w:left="540" w:hanging="540"/>
        <w:jc w:val="both"/>
        <w:rPr>
          <w:rFonts w:ascii="Times New Roman" w:eastAsia="Times New Roman" w:hAnsi="Times New Roman"/>
          <w:color w:val="000000" w:themeColor="text1"/>
          <w:sz w:val="24"/>
          <w:szCs w:val="24"/>
          <w:lang w:val="fr-FR"/>
        </w:rPr>
      </w:pPr>
      <w:r w:rsidRPr="00EC06BE">
        <w:rPr>
          <w:rStyle w:val="Emphasis"/>
          <w:rFonts w:ascii="Times New Roman" w:hAnsi="Times New Roman"/>
          <w:bCs/>
          <w:i w:val="0"/>
          <w:color w:val="000000" w:themeColor="text1"/>
          <w:sz w:val="24"/>
          <w:szCs w:val="24"/>
          <w:shd w:val="clear" w:color="auto" w:fill="FFFFFF"/>
          <w:lang w:val="vi-VN"/>
        </w:rPr>
        <w:t>Beacco</w:t>
      </w:r>
      <w:r w:rsidRPr="00EC06BE">
        <w:rPr>
          <w:rFonts w:ascii="Times New Roman" w:hAnsi="Times New Roman"/>
          <w:i/>
          <w:color w:val="000000" w:themeColor="text1"/>
          <w:sz w:val="24"/>
          <w:szCs w:val="24"/>
          <w:shd w:val="clear" w:color="auto" w:fill="FFFFFF"/>
        </w:rPr>
        <w:t>, </w:t>
      </w:r>
      <w:r w:rsidRPr="00EC06BE">
        <w:rPr>
          <w:rStyle w:val="Emphasis"/>
          <w:rFonts w:ascii="Times New Roman" w:hAnsi="Times New Roman"/>
          <w:bCs/>
          <w:i w:val="0"/>
          <w:color w:val="000000" w:themeColor="text1"/>
          <w:sz w:val="24"/>
          <w:szCs w:val="24"/>
          <w:shd w:val="clear" w:color="auto" w:fill="FFFFFF"/>
        </w:rPr>
        <w:t>J</w:t>
      </w:r>
      <w:r w:rsidRPr="00EC06BE">
        <w:rPr>
          <w:rFonts w:ascii="Times New Roman" w:hAnsi="Times New Roman"/>
          <w:i/>
          <w:color w:val="000000" w:themeColor="text1"/>
          <w:sz w:val="24"/>
          <w:szCs w:val="24"/>
          <w:shd w:val="clear" w:color="auto" w:fill="FFFFFF"/>
        </w:rPr>
        <w:t>.-</w:t>
      </w:r>
      <w:r w:rsidRPr="00EC06BE">
        <w:rPr>
          <w:rStyle w:val="Emphasis"/>
          <w:rFonts w:ascii="Times New Roman" w:hAnsi="Times New Roman"/>
          <w:bCs/>
          <w:i w:val="0"/>
          <w:color w:val="000000" w:themeColor="text1"/>
          <w:sz w:val="24"/>
          <w:szCs w:val="24"/>
          <w:shd w:val="clear" w:color="auto" w:fill="FFFFFF"/>
        </w:rPr>
        <w:t>C</w:t>
      </w:r>
      <w:r w:rsidRPr="00EC06BE">
        <w:rPr>
          <w:rFonts w:ascii="Times New Roman" w:hAnsi="Times New Roman"/>
          <w:i/>
          <w:color w:val="000000" w:themeColor="text1"/>
          <w:sz w:val="24"/>
          <w:szCs w:val="24"/>
          <w:shd w:val="clear" w:color="auto" w:fill="FFFFFF"/>
        </w:rPr>
        <w:t xml:space="preserve">. </w:t>
      </w:r>
      <w:r w:rsidRPr="00EC06BE">
        <w:rPr>
          <w:rFonts w:ascii="Times New Roman" w:hAnsi="Times New Roman"/>
          <w:i/>
          <w:color w:val="000000" w:themeColor="text1"/>
          <w:sz w:val="24"/>
          <w:szCs w:val="24"/>
        </w:rPr>
        <w:t>&amp;</w:t>
      </w:r>
      <w:r w:rsidRPr="00EC06BE">
        <w:rPr>
          <w:rFonts w:ascii="Times New Roman" w:hAnsi="Times New Roman"/>
          <w:i/>
          <w:color w:val="000000" w:themeColor="text1"/>
          <w:sz w:val="24"/>
          <w:szCs w:val="24"/>
          <w:shd w:val="clear" w:color="auto" w:fill="FFFFFF"/>
        </w:rPr>
        <w:t> </w:t>
      </w:r>
      <w:r w:rsidRPr="00EC06BE">
        <w:rPr>
          <w:rStyle w:val="Emphasis"/>
          <w:rFonts w:ascii="Times New Roman" w:hAnsi="Times New Roman"/>
          <w:bCs/>
          <w:i w:val="0"/>
          <w:color w:val="000000" w:themeColor="text1"/>
          <w:sz w:val="24"/>
          <w:szCs w:val="24"/>
          <w:shd w:val="clear" w:color="auto" w:fill="FFFFFF"/>
          <w:lang w:val="vi-VN"/>
        </w:rPr>
        <w:t>Darot</w:t>
      </w:r>
      <w:r w:rsidRPr="00EC06BE">
        <w:rPr>
          <w:rFonts w:ascii="Times New Roman" w:hAnsi="Times New Roman"/>
          <w:i/>
          <w:color w:val="000000" w:themeColor="text1"/>
          <w:sz w:val="24"/>
          <w:szCs w:val="24"/>
          <w:shd w:val="clear" w:color="auto" w:fill="FFFFFF"/>
        </w:rPr>
        <w:t>, M. (1980).</w:t>
      </w:r>
      <w:r w:rsidRPr="00EC06BE">
        <w:rPr>
          <w:rFonts w:ascii="Times New Roman" w:hAnsi="Times New Roman"/>
          <w:color w:val="000000" w:themeColor="text1"/>
          <w:sz w:val="24"/>
          <w:szCs w:val="24"/>
          <w:shd w:val="clear" w:color="auto" w:fill="FFFFFF"/>
        </w:rPr>
        <w:t xml:space="preserve"> </w:t>
      </w:r>
      <w:r w:rsidRPr="00EC06BE">
        <w:rPr>
          <w:rStyle w:val="Emphasis"/>
          <w:rFonts w:ascii="Times New Roman" w:hAnsi="Times New Roman"/>
          <w:bCs/>
          <w:color w:val="000000" w:themeColor="text1"/>
          <w:sz w:val="24"/>
          <w:szCs w:val="24"/>
          <w:shd w:val="clear" w:color="auto" w:fill="FFFFFF"/>
          <w:lang w:val="fr-FR"/>
        </w:rPr>
        <w:t>Discours didactique</w:t>
      </w:r>
      <w:r w:rsidRPr="00EC06BE">
        <w:rPr>
          <w:rFonts w:ascii="Times New Roman" w:hAnsi="Times New Roman"/>
          <w:color w:val="000000" w:themeColor="text1"/>
          <w:sz w:val="24"/>
          <w:szCs w:val="24"/>
          <w:shd w:val="clear" w:color="auto" w:fill="FFFFFF"/>
          <w:lang w:val="fr-FR"/>
        </w:rPr>
        <w:t>, </w:t>
      </w:r>
      <w:r w:rsidRPr="00EC06BE">
        <w:rPr>
          <w:rStyle w:val="Emphasis"/>
          <w:rFonts w:ascii="Times New Roman" w:hAnsi="Times New Roman"/>
          <w:bCs/>
          <w:color w:val="000000" w:themeColor="text1"/>
          <w:sz w:val="24"/>
          <w:szCs w:val="24"/>
          <w:shd w:val="clear" w:color="auto" w:fill="FFFFFF"/>
          <w:lang w:val="fr-FR"/>
        </w:rPr>
        <w:t>discours de vulgarisation</w:t>
      </w:r>
      <w:r w:rsidRPr="00EC06BE">
        <w:rPr>
          <w:rFonts w:ascii="Times New Roman" w:hAnsi="Times New Roman"/>
          <w:color w:val="000000" w:themeColor="text1"/>
          <w:sz w:val="24"/>
          <w:szCs w:val="24"/>
          <w:shd w:val="clear" w:color="auto" w:fill="FFFFFF"/>
          <w:lang w:val="fr-FR"/>
        </w:rPr>
        <w:t>, </w:t>
      </w:r>
      <w:r w:rsidRPr="00EC06BE">
        <w:rPr>
          <w:rStyle w:val="Emphasis"/>
          <w:rFonts w:ascii="Times New Roman" w:hAnsi="Times New Roman"/>
          <w:bCs/>
          <w:color w:val="000000" w:themeColor="text1"/>
          <w:sz w:val="24"/>
          <w:szCs w:val="24"/>
          <w:shd w:val="clear" w:color="auto" w:fill="FFFFFF"/>
          <w:lang w:val="fr-FR"/>
        </w:rPr>
        <w:t>discours de recherche.</w:t>
      </w:r>
      <w:r w:rsidRPr="00EC06BE">
        <w:rPr>
          <w:rFonts w:ascii="Times New Roman" w:hAnsi="Times New Roman"/>
          <w:color w:val="000000" w:themeColor="text1"/>
          <w:sz w:val="24"/>
          <w:szCs w:val="24"/>
          <w:shd w:val="clear" w:color="auto" w:fill="FFFFFF"/>
          <w:lang w:val="fr-FR"/>
        </w:rPr>
        <w:t xml:space="preserve"> In </w:t>
      </w:r>
      <w:r w:rsidRPr="00EC06BE">
        <w:rPr>
          <w:rStyle w:val="Emphasis"/>
          <w:rFonts w:ascii="Times New Roman" w:hAnsi="Times New Roman"/>
          <w:bCs/>
          <w:color w:val="000000" w:themeColor="text1"/>
          <w:sz w:val="24"/>
          <w:szCs w:val="24"/>
          <w:shd w:val="clear" w:color="auto" w:fill="FFFFFF"/>
          <w:lang w:val="fr-FR"/>
        </w:rPr>
        <w:t>Décrire l'écrit</w:t>
      </w:r>
      <w:r w:rsidRPr="00EC06BE">
        <w:rPr>
          <w:rFonts w:ascii="Times New Roman" w:hAnsi="Times New Roman"/>
          <w:color w:val="000000" w:themeColor="text1"/>
          <w:sz w:val="24"/>
          <w:szCs w:val="24"/>
          <w:shd w:val="clear" w:color="auto" w:fill="FFFFFF"/>
          <w:lang w:val="fr-FR"/>
        </w:rPr>
        <w:t>, </w:t>
      </w:r>
      <w:r w:rsidRPr="00EC06BE">
        <w:rPr>
          <w:rStyle w:val="Emphasis"/>
          <w:rFonts w:ascii="Times New Roman" w:hAnsi="Times New Roman"/>
          <w:bCs/>
          <w:color w:val="000000" w:themeColor="text1"/>
          <w:sz w:val="24"/>
          <w:szCs w:val="24"/>
          <w:shd w:val="clear" w:color="auto" w:fill="FFFFFF"/>
          <w:lang w:val="fr-FR"/>
        </w:rPr>
        <w:t>BELC</w:t>
      </w:r>
      <w:r w:rsidRPr="00EC06BE">
        <w:rPr>
          <w:rFonts w:ascii="Times New Roman" w:hAnsi="Times New Roman"/>
          <w:color w:val="000000" w:themeColor="text1"/>
          <w:sz w:val="24"/>
          <w:szCs w:val="24"/>
          <w:shd w:val="clear" w:color="auto" w:fill="FFFFFF"/>
          <w:lang w:val="fr-FR"/>
        </w:rPr>
        <w:t>. </w:t>
      </w:r>
      <w:r w:rsidRPr="00EC06BE">
        <w:rPr>
          <w:rStyle w:val="Emphasis"/>
          <w:rFonts w:ascii="Times New Roman" w:hAnsi="Times New Roman"/>
          <w:bCs/>
          <w:color w:val="000000" w:themeColor="text1"/>
          <w:sz w:val="24"/>
          <w:szCs w:val="24"/>
          <w:shd w:val="clear" w:color="auto" w:fill="FFFFFF"/>
          <w:lang w:val="fr-FR"/>
        </w:rPr>
        <w:t xml:space="preserve"> Paris : Hachette</w:t>
      </w:r>
      <w:r w:rsidRPr="00EC06BE">
        <w:rPr>
          <w:rFonts w:ascii="Times New Roman" w:hAnsi="Times New Roman"/>
          <w:color w:val="000000" w:themeColor="text1"/>
          <w:sz w:val="24"/>
          <w:szCs w:val="24"/>
          <w:shd w:val="clear" w:color="auto" w:fill="FFFFFF"/>
          <w:lang w:val="fr-FR"/>
        </w:rPr>
        <w:t xml:space="preserve">. </w:t>
      </w:r>
    </w:p>
    <w:p w:rsidR="00E54CEF" w:rsidRPr="00EC06BE" w:rsidRDefault="00E54CEF" w:rsidP="00E54CEF">
      <w:pPr>
        <w:spacing w:after="0" w:line="276" w:lineRule="auto"/>
        <w:ind w:left="540" w:hanging="540"/>
        <w:jc w:val="both"/>
        <w:rPr>
          <w:rFonts w:ascii="Times New Roman" w:hAnsi="Times New Roman" w:cs="Times New Roman"/>
          <w:color w:val="000000" w:themeColor="text1"/>
          <w:sz w:val="24"/>
          <w:szCs w:val="24"/>
          <w:lang w:val="fr-FR"/>
        </w:rPr>
      </w:pPr>
      <w:r w:rsidRPr="00EC06BE">
        <w:rPr>
          <w:rFonts w:ascii="Times New Roman" w:hAnsi="Times New Roman"/>
          <w:color w:val="000000" w:themeColor="text1"/>
          <w:sz w:val="24"/>
          <w:szCs w:val="24"/>
          <w:lang w:val="vi-VN"/>
        </w:rPr>
        <w:t>Berchoud</w:t>
      </w:r>
      <w:r w:rsidRPr="00EC06BE">
        <w:rPr>
          <w:rFonts w:ascii="Times New Roman" w:hAnsi="Times New Roman"/>
          <w:color w:val="000000" w:themeColor="text1"/>
          <w:sz w:val="24"/>
          <w:szCs w:val="24"/>
          <w:lang w:val="fr-FR"/>
        </w:rPr>
        <w:t xml:space="preserve">, M. (2004). </w:t>
      </w:r>
      <w:r w:rsidRPr="00EC06BE">
        <w:rPr>
          <w:rFonts w:ascii="Times New Roman" w:hAnsi="Times New Roman" w:cs="Times New Roman"/>
          <w:color w:val="000000" w:themeColor="text1"/>
          <w:sz w:val="24"/>
          <w:szCs w:val="24"/>
          <w:lang w:val="fr-CA"/>
        </w:rPr>
        <w:t>Communication de spécialité, culture(s), mondialisation</w:t>
      </w:r>
      <w:r w:rsidRPr="00EC06BE">
        <w:rPr>
          <w:rFonts w:ascii="Times New Roman" w:hAnsi="Times New Roman"/>
          <w:color w:val="000000" w:themeColor="text1"/>
          <w:sz w:val="24"/>
          <w:szCs w:val="24"/>
          <w:lang w:val="fr-CA"/>
        </w:rPr>
        <w:t>.</w:t>
      </w:r>
      <w:r w:rsidRPr="00EC06BE">
        <w:rPr>
          <w:rFonts w:ascii="Times New Roman" w:hAnsi="Times New Roman"/>
          <w:color w:val="000000" w:themeColor="text1"/>
          <w:sz w:val="24"/>
          <w:szCs w:val="24"/>
          <w:lang w:val="fr-FR"/>
        </w:rPr>
        <w:t xml:space="preserve"> </w:t>
      </w:r>
      <w:r w:rsidRPr="00EC06BE">
        <w:rPr>
          <w:rFonts w:ascii="Times New Roman" w:hAnsi="Times New Roman" w:cs="Times New Roman"/>
          <w:i/>
          <w:color w:val="000000" w:themeColor="text1"/>
          <w:sz w:val="24"/>
          <w:szCs w:val="24"/>
          <w:lang w:val="fr-FR"/>
        </w:rPr>
        <w:t xml:space="preserve">Le Français dans le monde – Recherches et Applications, « Français, de la langue au métier » </w:t>
      </w:r>
      <w:r w:rsidRPr="00EC06BE">
        <w:rPr>
          <w:rFonts w:ascii="Times New Roman" w:hAnsi="Times New Roman" w:cs="Times New Roman"/>
          <w:color w:val="000000" w:themeColor="text1"/>
          <w:sz w:val="24"/>
          <w:szCs w:val="24"/>
          <w:lang w:val="fr-FR"/>
        </w:rPr>
        <w:t>(</w:t>
      </w:r>
      <w:r w:rsidRPr="00EC06BE">
        <w:rPr>
          <w:rFonts w:ascii="Times New Roman" w:hAnsi="Times New Roman" w:cs="Times New Roman"/>
          <w:color w:val="000000" w:themeColor="text1"/>
          <w:sz w:val="24"/>
          <w:szCs w:val="24"/>
          <w:lang w:val="vi-VN"/>
        </w:rPr>
        <w:t>Berchoud</w:t>
      </w:r>
      <w:r w:rsidRPr="00EC06BE">
        <w:rPr>
          <w:rFonts w:ascii="Times New Roman" w:hAnsi="Times New Roman" w:cs="Times New Roman"/>
          <w:color w:val="000000" w:themeColor="text1"/>
          <w:sz w:val="24"/>
          <w:szCs w:val="24"/>
          <w:lang w:val="fr-FR"/>
        </w:rPr>
        <w:t xml:space="preserve"> &amp; Rolland </w:t>
      </w:r>
      <w:r w:rsidRPr="00EC06BE">
        <w:rPr>
          <w:rFonts w:ascii="Times New Roman" w:hAnsi="Times New Roman" w:cs="Times New Roman"/>
          <w:color w:val="000000" w:themeColor="text1"/>
          <w:sz w:val="24"/>
          <w:szCs w:val="24"/>
          <w:lang w:val="vi-VN"/>
        </w:rPr>
        <w:t>c</w:t>
      </w:r>
      <w:r w:rsidRPr="00EC06BE">
        <w:rPr>
          <w:rFonts w:ascii="Times New Roman" w:hAnsi="Times New Roman"/>
          <w:color w:val="000000" w:themeColor="text1"/>
          <w:sz w:val="24"/>
          <w:szCs w:val="24"/>
          <w:lang w:val="vi-VN"/>
        </w:rPr>
        <w:t>oord</w:t>
      </w:r>
      <w:r w:rsidRPr="00EC06BE">
        <w:rPr>
          <w:rFonts w:ascii="Times New Roman" w:hAnsi="Times New Roman"/>
          <w:color w:val="000000" w:themeColor="text1"/>
          <w:sz w:val="24"/>
          <w:szCs w:val="24"/>
          <w:lang w:val="fr-FR"/>
        </w:rPr>
        <w:t>.), 52-61, janvier 2004.</w:t>
      </w:r>
    </w:p>
    <w:p w:rsidR="00E54CEF" w:rsidRPr="00EC06BE" w:rsidRDefault="00E54CEF" w:rsidP="00E54CEF">
      <w:pPr>
        <w:spacing w:after="0" w:line="276" w:lineRule="auto"/>
        <w:ind w:left="540" w:hanging="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vi-VN"/>
        </w:rPr>
        <w:t>Bibeau</w:t>
      </w:r>
      <w:r w:rsidRPr="00EC06BE">
        <w:rPr>
          <w:rFonts w:ascii="Times New Roman" w:hAnsi="Times New Roman" w:cs="Times New Roman"/>
          <w:color w:val="000000" w:themeColor="text1"/>
          <w:sz w:val="24"/>
          <w:szCs w:val="24"/>
          <w:lang w:val="fr-FR"/>
        </w:rPr>
        <w:t xml:space="preserve">, R. </w:t>
      </w:r>
      <w:r w:rsidRPr="00EC06BE">
        <w:rPr>
          <w:rFonts w:ascii="Times New Roman" w:hAnsi="Times New Roman"/>
          <w:color w:val="000000" w:themeColor="text1"/>
          <w:sz w:val="24"/>
          <w:szCs w:val="24"/>
          <w:lang w:val="fr-FR"/>
        </w:rPr>
        <w:t>(</w:t>
      </w:r>
      <w:r w:rsidRPr="00EC06BE">
        <w:rPr>
          <w:rFonts w:ascii="Times New Roman" w:hAnsi="Times New Roman" w:cs="Times New Roman"/>
          <w:color w:val="000000" w:themeColor="text1"/>
          <w:sz w:val="24"/>
          <w:szCs w:val="24"/>
          <w:lang w:val="fr-FR"/>
        </w:rPr>
        <w:t>2000</w:t>
      </w:r>
      <w:r w:rsidRPr="00EC06BE">
        <w:rPr>
          <w:rFonts w:ascii="Times New Roman" w:hAnsi="Times New Roman"/>
          <w:color w:val="000000" w:themeColor="text1"/>
          <w:sz w:val="24"/>
          <w:szCs w:val="24"/>
          <w:lang w:val="fr-FR"/>
        </w:rPr>
        <w:t xml:space="preserve">). </w:t>
      </w:r>
      <w:r w:rsidRPr="00EC06BE">
        <w:rPr>
          <w:rFonts w:ascii="Times New Roman" w:hAnsi="Times New Roman" w:cs="Times New Roman"/>
          <w:i/>
          <w:color w:val="000000" w:themeColor="text1"/>
          <w:sz w:val="24"/>
          <w:szCs w:val="24"/>
          <w:lang w:val="fr-FR"/>
        </w:rPr>
        <w:t xml:space="preserve">Guide de rédaction et de présentation </w:t>
      </w:r>
      <w:r w:rsidRPr="00EC06BE">
        <w:rPr>
          <w:rFonts w:ascii="Times New Roman" w:hAnsi="Times New Roman"/>
          <w:i/>
          <w:color w:val="000000" w:themeColor="text1"/>
          <w:sz w:val="24"/>
          <w:szCs w:val="24"/>
          <w:lang w:val="fr-FR"/>
        </w:rPr>
        <w:t>d’un scénario pédagogique et d’</w:t>
      </w:r>
      <w:r w:rsidRPr="00EC06BE">
        <w:rPr>
          <w:rFonts w:ascii="Times New Roman" w:hAnsi="Times New Roman" w:cs="Times New Roman"/>
          <w:i/>
          <w:color w:val="000000" w:themeColor="text1"/>
          <w:sz w:val="24"/>
          <w:szCs w:val="24"/>
          <w:lang w:val="fr-FR"/>
        </w:rPr>
        <w:t>u</w:t>
      </w:r>
      <w:r w:rsidRPr="00EC06BE">
        <w:rPr>
          <w:rFonts w:ascii="Times New Roman" w:hAnsi="Times New Roman"/>
          <w:i/>
          <w:color w:val="000000" w:themeColor="text1"/>
          <w:sz w:val="24"/>
          <w:szCs w:val="24"/>
          <w:lang w:val="fr-FR"/>
        </w:rPr>
        <w:t>ne activité d’apprentissage</w:t>
      </w:r>
      <w:r w:rsidRPr="00EC06BE">
        <w:rPr>
          <w:rFonts w:ascii="Times New Roman" w:hAnsi="Times New Roman"/>
          <w:color w:val="000000" w:themeColor="text1"/>
          <w:sz w:val="24"/>
          <w:szCs w:val="24"/>
          <w:lang w:val="fr-FR"/>
        </w:rPr>
        <w:t xml:space="preserve">. </w:t>
      </w:r>
      <w:r w:rsidRPr="00EC06BE">
        <w:rPr>
          <w:rFonts w:ascii="Times New Roman" w:hAnsi="Times New Roman" w:cs="Times New Roman"/>
          <w:color w:val="000000" w:themeColor="text1"/>
          <w:sz w:val="24"/>
          <w:szCs w:val="24"/>
          <w:lang w:val="fr-FR"/>
        </w:rPr>
        <w:t>http://ntic.org/guider/textes/div/bibscenario.html</w:t>
      </w:r>
    </w:p>
    <w:p w:rsidR="00E54CEF" w:rsidRPr="00EC06BE" w:rsidRDefault="00E54CEF" w:rsidP="00E54CEF">
      <w:pPr>
        <w:pStyle w:val="spip2"/>
        <w:spacing w:before="0" w:beforeAutospacing="0" w:after="0" w:afterAutospacing="0" w:line="276" w:lineRule="auto"/>
        <w:ind w:left="540" w:hanging="540"/>
        <w:rPr>
          <w:rFonts w:ascii="Times New Roman" w:hAnsi="Times New Roman"/>
          <w:color w:val="000000" w:themeColor="text1"/>
          <w:sz w:val="24"/>
          <w:szCs w:val="24"/>
          <w:lang w:val="fr-FR"/>
        </w:rPr>
      </w:pPr>
      <w:r w:rsidRPr="00EC06BE">
        <w:rPr>
          <w:rFonts w:ascii="Times New Roman" w:hAnsi="Times New Roman"/>
          <w:color w:val="000000" w:themeColor="text1"/>
          <w:sz w:val="24"/>
          <w:szCs w:val="24"/>
          <w:lang w:val="fr-FR"/>
        </w:rPr>
        <w:t xml:space="preserve">Borges, K.-M. (2001). </w:t>
      </w:r>
      <w:r w:rsidRPr="00EC06BE">
        <w:rPr>
          <w:rFonts w:ascii="Times New Roman" w:hAnsi="Times New Roman"/>
          <w:i/>
          <w:color w:val="000000" w:themeColor="text1"/>
          <w:sz w:val="24"/>
          <w:szCs w:val="24"/>
          <w:lang w:val="fr-FR"/>
        </w:rPr>
        <w:t xml:space="preserve">Les usages des Technologies d’Information et de Communication par des enseignants dans un dispositif de formation </w:t>
      </w:r>
      <w:r w:rsidRPr="00EC06BE">
        <w:rPr>
          <w:rFonts w:ascii="Times New Roman" w:hAnsi="Times New Roman"/>
          <w:i/>
          <w:color w:val="000000" w:themeColor="text1"/>
          <w:sz w:val="24"/>
          <w:szCs w:val="24"/>
          <w:lang w:val="vi-VN"/>
        </w:rPr>
        <w:t>tutorée</w:t>
      </w:r>
      <w:r w:rsidRPr="00EC06BE">
        <w:rPr>
          <w:rFonts w:ascii="Times New Roman" w:hAnsi="Times New Roman"/>
          <w:i/>
          <w:color w:val="000000" w:themeColor="text1"/>
          <w:sz w:val="24"/>
          <w:szCs w:val="24"/>
          <w:lang w:val="fr-FR"/>
        </w:rPr>
        <w:t xml:space="preserve"> en langues vivantes étrangères. Une approche ergonomique</w:t>
      </w:r>
      <w:r w:rsidRPr="00EC06BE">
        <w:rPr>
          <w:rFonts w:ascii="Times New Roman" w:hAnsi="Times New Roman"/>
          <w:color w:val="000000" w:themeColor="text1"/>
          <w:sz w:val="24"/>
          <w:szCs w:val="24"/>
          <w:lang w:val="fr-FR"/>
        </w:rPr>
        <w:t>. Thèse de doctorat, Université Pierre Mendès France Grenoble 3.</w:t>
      </w:r>
    </w:p>
    <w:p w:rsidR="00E54CEF" w:rsidRPr="00EC06BE" w:rsidRDefault="00E54CEF" w:rsidP="00E54CEF">
      <w:pPr>
        <w:spacing w:after="0" w:line="276" w:lineRule="auto"/>
        <w:ind w:left="540" w:hanging="540"/>
        <w:jc w:val="both"/>
        <w:rPr>
          <w:rFonts w:ascii="Times New Roman" w:hAnsi="Times New Roman"/>
          <w:color w:val="000000" w:themeColor="text1"/>
          <w:sz w:val="24"/>
          <w:szCs w:val="24"/>
          <w:lang w:val="fr-CA"/>
        </w:rPr>
      </w:pPr>
      <w:r w:rsidRPr="00EC06BE">
        <w:rPr>
          <w:rFonts w:ascii="Times New Roman" w:hAnsi="Times New Roman"/>
          <w:color w:val="000000" w:themeColor="text1"/>
          <w:sz w:val="24"/>
          <w:szCs w:val="24"/>
          <w:lang w:val="fr-CA"/>
        </w:rPr>
        <w:t xml:space="preserve">Bourguignon, C. &amp; </w:t>
      </w:r>
      <w:r w:rsidRPr="00EC06BE">
        <w:rPr>
          <w:rFonts w:ascii="Times New Roman" w:hAnsi="Times New Roman"/>
          <w:color w:val="000000" w:themeColor="text1"/>
          <w:sz w:val="24"/>
          <w:szCs w:val="24"/>
          <w:lang w:val="vi-VN"/>
        </w:rPr>
        <w:t>Puren</w:t>
      </w:r>
      <w:r w:rsidRPr="00EC06BE">
        <w:rPr>
          <w:rFonts w:ascii="Times New Roman" w:hAnsi="Times New Roman"/>
          <w:color w:val="000000" w:themeColor="text1"/>
          <w:sz w:val="24"/>
          <w:szCs w:val="24"/>
          <w:lang w:val="fr-CA"/>
        </w:rPr>
        <w:t xml:space="preserve">, C. (2007). </w:t>
      </w:r>
      <w:r w:rsidRPr="00EC06BE">
        <w:rPr>
          <w:rFonts w:ascii="Times New Roman" w:hAnsi="Times New Roman"/>
          <w:i/>
          <w:color w:val="000000" w:themeColor="text1"/>
          <w:sz w:val="24"/>
          <w:szCs w:val="24"/>
          <w:lang w:val="fr-FR"/>
        </w:rPr>
        <w:t>Evaluer</w:t>
      </w:r>
      <w:r w:rsidRPr="00EC06BE">
        <w:rPr>
          <w:rFonts w:ascii="Times New Roman" w:hAnsi="Times New Roman"/>
          <w:i/>
          <w:color w:val="000000" w:themeColor="text1"/>
          <w:sz w:val="24"/>
          <w:szCs w:val="24"/>
          <w:lang w:val="fr-CA"/>
        </w:rPr>
        <w:t xml:space="preserve"> dans une perspective actionnelle: l’exemple du Diplôme de Compétence en Langue</w:t>
      </w:r>
      <w:r w:rsidRPr="00EC06BE">
        <w:rPr>
          <w:rFonts w:ascii="Times New Roman" w:hAnsi="Times New Roman"/>
          <w:color w:val="000000" w:themeColor="text1"/>
          <w:sz w:val="24"/>
          <w:szCs w:val="24"/>
          <w:lang w:val="fr-CA"/>
        </w:rPr>
        <w:t xml:space="preserve">. Le Havre : </w:t>
      </w:r>
      <w:r w:rsidRPr="00EC06BE">
        <w:rPr>
          <w:rFonts w:ascii="Times New Roman" w:hAnsi="Times New Roman"/>
          <w:color w:val="000000" w:themeColor="text1"/>
          <w:sz w:val="24"/>
          <w:szCs w:val="24"/>
          <w:lang w:val="fr-FR"/>
        </w:rPr>
        <w:t xml:space="preserve">Editions </w:t>
      </w:r>
      <w:r w:rsidRPr="00EC06BE">
        <w:rPr>
          <w:rFonts w:ascii="Times New Roman" w:hAnsi="Times New Roman"/>
          <w:color w:val="000000" w:themeColor="text1"/>
          <w:sz w:val="24"/>
          <w:szCs w:val="24"/>
          <w:lang w:val="vi-VN"/>
        </w:rPr>
        <w:t>Delbopur</w:t>
      </w:r>
      <w:r w:rsidRPr="00EC06BE">
        <w:rPr>
          <w:rFonts w:ascii="Times New Roman" w:hAnsi="Times New Roman"/>
          <w:color w:val="000000" w:themeColor="text1"/>
          <w:sz w:val="24"/>
          <w:szCs w:val="24"/>
          <w:lang w:val="fr-CA"/>
        </w:rPr>
        <w:t xml:space="preserve">. </w:t>
      </w:r>
    </w:p>
    <w:p w:rsidR="00E54CEF" w:rsidRPr="00EC06BE" w:rsidRDefault="00E54CEF" w:rsidP="00E54CEF">
      <w:pPr>
        <w:spacing w:after="0" w:line="276" w:lineRule="auto"/>
        <w:ind w:left="540" w:hanging="540"/>
        <w:jc w:val="both"/>
        <w:rPr>
          <w:rFonts w:ascii="Times New Roman" w:hAnsi="Times New Roman" w:cs="Times New Roman"/>
          <w:color w:val="000000" w:themeColor="text1"/>
          <w:sz w:val="24"/>
          <w:szCs w:val="24"/>
          <w:highlight w:val="yellow"/>
          <w:lang w:val="fr-CA"/>
        </w:rPr>
      </w:pPr>
      <w:r w:rsidRPr="00EC06BE">
        <w:rPr>
          <w:rFonts w:ascii="Times New Roman" w:hAnsi="Times New Roman" w:cs="Times New Roman"/>
          <w:color w:val="000000" w:themeColor="text1"/>
          <w:sz w:val="24"/>
          <w:szCs w:val="24"/>
          <w:lang w:val="fr-CA"/>
        </w:rPr>
        <w:t xml:space="preserve">Bourguignon, C. </w:t>
      </w:r>
      <w:r w:rsidRPr="00EC06BE">
        <w:rPr>
          <w:rFonts w:ascii="Times New Roman" w:hAnsi="Times New Roman"/>
          <w:color w:val="000000" w:themeColor="text1"/>
          <w:sz w:val="24"/>
          <w:szCs w:val="24"/>
          <w:lang w:val="fr-CA"/>
        </w:rPr>
        <w:t xml:space="preserve">(1994). </w:t>
      </w:r>
      <w:r w:rsidRPr="00EC06BE">
        <w:rPr>
          <w:rFonts w:ascii="Times New Roman" w:hAnsi="Times New Roman" w:cs="Times New Roman"/>
          <w:color w:val="000000" w:themeColor="text1"/>
          <w:sz w:val="24"/>
          <w:szCs w:val="24"/>
          <w:lang w:val="fr-FR"/>
        </w:rPr>
        <w:t>Comment intégrer l’ordina</w:t>
      </w:r>
      <w:r w:rsidRPr="00EC06BE">
        <w:rPr>
          <w:rFonts w:ascii="Times New Roman" w:hAnsi="Times New Roman"/>
          <w:color w:val="000000" w:themeColor="text1"/>
          <w:sz w:val="24"/>
          <w:szCs w:val="24"/>
          <w:lang w:val="fr-FR"/>
        </w:rPr>
        <w:t>teur dans la classe de langues. I</w:t>
      </w:r>
      <w:r w:rsidRPr="00EC06BE">
        <w:rPr>
          <w:rFonts w:ascii="Times New Roman" w:hAnsi="Times New Roman" w:cs="Times New Roman"/>
          <w:color w:val="000000" w:themeColor="text1"/>
          <w:sz w:val="24"/>
          <w:szCs w:val="24"/>
          <w:lang w:val="fr-FR"/>
        </w:rPr>
        <w:t>n Micro-</w:t>
      </w:r>
      <w:r w:rsidRPr="00EC06BE">
        <w:rPr>
          <w:rFonts w:ascii="Times New Roman" w:hAnsi="Times New Roman" w:cs="Times New Roman"/>
          <w:i/>
          <w:color w:val="000000" w:themeColor="text1"/>
          <w:sz w:val="24"/>
          <w:szCs w:val="24"/>
          <w:lang w:val="fr-FR"/>
        </w:rPr>
        <w:t>Savoir documents</w:t>
      </w:r>
      <w:r w:rsidRPr="00EC06BE">
        <w:rPr>
          <w:rFonts w:ascii="Times New Roman" w:hAnsi="Times New Roman" w:cs="Times New Roman"/>
          <w:color w:val="000000" w:themeColor="text1"/>
          <w:sz w:val="24"/>
          <w:szCs w:val="24"/>
          <w:lang w:val="fr-FR"/>
        </w:rPr>
        <w:t>, CNDP.</w:t>
      </w:r>
    </w:p>
    <w:p w:rsidR="00E54CEF" w:rsidRPr="00EC06BE" w:rsidRDefault="00E54CEF" w:rsidP="00E54CEF">
      <w:pPr>
        <w:spacing w:after="0" w:line="276" w:lineRule="auto"/>
        <w:ind w:left="540" w:hanging="540"/>
        <w:jc w:val="both"/>
        <w:rPr>
          <w:rFonts w:ascii="Times New Roman" w:hAnsi="Times New Roman"/>
          <w:color w:val="000000" w:themeColor="text1"/>
          <w:sz w:val="24"/>
          <w:szCs w:val="24"/>
          <w:lang w:val="fr-FR"/>
        </w:rPr>
      </w:pPr>
      <w:r w:rsidRPr="00EC06BE">
        <w:rPr>
          <w:rFonts w:ascii="Times New Roman" w:hAnsi="Times New Roman"/>
          <w:color w:val="000000" w:themeColor="text1"/>
          <w:sz w:val="24"/>
          <w:szCs w:val="24"/>
          <w:lang w:val="fr-FR"/>
        </w:rPr>
        <w:t xml:space="preserve">Bourguignon, C. (2006). De l’approche communicative à l’approche </w:t>
      </w:r>
      <w:r w:rsidRPr="00EC06BE">
        <w:rPr>
          <w:rFonts w:ascii="Times New Roman" w:hAnsi="Times New Roman"/>
          <w:color w:val="000000" w:themeColor="text1"/>
          <w:sz w:val="24"/>
          <w:szCs w:val="24"/>
          <w:lang w:val="vi-VN"/>
        </w:rPr>
        <w:t>communic’actionnelle</w:t>
      </w:r>
      <w:r w:rsidRPr="00EC06BE">
        <w:rPr>
          <w:rFonts w:ascii="Times New Roman" w:hAnsi="Times New Roman"/>
          <w:color w:val="000000" w:themeColor="text1"/>
          <w:sz w:val="24"/>
          <w:szCs w:val="24"/>
          <w:lang w:val="fr-FR"/>
        </w:rPr>
        <w:t xml:space="preserve"> : une rupture épistémologique en didactique des langues-cultures. In</w:t>
      </w:r>
      <w:r w:rsidRPr="00EC06BE">
        <w:rPr>
          <w:rFonts w:ascii="Times New Roman" w:hAnsi="Times New Roman"/>
          <w:i/>
          <w:color w:val="000000" w:themeColor="text1"/>
          <w:sz w:val="24"/>
          <w:szCs w:val="24"/>
          <w:lang w:val="fr-FR"/>
        </w:rPr>
        <w:t xml:space="preserve"> Synergie Europe n</w:t>
      </w:r>
      <w:r w:rsidRPr="00EC06BE">
        <w:rPr>
          <w:rFonts w:ascii="Times New Roman" w:hAnsi="Times New Roman"/>
          <w:i/>
          <w:color w:val="000000" w:themeColor="text1"/>
          <w:sz w:val="24"/>
          <w:szCs w:val="24"/>
          <w:vertAlign w:val="superscript"/>
          <w:lang w:val="fr-FR"/>
        </w:rPr>
        <w:t>o</w:t>
      </w:r>
      <w:r w:rsidRPr="00EC06BE">
        <w:rPr>
          <w:rFonts w:ascii="Times New Roman" w:hAnsi="Times New Roman"/>
          <w:i/>
          <w:color w:val="000000" w:themeColor="text1"/>
          <w:sz w:val="24"/>
          <w:szCs w:val="24"/>
          <w:lang w:val="fr-FR"/>
        </w:rPr>
        <w:t xml:space="preserve"> 1 : la richesse de la diversité : recherche et réflexion dans l’Europe des langues et des cultures</w:t>
      </w:r>
      <w:r w:rsidRPr="00EC06BE">
        <w:rPr>
          <w:rFonts w:ascii="Times New Roman" w:hAnsi="Times New Roman"/>
          <w:color w:val="000000" w:themeColor="text1"/>
          <w:sz w:val="24"/>
          <w:szCs w:val="24"/>
          <w:lang w:val="fr-FR"/>
        </w:rPr>
        <w:t>.</w:t>
      </w:r>
    </w:p>
    <w:p w:rsidR="00E54CEF" w:rsidRPr="00EC06BE" w:rsidRDefault="00E54CEF" w:rsidP="00E54CEF">
      <w:pPr>
        <w:spacing w:after="0" w:line="276" w:lineRule="auto"/>
        <w:ind w:left="540" w:hanging="540"/>
        <w:jc w:val="both"/>
        <w:rPr>
          <w:rFonts w:ascii="Times New Roman" w:hAnsi="Times New Roman"/>
          <w:color w:val="000000" w:themeColor="text1"/>
          <w:sz w:val="24"/>
          <w:szCs w:val="24"/>
          <w:highlight w:val="yellow"/>
          <w:lang w:val="fr-FR"/>
        </w:rPr>
      </w:pPr>
      <w:r w:rsidRPr="00EC06BE">
        <w:rPr>
          <w:rFonts w:ascii="Times New Roman" w:hAnsi="Times New Roman"/>
          <w:color w:val="000000" w:themeColor="text1"/>
          <w:sz w:val="24"/>
          <w:szCs w:val="24"/>
          <w:lang w:val="fr-FR"/>
        </w:rPr>
        <w:t xml:space="preserve">Bourguignon, C. (2009). L’apprentissage des langues par l’action. In </w:t>
      </w:r>
      <w:r w:rsidRPr="00EC06BE">
        <w:rPr>
          <w:rFonts w:ascii="Times New Roman" w:hAnsi="Times New Roman"/>
          <w:i/>
          <w:color w:val="000000" w:themeColor="text1"/>
          <w:sz w:val="24"/>
          <w:szCs w:val="24"/>
          <w:lang w:val="fr-FR"/>
        </w:rPr>
        <w:t>L’approche actionnelle dans l’enseignement des langues</w:t>
      </w:r>
      <w:r w:rsidRPr="00EC06BE">
        <w:rPr>
          <w:rFonts w:ascii="Times New Roman" w:hAnsi="Times New Roman"/>
          <w:color w:val="000000" w:themeColor="text1"/>
          <w:sz w:val="24"/>
          <w:szCs w:val="24"/>
          <w:lang w:val="fr-FR"/>
        </w:rPr>
        <w:t>. Paris : Edition Maison des langues, 2°édition révisée et enrichie, pp. 49-78.</w:t>
      </w:r>
    </w:p>
    <w:p w:rsidR="00E54CEF" w:rsidRPr="00EC06BE" w:rsidRDefault="00E54CEF" w:rsidP="00E54CEF">
      <w:pPr>
        <w:spacing w:after="0" w:line="276" w:lineRule="auto"/>
        <w:ind w:left="540" w:hanging="540"/>
        <w:jc w:val="both"/>
        <w:rPr>
          <w:rFonts w:ascii="Times New Roman" w:hAnsi="Times New Roman"/>
          <w:color w:val="000000" w:themeColor="text1"/>
          <w:sz w:val="24"/>
          <w:szCs w:val="24"/>
          <w:lang w:val="fr-CA"/>
        </w:rPr>
      </w:pPr>
      <w:r w:rsidRPr="00EC06BE">
        <w:rPr>
          <w:rFonts w:ascii="Times New Roman" w:hAnsi="Times New Roman" w:cs="Times New Roman"/>
          <w:color w:val="000000" w:themeColor="text1"/>
          <w:sz w:val="24"/>
          <w:szCs w:val="24"/>
          <w:lang w:val="fr-FR"/>
        </w:rPr>
        <w:t>Brassard et al. (2003). Un outil réflexif pour concevoir un scénario pédagogique intégrant les TIC. Environnements Informatiques pour l’Apprentissage Humain 2003, April 2003, Strasbourg, France. pp. 437-444. ffedutice-00000159</w:t>
      </w:r>
      <w:r w:rsidRPr="00EC06BE">
        <w:rPr>
          <w:rFonts w:ascii="Times New Roman" w:eastAsia="Times New Roman" w:hAnsi="Times New Roman"/>
          <w:color w:val="000000" w:themeColor="text1"/>
          <w:sz w:val="24"/>
          <w:szCs w:val="24"/>
          <w:lang w:val="fr-FR"/>
        </w:rPr>
        <w:t>.</w:t>
      </w:r>
    </w:p>
    <w:p w:rsidR="00E54CEF" w:rsidRPr="00EC06BE" w:rsidRDefault="00E54CEF" w:rsidP="00E54CEF">
      <w:pPr>
        <w:pStyle w:val="spip2"/>
        <w:spacing w:before="0" w:beforeAutospacing="0" w:after="0" w:afterAutospacing="0" w:line="276" w:lineRule="auto"/>
        <w:ind w:left="540" w:hanging="540"/>
        <w:rPr>
          <w:rFonts w:ascii="Times New Roman" w:hAnsi="Times New Roman"/>
          <w:color w:val="000000" w:themeColor="text1"/>
          <w:sz w:val="24"/>
          <w:szCs w:val="24"/>
          <w:lang w:val="fr-FR"/>
        </w:rPr>
      </w:pPr>
      <w:r w:rsidRPr="00EC06BE">
        <w:rPr>
          <w:rFonts w:ascii="Times New Roman" w:hAnsi="Times New Roman"/>
          <w:color w:val="000000" w:themeColor="text1"/>
          <w:sz w:val="24"/>
          <w:szCs w:val="24"/>
          <w:lang w:val="vi-VN"/>
        </w:rPr>
        <w:t>Brondin</w:t>
      </w:r>
      <w:r w:rsidRPr="00EC06BE">
        <w:rPr>
          <w:rFonts w:ascii="Times New Roman" w:hAnsi="Times New Roman"/>
          <w:color w:val="000000" w:themeColor="text1"/>
          <w:sz w:val="24"/>
          <w:szCs w:val="24"/>
          <w:lang w:val="fr-FR"/>
        </w:rPr>
        <w:t xml:space="preserve">, E. (2002). </w:t>
      </w:r>
      <w:r w:rsidRPr="00EC06BE">
        <w:rPr>
          <w:rFonts w:ascii="Times New Roman" w:hAnsi="Times New Roman"/>
          <w:i/>
          <w:color w:val="000000" w:themeColor="text1"/>
          <w:sz w:val="24"/>
          <w:szCs w:val="24"/>
          <w:lang w:val="fr-FR"/>
        </w:rPr>
        <w:t>Interaction entre innovation, technologie de l’information et de communication et apprentissage institutionnel des langues : l’exemple d’une recherche-action dans des lycées</w:t>
      </w:r>
      <w:r w:rsidRPr="00EC06BE">
        <w:rPr>
          <w:rFonts w:ascii="Times New Roman" w:hAnsi="Times New Roman"/>
          <w:color w:val="000000" w:themeColor="text1"/>
          <w:sz w:val="24"/>
          <w:szCs w:val="24"/>
          <w:lang w:val="fr-FR"/>
        </w:rPr>
        <w:t>. Thèse de doctorat, Université du Maine (France).</w:t>
      </w:r>
    </w:p>
    <w:p w:rsidR="00E54CEF" w:rsidRPr="00EC06BE" w:rsidRDefault="00E54CEF" w:rsidP="00E54CEF">
      <w:pPr>
        <w:spacing w:after="0" w:line="276" w:lineRule="auto"/>
        <w:ind w:left="540" w:hanging="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 xml:space="preserve">Cabré </w:t>
      </w:r>
      <w:r w:rsidRPr="00EC06BE">
        <w:rPr>
          <w:rFonts w:ascii="Times New Roman" w:hAnsi="Times New Roman"/>
          <w:color w:val="000000" w:themeColor="text1"/>
          <w:sz w:val="24"/>
          <w:szCs w:val="24"/>
          <w:lang w:val="fr-FR"/>
        </w:rPr>
        <w:t xml:space="preserve">M.-T. </w:t>
      </w:r>
      <w:r w:rsidRPr="00EC06BE">
        <w:rPr>
          <w:rFonts w:ascii="Times New Roman" w:hAnsi="Times New Roman" w:cs="Times New Roman"/>
          <w:color w:val="000000" w:themeColor="text1"/>
          <w:sz w:val="24"/>
          <w:szCs w:val="24"/>
          <w:lang w:val="fr-FR"/>
        </w:rPr>
        <w:t>(2007).</w:t>
      </w:r>
      <w:r w:rsidRPr="00EC06BE">
        <w:rPr>
          <w:rFonts w:ascii="Times New Roman" w:hAnsi="Times New Roman" w:cs="Times New Roman"/>
          <w:color w:val="000000" w:themeColor="text1"/>
          <w:sz w:val="24"/>
          <w:szCs w:val="24"/>
          <w:lang w:val="vi-VN"/>
        </w:rPr>
        <w:t xml:space="preserve"> </w:t>
      </w:r>
      <w:r w:rsidRPr="00EC06BE">
        <w:rPr>
          <w:rFonts w:ascii="Times New Roman" w:hAnsi="Times New Roman" w:cs="Times New Roman"/>
          <w:color w:val="000000" w:themeColor="text1"/>
          <w:sz w:val="24"/>
          <w:szCs w:val="24"/>
          <w:lang w:val="fr-FR"/>
        </w:rPr>
        <w:t xml:space="preserve">Constituer un </w:t>
      </w:r>
      <w:r w:rsidRPr="00EC06BE">
        <w:rPr>
          <w:rFonts w:ascii="Times New Roman" w:hAnsi="Times New Roman"/>
          <w:color w:val="000000" w:themeColor="text1"/>
          <w:sz w:val="24"/>
          <w:szCs w:val="24"/>
          <w:lang w:val="fr-FR"/>
        </w:rPr>
        <w:t>corpus de textes de spécialité</w:t>
      </w:r>
      <w:r w:rsidRPr="00EC06BE">
        <w:rPr>
          <w:rFonts w:ascii="Times New Roman" w:hAnsi="Times New Roman" w:cs="Times New Roman"/>
          <w:color w:val="000000" w:themeColor="text1"/>
          <w:sz w:val="24"/>
          <w:szCs w:val="24"/>
          <w:lang w:val="fr-FR"/>
        </w:rPr>
        <w:t xml:space="preserve">. Institut </w:t>
      </w:r>
      <w:r w:rsidRPr="00EC06BE">
        <w:rPr>
          <w:rFonts w:ascii="Times New Roman" w:hAnsi="Times New Roman" w:cs="Times New Roman"/>
          <w:color w:val="000000" w:themeColor="text1"/>
          <w:sz w:val="24"/>
          <w:szCs w:val="24"/>
          <w:lang w:val="vi-VN"/>
        </w:rPr>
        <w:t>universitari de linguistica aplicada</w:t>
      </w:r>
      <w:r w:rsidRPr="00EC06BE">
        <w:rPr>
          <w:rFonts w:ascii="Times New Roman" w:hAnsi="Times New Roman"/>
          <w:color w:val="000000" w:themeColor="text1"/>
          <w:sz w:val="24"/>
          <w:szCs w:val="24"/>
          <w:lang w:val="fr-FR"/>
        </w:rPr>
        <w:t xml:space="preserve"> </w:t>
      </w:r>
      <w:r w:rsidRPr="00EC06BE">
        <w:rPr>
          <w:rFonts w:ascii="Times New Roman" w:hAnsi="Times New Roman" w:cs="Times New Roman"/>
          <w:color w:val="000000" w:themeColor="text1"/>
          <w:sz w:val="24"/>
          <w:szCs w:val="24"/>
          <w:lang w:val="vi-VN"/>
        </w:rPr>
        <w:t>PompeuFabra</w:t>
      </w:r>
      <w:r w:rsidRPr="00EC06BE">
        <w:rPr>
          <w:rFonts w:ascii="Times New Roman" w:hAnsi="Times New Roman"/>
          <w:color w:val="000000" w:themeColor="text1"/>
          <w:sz w:val="24"/>
          <w:szCs w:val="24"/>
          <w:lang w:val="fr-FR"/>
        </w:rPr>
        <w:t xml:space="preserve"> </w:t>
      </w:r>
      <w:r w:rsidRPr="00EC06BE">
        <w:rPr>
          <w:rFonts w:ascii="Times New Roman" w:hAnsi="Times New Roman" w:cs="Times New Roman"/>
          <w:color w:val="000000" w:themeColor="text1"/>
          <w:sz w:val="24"/>
          <w:szCs w:val="24"/>
          <w:lang w:val="vi-VN"/>
        </w:rPr>
        <w:t>(</w:t>
      </w:r>
      <w:r w:rsidRPr="00EC06BE">
        <w:rPr>
          <w:rFonts w:ascii="Times New Roman" w:hAnsi="Times New Roman" w:cs="Times New Roman"/>
          <w:color w:val="000000" w:themeColor="text1"/>
          <w:sz w:val="24"/>
          <w:szCs w:val="24"/>
          <w:lang w:val="fr-FR"/>
        </w:rPr>
        <w:t xml:space="preserve">Barcelone). </w:t>
      </w:r>
      <w:r w:rsidRPr="00EC06BE">
        <w:rPr>
          <w:rFonts w:ascii="Times New Roman" w:hAnsi="Times New Roman" w:cs="Times New Roman"/>
          <w:i/>
          <w:color w:val="000000" w:themeColor="text1"/>
          <w:sz w:val="24"/>
          <w:szCs w:val="24"/>
          <w:lang w:val="fr-FR"/>
        </w:rPr>
        <w:t>Cahier de ciel. 2007/2008,</w:t>
      </w:r>
      <w:r w:rsidRPr="00EC06BE">
        <w:rPr>
          <w:rFonts w:ascii="Times New Roman" w:hAnsi="Times New Roman" w:cs="Times New Roman"/>
          <w:color w:val="000000" w:themeColor="text1"/>
          <w:sz w:val="24"/>
          <w:szCs w:val="24"/>
          <w:lang w:val="fr-FR"/>
        </w:rPr>
        <w:t>38.</w:t>
      </w:r>
    </w:p>
    <w:p w:rsidR="00E54CEF" w:rsidRPr="00EC06BE" w:rsidRDefault="00E54CEF" w:rsidP="00E54CEF">
      <w:pPr>
        <w:spacing w:after="0" w:line="276" w:lineRule="auto"/>
        <w:ind w:left="540" w:hanging="540"/>
        <w:jc w:val="both"/>
        <w:rPr>
          <w:rFonts w:ascii="Times New Roman" w:hAnsi="Times New Roman"/>
          <w:color w:val="000000" w:themeColor="text1"/>
          <w:sz w:val="24"/>
          <w:szCs w:val="24"/>
          <w:lang w:val="fr-FR"/>
        </w:rPr>
      </w:pPr>
      <w:r w:rsidRPr="00EC06BE">
        <w:rPr>
          <w:rFonts w:ascii="Times New Roman" w:hAnsi="Times New Roman"/>
          <w:color w:val="000000" w:themeColor="text1"/>
          <w:sz w:val="24"/>
          <w:szCs w:val="24"/>
          <w:lang w:val="fr-FR"/>
        </w:rPr>
        <w:t>Carras, C. (2002). Analyse de besoins en didactique des langues de spécialité : études de cas en formation continue. </w:t>
      </w:r>
      <w:r w:rsidRPr="00EC06BE">
        <w:rPr>
          <w:rStyle w:val="Emphasis"/>
          <w:rFonts w:ascii="Times New Roman" w:hAnsi="Times New Roman"/>
          <w:color w:val="000000" w:themeColor="text1"/>
          <w:sz w:val="24"/>
          <w:szCs w:val="24"/>
          <w:lang w:val="fr-FR"/>
        </w:rPr>
        <w:t>Actes de GLAT 2002. Langues spécialisées et besoins spécifiques : théorie et pratique</w:t>
      </w:r>
      <w:r w:rsidRPr="00EC06BE">
        <w:rPr>
          <w:rFonts w:ascii="Times New Roman" w:hAnsi="Times New Roman"/>
          <w:color w:val="000000" w:themeColor="text1"/>
          <w:sz w:val="24"/>
          <w:szCs w:val="24"/>
          <w:lang w:val="fr-FR"/>
        </w:rPr>
        <w:t>, Evry, GLAT, pp 241-250.</w:t>
      </w:r>
    </w:p>
    <w:p w:rsidR="00E54CEF" w:rsidRPr="00EC06BE" w:rsidRDefault="00E54CEF" w:rsidP="00E54CEF">
      <w:pPr>
        <w:pStyle w:val="spip2"/>
        <w:tabs>
          <w:tab w:val="left" w:pos="360"/>
        </w:tabs>
        <w:spacing w:before="0" w:beforeAutospacing="0" w:after="0" w:afterAutospacing="0" w:line="276" w:lineRule="auto"/>
        <w:ind w:left="540" w:hanging="540"/>
        <w:rPr>
          <w:rFonts w:ascii="Times New Roman" w:hAnsi="Times New Roman"/>
          <w:i/>
          <w:color w:val="000000" w:themeColor="text1"/>
          <w:sz w:val="24"/>
          <w:szCs w:val="24"/>
          <w:lang w:val="fr-FR"/>
        </w:rPr>
      </w:pPr>
      <w:r w:rsidRPr="00EC06BE">
        <w:rPr>
          <w:rFonts w:ascii="Times New Roman" w:hAnsi="Times New Roman"/>
          <w:color w:val="000000" w:themeColor="text1"/>
          <w:sz w:val="24"/>
          <w:szCs w:val="24"/>
          <w:lang w:val="fr-FR"/>
        </w:rPr>
        <w:t xml:space="preserve">Catroux, M. (2002). Introduction à la recherche-action: Modalités d'une démarche théorique centrée sur la pratique. </w:t>
      </w:r>
      <w:r w:rsidRPr="00EC06BE">
        <w:rPr>
          <w:rFonts w:ascii="Times New Roman" w:hAnsi="Times New Roman"/>
          <w:i/>
          <w:color w:val="000000" w:themeColor="text1"/>
          <w:sz w:val="24"/>
          <w:szCs w:val="24"/>
          <w:lang w:val="fr-FR"/>
        </w:rPr>
        <w:t>Recherche et pratiques pédagogiques en langues de spécialité - Cahiers de l APLIUT,</w:t>
      </w:r>
      <w:r w:rsidRPr="00EC06BE">
        <w:rPr>
          <w:rFonts w:ascii="Times New Roman" w:hAnsi="Times New Roman"/>
          <w:color w:val="000000" w:themeColor="text1"/>
          <w:sz w:val="24"/>
          <w:szCs w:val="24"/>
          <w:lang w:val="fr-FR"/>
        </w:rPr>
        <w:t xml:space="preserve"> </w:t>
      </w:r>
      <w:r w:rsidRPr="00EC06BE">
        <w:rPr>
          <w:rFonts w:ascii="Times New Roman" w:hAnsi="Times New Roman"/>
          <w:i/>
          <w:color w:val="000000" w:themeColor="text1"/>
          <w:sz w:val="24"/>
          <w:szCs w:val="24"/>
          <w:lang w:val="fr-FR"/>
        </w:rPr>
        <w:t>Vol. XXI N° 3, </w:t>
      </w:r>
      <w:r w:rsidRPr="00EC06BE">
        <w:rPr>
          <w:rFonts w:ascii="Times New Roman" w:hAnsi="Times New Roman"/>
          <w:color w:val="000000" w:themeColor="text1"/>
          <w:sz w:val="24"/>
          <w:szCs w:val="24"/>
          <w:lang w:val="fr-FR"/>
        </w:rPr>
        <w:t>2002, pp. 8-20</w:t>
      </w:r>
      <w:r w:rsidRPr="00EC06BE">
        <w:rPr>
          <w:rFonts w:ascii="Times New Roman" w:hAnsi="Times New Roman"/>
          <w:i/>
          <w:color w:val="000000" w:themeColor="text1"/>
          <w:sz w:val="24"/>
          <w:szCs w:val="24"/>
          <w:lang w:val="fr-FR"/>
        </w:rPr>
        <w:t>.</w:t>
      </w:r>
    </w:p>
    <w:p w:rsidR="00E54CEF" w:rsidRPr="00EC06BE" w:rsidRDefault="00E54CEF" w:rsidP="00E54CEF">
      <w:pPr>
        <w:spacing w:after="0" w:line="276" w:lineRule="auto"/>
        <w:jc w:val="both"/>
        <w:rPr>
          <w:rFonts w:ascii="Times New Roman" w:hAnsi="Times New Roman"/>
          <w:color w:val="000000" w:themeColor="text1"/>
          <w:sz w:val="24"/>
          <w:szCs w:val="24"/>
          <w:lang w:val="fr-CA"/>
        </w:rPr>
      </w:pPr>
      <w:r w:rsidRPr="00EC06BE">
        <w:rPr>
          <w:rFonts w:ascii="Times New Roman" w:hAnsi="Times New Roman"/>
          <w:bCs/>
          <w:color w:val="000000" w:themeColor="text1"/>
          <w:sz w:val="24"/>
          <w:szCs w:val="24"/>
          <w:lang w:val="vi-VN"/>
        </w:rPr>
        <w:t>Cicurel</w:t>
      </w:r>
      <w:r w:rsidRPr="00EC06BE">
        <w:rPr>
          <w:rFonts w:ascii="Times New Roman" w:hAnsi="Times New Roman"/>
          <w:bCs/>
          <w:color w:val="000000" w:themeColor="text1"/>
          <w:sz w:val="24"/>
          <w:szCs w:val="24"/>
          <w:lang w:val="fr-CA"/>
        </w:rPr>
        <w:t>, F</w:t>
      </w:r>
      <w:r w:rsidRPr="00EC06BE">
        <w:rPr>
          <w:rFonts w:ascii="Times New Roman" w:hAnsi="Times New Roman"/>
          <w:color w:val="000000" w:themeColor="text1"/>
          <w:sz w:val="24"/>
          <w:szCs w:val="24"/>
          <w:lang w:val="fr-CA"/>
        </w:rPr>
        <w:t xml:space="preserve">. (1991). </w:t>
      </w:r>
      <w:r w:rsidRPr="00EC06BE">
        <w:rPr>
          <w:rFonts w:ascii="Times New Roman" w:hAnsi="Times New Roman"/>
          <w:i/>
          <w:iCs/>
          <w:color w:val="000000" w:themeColor="text1"/>
          <w:sz w:val="24"/>
          <w:szCs w:val="24"/>
          <w:lang w:val="fr-CA"/>
        </w:rPr>
        <w:t>Lectures interactives en langues étrangères,</w:t>
      </w:r>
      <w:r w:rsidRPr="00EC06BE">
        <w:rPr>
          <w:rFonts w:ascii="Times New Roman" w:hAnsi="Times New Roman"/>
          <w:color w:val="000000" w:themeColor="text1"/>
          <w:sz w:val="24"/>
          <w:szCs w:val="24"/>
          <w:lang w:val="fr-CA"/>
        </w:rPr>
        <w:t xml:space="preserve"> Hachette FLE, Paris.</w:t>
      </w:r>
    </w:p>
    <w:p w:rsidR="00E54CEF" w:rsidRPr="00EC06BE" w:rsidRDefault="00E54CEF" w:rsidP="00E54CEF">
      <w:pPr>
        <w:spacing w:after="0" w:line="276" w:lineRule="auto"/>
        <w:ind w:left="540" w:hanging="540"/>
        <w:jc w:val="both"/>
        <w:rPr>
          <w:rFonts w:ascii="Times New Roman" w:hAnsi="Times New Roman"/>
          <w:color w:val="000000" w:themeColor="text1"/>
          <w:sz w:val="24"/>
          <w:szCs w:val="24"/>
          <w:lang w:val="fr-FR"/>
        </w:rPr>
      </w:pPr>
      <w:r w:rsidRPr="00EC06BE">
        <w:rPr>
          <w:rFonts w:ascii="Times New Roman" w:hAnsi="Times New Roman"/>
          <w:color w:val="000000" w:themeColor="text1"/>
          <w:sz w:val="24"/>
          <w:szCs w:val="24"/>
          <w:lang w:val="fr-FR"/>
        </w:rPr>
        <w:lastRenderedPageBreak/>
        <w:t xml:space="preserve">Cuq, J.P. &amp; </w:t>
      </w:r>
      <w:r w:rsidRPr="00EC06BE">
        <w:rPr>
          <w:rFonts w:ascii="Times New Roman" w:hAnsi="Times New Roman"/>
          <w:color w:val="000000" w:themeColor="text1"/>
          <w:sz w:val="24"/>
          <w:szCs w:val="24"/>
          <w:lang w:val="vi-VN"/>
        </w:rPr>
        <w:t>Gruca</w:t>
      </w:r>
      <w:r w:rsidRPr="00EC06BE">
        <w:rPr>
          <w:rFonts w:ascii="Times New Roman" w:hAnsi="Times New Roman"/>
          <w:color w:val="000000" w:themeColor="text1"/>
          <w:sz w:val="24"/>
          <w:szCs w:val="24"/>
          <w:lang w:val="fr-FR"/>
        </w:rPr>
        <w:t xml:space="preserve">, I. (2002). Cours de didactique du Français Langue Étrangère et Seconde. Collection FLE. Presses Universitaires de Grenoble. </w:t>
      </w:r>
    </w:p>
    <w:p w:rsidR="00E54CEF" w:rsidRPr="00EC06BE" w:rsidRDefault="00E54CEF" w:rsidP="00E54CEF">
      <w:pPr>
        <w:spacing w:after="0" w:line="276" w:lineRule="auto"/>
        <w:ind w:left="540" w:hanging="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vi-VN"/>
        </w:rPr>
        <w:t>Cuq</w:t>
      </w:r>
      <w:r w:rsidRPr="00EC06BE">
        <w:rPr>
          <w:rFonts w:ascii="Times New Roman" w:hAnsi="Times New Roman" w:cs="Times New Roman"/>
          <w:color w:val="000000" w:themeColor="text1"/>
          <w:sz w:val="24"/>
          <w:szCs w:val="24"/>
          <w:lang w:val="fr-FR"/>
        </w:rPr>
        <w:t xml:space="preserve">. J-P. (2003). </w:t>
      </w:r>
      <w:r w:rsidRPr="00EC06BE">
        <w:rPr>
          <w:rFonts w:ascii="Times New Roman" w:hAnsi="Times New Roman" w:cs="Times New Roman"/>
          <w:i/>
          <w:color w:val="000000" w:themeColor="text1"/>
          <w:sz w:val="24"/>
          <w:szCs w:val="24"/>
          <w:lang w:val="fr-FR"/>
        </w:rPr>
        <w:t>Cours de didactique de français. Langue étrangères et seconde</w:t>
      </w:r>
      <w:r w:rsidRPr="00EC06BE">
        <w:rPr>
          <w:rFonts w:ascii="Times New Roman" w:hAnsi="Times New Roman" w:cs="Times New Roman"/>
          <w:color w:val="000000" w:themeColor="text1"/>
          <w:sz w:val="24"/>
          <w:szCs w:val="24"/>
          <w:lang w:val="fr-FR"/>
        </w:rPr>
        <w:t>. ASDIFLE. Éditions CLE International.</w:t>
      </w:r>
    </w:p>
    <w:p w:rsidR="00E54CEF" w:rsidRPr="00EC06BE" w:rsidRDefault="00E54CEF" w:rsidP="00E54CEF">
      <w:pPr>
        <w:spacing w:after="0" w:line="276" w:lineRule="auto"/>
        <w:ind w:left="540" w:hanging="540"/>
        <w:jc w:val="both"/>
        <w:rPr>
          <w:rFonts w:ascii="Times New Roman" w:eastAsia="Times New Roman" w:hAnsi="Times New Roman" w:cs="Times New Roman"/>
          <w:color w:val="000000" w:themeColor="text1"/>
          <w:sz w:val="24"/>
          <w:szCs w:val="24"/>
          <w:lang w:val="fr-FR"/>
        </w:rPr>
      </w:pPr>
      <w:r w:rsidRPr="00EC06BE">
        <w:rPr>
          <w:rFonts w:ascii="Times New Roman" w:eastAsia="Times New Roman" w:hAnsi="Times New Roman" w:cs="Times New Roman"/>
          <w:color w:val="000000" w:themeColor="text1"/>
          <w:sz w:val="24"/>
          <w:szCs w:val="24"/>
          <w:lang w:val="fr-FR"/>
        </w:rPr>
        <w:t xml:space="preserve">De Ketele, J.- M. (1987). </w:t>
      </w:r>
      <w:r w:rsidRPr="00EC06BE">
        <w:rPr>
          <w:rFonts w:ascii="Times New Roman" w:hAnsi="Times New Roman" w:cs="Times New Roman"/>
          <w:i/>
          <w:color w:val="000000" w:themeColor="text1"/>
          <w:sz w:val="24"/>
          <w:szCs w:val="24"/>
          <w:shd w:val="clear" w:color="auto" w:fill="FFFFFF"/>
          <w:lang w:val="fr-FR"/>
        </w:rPr>
        <w:t>Observer pour éduquer</w:t>
      </w:r>
      <w:r w:rsidRPr="00EC06BE">
        <w:rPr>
          <w:rFonts w:ascii="Times New Roman" w:eastAsia="Times New Roman" w:hAnsi="Times New Roman" w:cs="Times New Roman"/>
          <w:color w:val="000000" w:themeColor="text1"/>
          <w:sz w:val="24"/>
          <w:szCs w:val="24"/>
          <w:lang w:val="fr-FR"/>
        </w:rPr>
        <w:t xml:space="preserve">. P. Lang. </w:t>
      </w:r>
      <w:r w:rsidRPr="00EC06BE">
        <w:rPr>
          <w:rFonts w:ascii="Arial" w:eastAsia="Times New Roman" w:hAnsi="Arial" w:cs="Arial"/>
          <w:color w:val="000000" w:themeColor="text1"/>
          <w:sz w:val="20"/>
          <w:szCs w:val="20"/>
          <w:lang w:val="fr-FR"/>
        </w:rPr>
        <w:t>ISBN326103677X, 9783261036773.</w:t>
      </w:r>
    </w:p>
    <w:p w:rsidR="00E54CEF" w:rsidRPr="00EC06BE" w:rsidRDefault="00E54CEF" w:rsidP="00E54CEF">
      <w:pPr>
        <w:spacing w:after="0" w:line="276" w:lineRule="auto"/>
        <w:ind w:left="540" w:hanging="540"/>
        <w:jc w:val="both"/>
        <w:rPr>
          <w:rFonts w:ascii="Times New Roman" w:hAnsi="Times New Roman"/>
          <w:color w:val="000000" w:themeColor="text1"/>
          <w:sz w:val="24"/>
          <w:szCs w:val="24"/>
          <w:lang w:val="fr-FR"/>
        </w:rPr>
      </w:pPr>
      <w:r w:rsidRPr="00EC06BE">
        <w:rPr>
          <w:rFonts w:ascii="Times New Roman" w:hAnsi="Times New Roman"/>
          <w:color w:val="000000" w:themeColor="text1"/>
          <w:spacing w:val="-2"/>
          <w:sz w:val="24"/>
          <w:szCs w:val="24"/>
          <w:lang w:val="vi-VN"/>
        </w:rPr>
        <w:t>Delagneau,</w:t>
      </w:r>
      <w:r w:rsidRPr="00EC06BE">
        <w:rPr>
          <w:rFonts w:ascii="Times New Roman" w:hAnsi="Times New Roman"/>
          <w:color w:val="000000" w:themeColor="text1"/>
          <w:spacing w:val="-2"/>
          <w:sz w:val="24"/>
          <w:szCs w:val="24"/>
          <w:lang w:val="fr-FR"/>
        </w:rPr>
        <w:t xml:space="preserve"> J.-M. (2005). Langues de spécialité, langues spécialisées: avancées et perspectives de la recherche. </w:t>
      </w:r>
      <w:r w:rsidRPr="00EC06BE">
        <w:rPr>
          <w:rFonts w:ascii="Times New Roman" w:hAnsi="Times New Roman"/>
          <w:i/>
          <w:color w:val="000000" w:themeColor="text1"/>
          <w:spacing w:val="-2"/>
          <w:sz w:val="24"/>
          <w:szCs w:val="24"/>
          <w:lang w:val="fr-FR"/>
        </w:rPr>
        <w:t>Les langues modernes. Les langues de spécialités</w:t>
      </w:r>
      <w:r w:rsidRPr="00EC06BE">
        <w:rPr>
          <w:rFonts w:ascii="Times New Roman" w:hAnsi="Times New Roman"/>
          <w:color w:val="000000" w:themeColor="text1"/>
          <w:spacing w:val="-2"/>
          <w:sz w:val="24"/>
          <w:szCs w:val="24"/>
          <w:lang w:val="fr-FR"/>
        </w:rPr>
        <w:t>, 63-72</w:t>
      </w:r>
      <w:r w:rsidRPr="00EC06BE">
        <w:rPr>
          <w:rFonts w:ascii="Times New Roman" w:hAnsi="Times New Roman"/>
          <w:color w:val="000000" w:themeColor="text1"/>
          <w:sz w:val="24"/>
          <w:szCs w:val="24"/>
          <w:lang w:val="fr-FR"/>
        </w:rPr>
        <w:t xml:space="preserve">.  </w:t>
      </w:r>
    </w:p>
    <w:p w:rsidR="00E54CEF" w:rsidRPr="00EC06BE" w:rsidRDefault="00E54CEF" w:rsidP="00E54CEF">
      <w:pPr>
        <w:spacing w:after="0" w:line="276" w:lineRule="auto"/>
        <w:ind w:left="540" w:hanging="540"/>
        <w:jc w:val="both"/>
        <w:rPr>
          <w:rFonts w:ascii="Times New Roman" w:hAnsi="Times New Roman"/>
          <w:color w:val="000000" w:themeColor="text1"/>
          <w:sz w:val="24"/>
          <w:szCs w:val="24"/>
          <w:lang w:val="fr-FR"/>
        </w:rPr>
      </w:pPr>
      <w:r w:rsidRPr="00EC06BE">
        <w:rPr>
          <w:rFonts w:ascii="Times New Roman" w:hAnsi="Times New Roman"/>
          <w:color w:val="000000" w:themeColor="text1"/>
          <w:sz w:val="24"/>
          <w:szCs w:val="24"/>
          <w:lang w:val="fr-FR"/>
        </w:rPr>
        <w:t xml:space="preserve">Deschênes, A-J. (1988). </w:t>
      </w:r>
      <w:r w:rsidRPr="00EC06BE">
        <w:rPr>
          <w:rFonts w:ascii="Times New Roman" w:hAnsi="Times New Roman"/>
          <w:i/>
          <w:color w:val="000000" w:themeColor="text1"/>
          <w:sz w:val="24"/>
          <w:szCs w:val="24"/>
          <w:lang w:val="fr-FR"/>
        </w:rPr>
        <w:t xml:space="preserve">La compréhension et la production de textes. </w:t>
      </w:r>
      <w:r w:rsidRPr="00EC06BE">
        <w:rPr>
          <w:rFonts w:ascii="Times New Roman" w:hAnsi="Times New Roman"/>
          <w:color w:val="000000" w:themeColor="text1"/>
          <w:sz w:val="24"/>
          <w:szCs w:val="24"/>
          <w:lang w:val="fr-FR"/>
        </w:rPr>
        <w:t>Presses de l'Université du Québec.</w:t>
      </w:r>
    </w:p>
    <w:p w:rsidR="00E54CEF" w:rsidRPr="00EC06BE" w:rsidRDefault="00E54CEF" w:rsidP="00E54CEF">
      <w:pPr>
        <w:shd w:val="clear" w:color="auto" w:fill="FFFFFF"/>
        <w:tabs>
          <w:tab w:val="left" w:pos="1843"/>
        </w:tabs>
        <w:spacing w:after="0" w:line="276" w:lineRule="auto"/>
        <w:ind w:left="540" w:hanging="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CA"/>
        </w:rPr>
        <w:t>Dubois</w:t>
      </w:r>
      <w:r w:rsidRPr="00EC06BE">
        <w:rPr>
          <w:rFonts w:ascii="Times New Roman" w:hAnsi="Times New Roman"/>
          <w:color w:val="000000" w:themeColor="text1"/>
          <w:sz w:val="24"/>
          <w:szCs w:val="24"/>
          <w:lang w:val="fr-CA"/>
        </w:rPr>
        <w:t>, D.</w:t>
      </w:r>
      <w:r w:rsidRPr="00EC06BE">
        <w:rPr>
          <w:rFonts w:ascii="Times New Roman" w:hAnsi="Times New Roman" w:cs="Times New Roman"/>
          <w:color w:val="000000" w:themeColor="text1"/>
          <w:sz w:val="24"/>
          <w:szCs w:val="24"/>
          <w:lang w:val="fr-CA"/>
        </w:rPr>
        <w:t xml:space="preserve"> (1976)</w:t>
      </w:r>
      <w:r w:rsidRPr="00EC06BE">
        <w:rPr>
          <w:rFonts w:ascii="Times New Roman" w:hAnsi="Times New Roman"/>
          <w:color w:val="000000" w:themeColor="text1"/>
          <w:sz w:val="24"/>
          <w:szCs w:val="24"/>
          <w:lang w:val="fr-CA"/>
        </w:rPr>
        <w:t>. </w:t>
      </w:r>
      <w:r w:rsidRPr="00EC06BE">
        <w:rPr>
          <w:rFonts w:ascii="Times New Roman" w:hAnsi="Times New Roman" w:cs="Times New Roman"/>
          <w:color w:val="000000" w:themeColor="text1"/>
          <w:sz w:val="24"/>
          <w:szCs w:val="24"/>
          <w:lang w:val="fr-FR"/>
        </w:rPr>
        <w:t xml:space="preserve">Quelques aspects de la compréhension du langage : mémoire sémantique et compréhension - spécial annuel 1976, </w:t>
      </w:r>
      <w:r w:rsidRPr="00EC06BE">
        <w:rPr>
          <w:rFonts w:ascii="Times New Roman" w:hAnsi="Times New Roman" w:cs="Times New Roman"/>
          <w:i/>
          <w:color w:val="000000" w:themeColor="text1"/>
          <w:sz w:val="24"/>
          <w:szCs w:val="24"/>
          <w:lang w:val="fr-FR"/>
        </w:rPr>
        <w:t>bulletin de psych</w:t>
      </w:r>
      <w:r w:rsidRPr="00EC06BE">
        <w:rPr>
          <w:rFonts w:ascii="Times New Roman" w:hAnsi="Times New Roman"/>
          <w:i/>
          <w:color w:val="000000" w:themeColor="text1"/>
          <w:sz w:val="24"/>
          <w:szCs w:val="24"/>
          <w:lang w:val="fr-FR"/>
        </w:rPr>
        <w:t>ologie de l’Université de Paris In Gérard V.</w:t>
      </w:r>
      <w:r w:rsidRPr="00EC06BE">
        <w:rPr>
          <w:rFonts w:ascii="Times New Roman" w:hAnsi="Times New Roman" w:cs="Times New Roman"/>
          <w:i/>
          <w:color w:val="000000" w:themeColor="text1"/>
          <w:sz w:val="24"/>
          <w:szCs w:val="24"/>
          <w:lang w:val="fr-FR"/>
        </w:rPr>
        <w:t xml:space="preserve"> (1979), Op. Cite</w:t>
      </w:r>
      <w:r w:rsidRPr="00EC06BE">
        <w:rPr>
          <w:rFonts w:ascii="Times New Roman" w:hAnsi="Times New Roman"/>
          <w:color w:val="000000" w:themeColor="text1"/>
          <w:sz w:val="24"/>
          <w:szCs w:val="24"/>
          <w:lang w:val="fr-FR"/>
        </w:rPr>
        <w:t xml:space="preserve">, </w:t>
      </w:r>
      <w:r w:rsidRPr="00EC06BE">
        <w:rPr>
          <w:rFonts w:ascii="Times New Roman" w:hAnsi="Times New Roman" w:cs="Times New Roman"/>
          <w:color w:val="000000" w:themeColor="text1"/>
          <w:sz w:val="24"/>
          <w:szCs w:val="24"/>
          <w:lang w:val="fr-FR"/>
        </w:rPr>
        <w:t>37</w:t>
      </w:r>
    </w:p>
    <w:p w:rsidR="00E54CEF" w:rsidRPr="00EC06BE" w:rsidRDefault="00E54CEF" w:rsidP="00E54CEF">
      <w:pPr>
        <w:spacing w:after="0" w:line="276" w:lineRule="auto"/>
        <w:ind w:left="540" w:hanging="540"/>
        <w:jc w:val="both"/>
        <w:rPr>
          <w:rFonts w:ascii="Times New Roman" w:hAnsi="Times New Roman"/>
          <w:color w:val="000000" w:themeColor="text1"/>
          <w:sz w:val="24"/>
          <w:szCs w:val="24"/>
          <w:lang w:val="fr-CA"/>
        </w:rPr>
      </w:pPr>
      <w:r w:rsidRPr="00EC06BE">
        <w:rPr>
          <w:rFonts w:ascii="Times New Roman" w:hAnsi="Times New Roman"/>
          <w:bCs/>
          <w:color w:val="000000" w:themeColor="text1"/>
          <w:sz w:val="24"/>
          <w:szCs w:val="24"/>
          <w:lang w:val="fr-CA"/>
        </w:rPr>
        <w:t>Fayol, M</w:t>
      </w:r>
      <w:r w:rsidRPr="00EC06BE">
        <w:rPr>
          <w:rFonts w:ascii="Times New Roman" w:hAnsi="Times New Roman"/>
          <w:color w:val="000000" w:themeColor="text1"/>
          <w:sz w:val="24"/>
          <w:szCs w:val="24"/>
          <w:lang w:val="fr-CA"/>
        </w:rPr>
        <w:t xml:space="preserve">. (1996). </w:t>
      </w:r>
      <w:r w:rsidRPr="00EC06BE">
        <w:rPr>
          <w:rFonts w:ascii="Times New Roman" w:hAnsi="Times New Roman"/>
          <w:i/>
          <w:iCs/>
          <w:color w:val="000000" w:themeColor="text1"/>
          <w:sz w:val="24"/>
          <w:szCs w:val="24"/>
          <w:lang w:val="fr-CA"/>
        </w:rPr>
        <w:t>A propos de la compréhension, Regards sur la</w:t>
      </w:r>
      <w:r w:rsidRPr="00EC06BE">
        <w:rPr>
          <w:rFonts w:ascii="Times New Roman" w:hAnsi="Times New Roman"/>
          <w:color w:val="000000" w:themeColor="text1"/>
          <w:sz w:val="24"/>
          <w:szCs w:val="24"/>
          <w:lang w:val="fr-CA"/>
        </w:rPr>
        <w:t xml:space="preserve"> </w:t>
      </w:r>
      <w:r w:rsidRPr="00EC06BE">
        <w:rPr>
          <w:rFonts w:ascii="Times New Roman" w:hAnsi="Times New Roman"/>
          <w:i/>
          <w:iCs/>
          <w:color w:val="000000" w:themeColor="text1"/>
          <w:sz w:val="24"/>
          <w:szCs w:val="24"/>
          <w:lang w:val="fr-CA"/>
        </w:rPr>
        <w:t>lecture et ses apprentissages</w:t>
      </w:r>
      <w:r w:rsidRPr="00EC06BE">
        <w:rPr>
          <w:rFonts w:ascii="Times New Roman" w:hAnsi="Times New Roman"/>
          <w:color w:val="000000" w:themeColor="text1"/>
          <w:sz w:val="24"/>
          <w:szCs w:val="24"/>
          <w:lang w:val="fr-CA"/>
        </w:rPr>
        <w:t>, ONL.</w:t>
      </w:r>
    </w:p>
    <w:p w:rsidR="00E54CEF" w:rsidRPr="00EC06BE" w:rsidRDefault="00E54CEF" w:rsidP="00E54CEF">
      <w:pPr>
        <w:spacing w:after="0" w:line="276" w:lineRule="auto"/>
        <w:ind w:left="540" w:hanging="540"/>
        <w:jc w:val="both"/>
        <w:rPr>
          <w:rFonts w:ascii="Times New Roman" w:hAnsi="Times New Roman" w:cs="Times New Roman"/>
          <w:color w:val="000000" w:themeColor="text1"/>
          <w:sz w:val="24"/>
          <w:szCs w:val="24"/>
          <w:lang w:val="fr-FR"/>
        </w:rPr>
      </w:pPr>
      <w:r w:rsidRPr="00EC06BE">
        <w:rPr>
          <w:rFonts w:ascii="Times New Roman" w:hAnsi="Times New Roman"/>
          <w:color w:val="000000" w:themeColor="text1"/>
          <w:sz w:val="24"/>
          <w:szCs w:val="24"/>
          <w:lang w:val="fr-FR"/>
        </w:rPr>
        <w:t xml:space="preserve">Gagné, G., Lazure, R., Sprenger, L. &amp; Ropé, F. (1989). </w:t>
      </w:r>
      <w:r w:rsidRPr="00EC06BE">
        <w:rPr>
          <w:rFonts w:ascii="Times New Roman" w:hAnsi="Times New Roman"/>
          <w:i/>
          <w:color w:val="000000" w:themeColor="text1"/>
          <w:sz w:val="24"/>
          <w:szCs w:val="24"/>
          <w:lang w:val="fr-FR"/>
        </w:rPr>
        <w:t xml:space="preserve">Recherches en didactique et acquisition du français langue maternelle. Tome 1. </w:t>
      </w:r>
      <w:r w:rsidRPr="00EC06BE">
        <w:rPr>
          <w:rFonts w:ascii="Times New Roman" w:hAnsi="Times New Roman"/>
          <w:color w:val="000000" w:themeColor="text1"/>
          <w:sz w:val="24"/>
          <w:szCs w:val="24"/>
          <w:lang w:val="fr-FR"/>
        </w:rPr>
        <w:t>Bruxelles : De Boeck-Université.</w:t>
      </w:r>
    </w:p>
    <w:p w:rsidR="00E54CEF" w:rsidRPr="00EC06BE" w:rsidRDefault="00E54CEF" w:rsidP="00E54CEF">
      <w:pPr>
        <w:spacing w:after="0" w:line="276" w:lineRule="auto"/>
        <w:ind w:left="540" w:hanging="540"/>
        <w:jc w:val="both"/>
        <w:rPr>
          <w:rFonts w:ascii="Times New Roman" w:hAnsi="Times New Roman" w:cs="Times New Roman"/>
          <w:color w:val="000000" w:themeColor="text1"/>
          <w:sz w:val="24"/>
          <w:szCs w:val="24"/>
          <w:lang w:val="fr-FR"/>
        </w:rPr>
      </w:pPr>
      <w:r w:rsidRPr="00EC06BE">
        <w:rPr>
          <w:rFonts w:ascii="Times New Roman" w:hAnsi="Times New Roman"/>
          <w:color w:val="000000" w:themeColor="text1"/>
          <w:sz w:val="24"/>
          <w:szCs w:val="24"/>
          <w:lang w:val="fr-FR"/>
        </w:rPr>
        <w:t xml:space="preserve">Gautier, R. (1992). Recherche-action. In Gautier, R., </w:t>
      </w:r>
      <w:r w:rsidRPr="00EC06BE">
        <w:rPr>
          <w:rFonts w:ascii="Times New Roman" w:hAnsi="Times New Roman"/>
          <w:i/>
          <w:color w:val="000000" w:themeColor="text1"/>
          <w:sz w:val="24"/>
          <w:szCs w:val="24"/>
          <w:lang w:val="fr-FR"/>
        </w:rPr>
        <w:t>Recherche sociale : De la problématique à la collecte des données</w:t>
      </w:r>
      <w:r w:rsidRPr="00EC06BE">
        <w:rPr>
          <w:rFonts w:ascii="Times New Roman" w:hAnsi="Times New Roman"/>
          <w:color w:val="000000" w:themeColor="text1"/>
          <w:sz w:val="24"/>
          <w:szCs w:val="24"/>
          <w:lang w:val="fr-FR"/>
        </w:rPr>
        <w:t xml:space="preserve"> (pp. 517-533). Presses de l’Université du Québec.</w:t>
      </w:r>
    </w:p>
    <w:p w:rsidR="00E54CEF" w:rsidRPr="00EC06BE" w:rsidRDefault="00E54CEF" w:rsidP="00E54CEF">
      <w:pPr>
        <w:spacing w:after="0" w:line="276" w:lineRule="auto"/>
        <w:ind w:left="540" w:hanging="540"/>
        <w:jc w:val="both"/>
        <w:rPr>
          <w:rFonts w:ascii="Times New Roman" w:hAnsi="Times New Roman"/>
          <w:color w:val="000000" w:themeColor="text1"/>
          <w:sz w:val="24"/>
          <w:szCs w:val="24"/>
        </w:rPr>
      </w:pPr>
      <w:r w:rsidRPr="00EC06BE">
        <w:rPr>
          <w:rFonts w:ascii="Times New Roman" w:hAnsi="Times New Roman"/>
          <w:color w:val="000000" w:themeColor="text1"/>
          <w:sz w:val="24"/>
          <w:szCs w:val="24"/>
          <w:lang w:val="vi-VN"/>
        </w:rPr>
        <w:t>Gernsbacher</w:t>
      </w:r>
      <w:r w:rsidRPr="00EC06BE">
        <w:rPr>
          <w:rFonts w:ascii="Times New Roman" w:hAnsi="Times New Roman"/>
          <w:color w:val="000000" w:themeColor="text1"/>
          <w:sz w:val="24"/>
          <w:szCs w:val="24"/>
          <w:lang w:val="fr-FR"/>
        </w:rPr>
        <w:t xml:space="preserve">, M.A. (1990). </w:t>
      </w:r>
      <w:r w:rsidRPr="00EC06BE">
        <w:rPr>
          <w:rFonts w:ascii="Times New Roman" w:hAnsi="Times New Roman"/>
          <w:i/>
          <w:color w:val="000000" w:themeColor="text1"/>
          <w:sz w:val="24"/>
          <w:szCs w:val="24"/>
          <w:lang w:val="fr-FR"/>
        </w:rPr>
        <w:t>Language comprehension as structure building</w:t>
      </w:r>
      <w:r w:rsidRPr="00EC06BE">
        <w:rPr>
          <w:rFonts w:ascii="Times New Roman" w:hAnsi="Times New Roman"/>
          <w:color w:val="000000" w:themeColor="text1"/>
          <w:sz w:val="24"/>
          <w:szCs w:val="24"/>
          <w:lang w:val="fr-FR"/>
        </w:rPr>
        <w:t xml:space="preserve">. </w:t>
      </w:r>
      <w:r w:rsidRPr="00EC06BE">
        <w:rPr>
          <w:rFonts w:ascii="Times New Roman" w:hAnsi="Times New Roman"/>
          <w:color w:val="000000" w:themeColor="text1"/>
          <w:sz w:val="24"/>
          <w:szCs w:val="24"/>
        </w:rPr>
        <w:t>Hillsdale, New Jersey: Lawrence Erlbaum Associates.</w:t>
      </w:r>
    </w:p>
    <w:p w:rsidR="00E54CEF" w:rsidRPr="00EC06BE" w:rsidRDefault="00E54CEF" w:rsidP="00E54CEF">
      <w:pPr>
        <w:spacing w:after="0" w:line="276" w:lineRule="auto"/>
        <w:ind w:left="540" w:hanging="540"/>
        <w:jc w:val="both"/>
        <w:rPr>
          <w:rFonts w:ascii="Times New Roman" w:hAnsi="Times New Roman"/>
          <w:color w:val="000000" w:themeColor="text1"/>
          <w:sz w:val="24"/>
          <w:szCs w:val="24"/>
          <w:lang w:val="fr-FR"/>
        </w:rPr>
      </w:pPr>
      <w:r w:rsidRPr="00EC06BE">
        <w:rPr>
          <w:rFonts w:ascii="Times New Roman" w:hAnsi="Times New Roman"/>
          <w:color w:val="000000" w:themeColor="text1"/>
          <w:sz w:val="24"/>
          <w:szCs w:val="24"/>
          <w:lang w:val="vi-VN"/>
        </w:rPr>
        <w:t>Gernsbacher</w:t>
      </w:r>
      <w:r w:rsidRPr="00EC06BE">
        <w:rPr>
          <w:rFonts w:ascii="Times New Roman" w:hAnsi="Times New Roman"/>
          <w:color w:val="000000" w:themeColor="text1"/>
          <w:sz w:val="24"/>
          <w:szCs w:val="24"/>
        </w:rPr>
        <w:t xml:space="preserve">, M.-A. (1997). Two Decades of structure building. </w:t>
      </w:r>
      <w:r w:rsidRPr="00EC06BE">
        <w:rPr>
          <w:rFonts w:ascii="Times New Roman" w:hAnsi="Times New Roman"/>
          <w:i/>
          <w:color w:val="000000" w:themeColor="text1"/>
          <w:sz w:val="24"/>
          <w:szCs w:val="24"/>
          <w:lang w:val="fr-FR"/>
        </w:rPr>
        <w:t>Discourse Processes, 23</w:t>
      </w:r>
      <w:r w:rsidRPr="00EC06BE">
        <w:rPr>
          <w:rFonts w:ascii="Times New Roman" w:hAnsi="Times New Roman"/>
          <w:color w:val="000000" w:themeColor="text1"/>
          <w:sz w:val="24"/>
          <w:szCs w:val="24"/>
          <w:lang w:val="fr-FR"/>
        </w:rPr>
        <w:t xml:space="preserve">, 265-304. </w:t>
      </w:r>
    </w:p>
    <w:p w:rsidR="00E54CEF" w:rsidRPr="00EC06BE" w:rsidRDefault="00E54CEF" w:rsidP="00E54CEF">
      <w:pPr>
        <w:spacing w:after="0" w:line="276" w:lineRule="auto"/>
        <w:jc w:val="both"/>
        <w:rPr>
          <w:rFonts w:ascii="Times New Roman" w:hAnsi="Times New Roman"/>
          <w:color w:val="000000" w:themeColor="text1"/>
          <w:sz w:val="24"/>
          <w:szCs w:val="24"/>
        </w:rPr>
      </w:pPr>
      <w:r w:rsidRPr="00EC06BE">
        <w:rPr>
          <w:rFonts w:ascii="Times New Roman" w:hAnsi="Times New Roman"/>
          <w:bCs/>
          <w:color w:val="000000" w:themeColor="text1"/>
          <w:sz w:val="24"/>
          <w:szCs w:val="24"/>
          <w:lang w:val="vi-VN"/>
        </w:rPr>
        <w:t>Giasson</w:t>
      </w:r>
      <w:r w:rsidRPr="00EC06BE">
        <w:rPr>
          <w:rFonts w:ascii="Times New Roman" w:hAnsi="Times New Roman"/>
          <w:bCs/>
          <w:color w:val="000000" w:themeColor="text1"/>
          <w:sz w:val="24"/>
          <w:szCs w:val="24"/>
          <w:lang w:val="fr-FR"/>
        </w:rPr>
        <w:t>, J</w:t>
      </w:r>
      <w:r w:rsidRPr="00EC06BE">
        <w:rPr>
          <w:rFonts w:ascii="Times New Roman" w:hAnsi="Times New Roman"/>
          <w:color w:val="000000" w:themeColor="text1"/>
          <w:sz w:val="24"/>
          <w:szCs w:val="24"/>
          <w:lang w:val="fr-FR"/>
        </w:rPr>
        <w:t xml:space="preserve">. (1990).  </w:t>
      </w:r>
      <w:r w:rsidRPr="00EC06BE">
        <w:rPr>
          <w:rFonts w:ascii="Times New Roman" w:hAnsi="Times New Roman"/>
          <w:i/>
          <w:color w:val="000000" w:themeColor="text1"/>
          <w:sz w:val="24"/>
          <w:szCs w:val="24"/>
          <w:lang w:val="fr-FR"/>
        </w:rPr>
        <w:t>La compréhension en lecture</w:t>
      </w:r>
      <w:r w:rsidRPr="00EC06BE">
        <w:rPr>
          <w:rFonts w:ascii="Times New Roman" w:hAnsi="Times New Roman"/>
          <w:color w:val="000000" w:themeColor="text1"/>
          <w:sz w:val="24"/>
          <w:szCs w:val="24"/>
          <w:lang w:val="fr-FR"/>
        </w:rPr>
        <w:t xml:space="preserve">. </w:t>
      </w:r>
      <w:r w:rsidRPr="00EC06BE">
        <w:rPr>
          <w:rFonts w:ascii="Times New Roman" w:hAnsi="Times New Roman"/>
          <w:color w:val="000000" w:themeColor="text1"/>
          <w:sz w:val="24"/>
          <w:szCs w:val="24"/>
        </w:rPr>
        <w:t>Québec</w:t>
      </w:r>
      <w:r w:rsidRPr="00EC06BE">
        <w:rPr>
          <w:rFonts w:ascii="Times New Roman" w:hAnsi="Times New Roman"/>
          <w:color w:val="000000" w:themeColor="text1"/>
          <w:sz w:val="24"/>
          <w:szCs w:val="24"/>
          <w:shd w:val="clear" w:color="auto" w:fill="FFFFFF"/>
        </w:rPr>
        <w:t xml:space="preserve"> (Canada): Ed. G. Morin</w:t>
      </w:r>
      <w:r w:rsidRPr="00EC06BE">
        <w:rPr>
          <w:rFonts w:ascii="Times New Roman" w:hAnsi="Times New Roman"/>
          <w:color w:val="000000" w:themeColor="text1"/>
          <w:sz w:val="24"/>
          <w:szCs w:val="24"/>
        </w:rPr>
        <w:t>.</w:t>
      </w:r>
    </w:p>
    <w:p w:rsidR="00E54CEF" w:rsidRPr="00EC06BE" w:rsidRDefault="00E54CEF" w:rsidP="00E54CEF">
      <w:pPr>
        <w:shd w:val="clear" w:color="auto" w:fill="FFFFFF"/>
        <w:spacing w:after="0" w:line="276" w:lineRule="auto"/>
        <w:ind w:left="540" w:hanging="540"/>
        <w:jc w:val="both"/>
        <w:rPr>
          <w:rFonts w:ascii="Times New Roman" w:hAnsi="Times New Roman"/>
          <w:color w:val="000000" w:themeColor="text1"/>
          <w:sz w:val="24"/>
          <w:szCs w:val="24"/>
          <w:lang w:val="fr-FR"/>
        </w:rPr>
      </w:pPr>
      <w:r w:rsidRPr="00EC06BE">
        <w:rPr>
          <w:rFonts w:ascii="Times New Roman" w:hAnsi="Times New Roman"/>
          <w:color w:val="000000" w:themeColor="text1"/>
          <w:sz w:val="24"/>
          <w:szCs w:val="24"/>
          <w:lang w:val="fr-FR"/>
        </w:rPr>
        <w:t xml:space="preserve">Guay, M. H. et Prud’homme, L. (2011). La recherche-action. Dans T. </w:t>
      </w:r>
      <w:r w:rsidRPr="00EC06BE">
        <w:rPr>
          <w:rFonts w:ascii="Times New Roman" w:hAnsi="Times New Roman"/>
          <w:color w:val="000000" w:themeColor="text1"/>
          <w:sz w:val="24"/>
          <w:szCs w:val="24"/>
          <w:lang w:val="vi-VN"/>
        </w:rPr>
        <w:t>Karsenti</w:t>
      </w:r>
      <w:r w:rsidRPr="00EC06BE">
        <w:rPr>
          <w:rFonts w:ascii="Times New Roman" w:hAnsi="Times New Roman"/>
          <w:color w:val="000000" w:themeColor="text1"/>
          <w:sz w:val="24"/>
          <w:szCs w:val="24"/>
          <w:lang w:val="fr-FR"/>
        </w:rPr>
        <w:t xml:space="preserve"> et L. Savoie-Zajc (dir.), </w:t>
      </w:r>
      <w:r w:rsidRPr="00EC06BE">
        <w:rPr>
          <w:rFonts w:ascii="Times New Roman" w:hAnsi="Times New Roman"/>
          <w:i/>
          <w:color w:val="000000" w:themeColor="text1"/>
          <w:sz w:val="24"/>
          <w:szCs w:val="24"/>
          <w:lang w:val="fr-FR"/>
        </w:rPr>
        <w:t>La recherche en éducation : étapes et approches</w:t>
      </w:r>
      <w:r w:rsidRPr="00EC06BE">
        <w:rPr>
          <w:rFonts w:ascii="Times New Roman" w:hAnsi="Times New Roman"/>
          <w:color w:val="000000" w:themeColor="text1"/>
          <w:sz w:val="24"/>
          <w:szCs w:val="24"/>
          <w:lang w:val="fr-FR"/>
        </w:rPr>
        <w:t xml:space="preserve"> (3e éd., p. 183-211). Montréal, QC : ERPI.</w:t>
      </w:r>
    </w:p>
    <w:p w:rsidR="00E54CEF" w:rsidRPr="00EC06BE" w:rsidRDefault="00E54CEF" w:rsidP="00E54CEF">
      <w:pPr>
        <w:shd w:val="clear" w:color="auto" w:fill="FFFFFF"/>
        <w:spacing w:after="0" w:line="276" w:lineRule="auto"/>
        <w:ind w:left="540" w:hanging="540"/>
        <w:jc w:val="both"/>
        <w:rPr>
          <w:rFonts w:ascii="Times New Roman" w:hAnsi="Times New Roman"/>
          <w:color w:val="000000" w:themeColor="text1"/>
          <w:sz w:val="24"/>
          <w:szCs w:val="24"/>
          <w:lang w:val="fr-FR"/>
        </w:rPr>
      </w:pPr>
      <w:r w:rsidRPr="00EC06BE">
        <w:rPr>
          <w:rFonts w:ascii="Times New Roman" w:hAnsi="Times New Roman"/>
          <w:color w:val="000000" w:themeColor="text1"/>
          <w:sz w:val="24"/>
          <w:szCs w:val="24"/>
          <w:lang w:val="fr-FR"/>
        </w:rPr>
        <w:t xml:space="preserve">Guay, M. H. et Prud’homme, L. et </w:t>
      </w:r>
      <w:r w:rsidRPr="00EC06BE">
        <w:rPr>
          <w:rFonts w:ascii="Times New Roman" w:hAnsi="Times New Roman"/>
          <w:color w:val="000000" w:themeColor="text1"/>
          <w:sz w:val="24"/>
          <w:szCs w:val="24"/>
          <w:lang w:val="vi-VN"/>
        </w:rPr>
        <w:t>Dolbec</w:t>
      </w:r>
      <w:r w:rsidRPr="00EC06BE">
        <w:rPr>
          <w:rFonts w:ascii="Times New Roman" w:hAnsi="Times New Roman"/>
          <w:color w:val="000000" w:themeColor="text1"/>
          <w:sz w:val="24"/>
          <w:szCs w:val="24"/>
          <w:lang w:val="fr-FR"/>
        </w:rPr>
        <w:t xml:space="preserve">, A. (2016). «La recherche-action». Dans B. Gauthier et I. Bourgeois, </w:t>
      </w:r>
      <w:r w:rsidRPr="00EC06BE">
        <w:rPr>
          <w:rFonts w:ascii="Times New Roman" w:hAnsi="Times New Roman"/>
          <w:i/>
          <w:color w:val="000000" w:themeColor="text1"/>
          <w:sz w:val="24"/>
          <w:szCs w:val="24"/>
          <w:lang w:val="fr-FR"/>
        </w:rPr>
        <w:t>Recherche sociale</w:t>
      </w:r>
      <w:r w:rsidRPr="00EC06BE">
        <w:rPr>
          <w:rFonts w:ascii="Times New Roman" w:hAnsi="Times New Roman"/>
          <w:color w:val="000000" w:themeColor="text1"/>
          <w:sz w:val="24"/>
          <w:szCs w:val="24"/>
          <w:lang w:val="fr-FR"/>
        </w:rPr>
        <w:t xml:space="preserve"> : De la problématique à la collecte de données. Québec : PUQ</w:t>
      </w:r>
    </w:p>
    <w:p w:rsidR="00E54CEF" w:rsidRPr="00EC06BE" w:rsidRDefault="00E54CEF" w:rsidP="00E54CEF">
      <w:pPr>
        <w:shd w:val="clear" w:color="auto" w:fill="FFFFFF"/>
        <w:spacing w:after="0" w:line="276" w:lineRule="auto"/>
        <w:ind w:left="540" w:hanging="540"/>
        <w:jc w:val="both"/>
        <w:rPr>
          <w:rFonts w:ascii="Times New Roman" w:hAnsi="Times New Roman" w:cs="Times New Roman"/>
          <w:color w:val="000000" w:themeColor="text1"/>
          <w:sz w:val="24"/>
          <w:szCs w:val="24"/>
          <w:shd w:val="clear" w:color="auto" w:fill="FFFFFF"/>
          <w:lang w:val="fr-FR"/>
        </w:rPr>
      </w:pPr>
      <w:r w:rsidRPr="00EC06BE">
        <w:rPr>
          <w:rFonts w:ascii="Times New Roman" w:hAnsi="Times New Roman" w:cs="Times New Roman"/>
          <w:color w:val="000000" w:themeColor="text1"/>
          <w:spacing w:val="-2"/>
          <w:sz w:val="24"/>
          <w:szCs w:val="24"/>
          <w:lang w:val="vi-VN"/>
        </w:rPr>
        <w:t>Guéorguiéva-Steenhoute</w:t>
      </w:r>
      <w:r w:rsidRPr="00EC06BE">
        <w:rPr>
          <w:rFonts w:ascii="Times New Roman" w:hAnsi="Times New Roman" w:cs="Times New Roman"/>
          <w:color w:val="000000" w:themeColor="text1"/>
          <w:spacing w:val="-2"/>
          <w:sz w:val="24"/>
          <w:szCs w:val="24"/>
          <w:shd w:val="clear" w:color="auto" w:fill="FFFFFF"/>
          <w:lang w:val="fr-FR"/>
        </w:rPr>
        <w:t xml:space="preserve">, É. (2007). </w:t>
      </w:r>
      <w:r w:rsidRPr="00EC06BE">
        <w:rPr>
          <w:rFonts w:ascii="Times New Roman" w:hAnsi="Times New Roman" w:cs="Times New Roman"/>
          <w:color w:val="000000" w:themeColor="text1"/>
          <w:spacing w:val="-2"/>
          <w:sz w:val="24"/>
          <w:szCs w:val="24"/>
          <w:lang w:val="fr-FR"/>
        </w:rPr>
        <w:t>La langue de spécialité est-elle soluble dans le FLE, le FOS et le FLP</w:t>
      </w:r>
      <w:r w:rsidRPr="00EC06BE">
        <w:rPr>
          <w:rFonts w:ascii="Times New Roman" w:hAnsi="Times New Roman" w:cs="Times New Roman"/>
          <w:color w:val="000000" w:themeColor="text1"/>
          <w:spacing w:val="-2"/>
          <w:sz w:val="24"/>
          <w:szCs w:val="24"/>
          <w:shd w:val="clear" w:color="auto" w:fill="FFFFFF"/>
          <w:lang w:val="fr-FR"/>
        </w:rPr>
        <w:t>.</w:t>
      </w:r>
      <w:r w:rsidRPr="00EC06BE">
        <w:rPr>
          <w:rFonts w:ascii="Times New Roman" w:hAnsi="Times New Roman" w:cs="Times New Roman"/>
          <w:color w:val="000000" w:themeColor="text1"/>
          <w:spacing w:val="-2"/>
          <w:sz w:val="24"/>
          <w:szCs w:val="24"/>
          <w:lang w:val="fr-FR"/>
        </w:rPr>
        <w:t xml:space="preserve"> </w:t>
      </w:r>
      <w:r w:rsidRPr="00EC06BE">
        <w:rPr>
          <w:rFonts w:ascii="Times New Roman" w:hAnsi="Times New Roman"/>
          <w:color w:val="000000" w:themeColor="text1"/>
          <w:spacing w:val="-2"/>
          <w:sz w:val="24"/>
          <w:szCs w:val="24"/>
          <w:lang w:val="fr-FR"/>
        </w:rPr>
        <w:t xml:space="preserve">In </w:t>
      </w:r>
      <w:r w:rsidRPr="00EC06BE">
        <w:rPr>
          <w:rFonts w:ascii="Times New Roman" w:hAnsi="Times New Roman" w:cs="Times New Roman"/>
          <w:i/>
          <w:color w:val="000000" w:themeColor="text1"/>
          <w:spacing w:val="-2"/>
          <w:sz w:val="24"/>
          <w:szCs w:val="24"/>
          <w:lang w:val="fr-FR"/>
        </w:rPr>
        <w:t>Les langues de spécialité en question: perspectives d'étude et applications</w:t>
      </w:r>
      <w:r w:rsidRPr="00EC06BE">
        <w:rPr>
          <w:rFonts w:ascii="Times New Roman" w:hAnsi="Times New Roman"/>
          <w:i/>
          <w:color w:val="000000" w:themeColor="text1"/>
          <w:spacing w:val="-2"/>
          <w:sz w:val="24"/>
          <w:szCs w:val="24"/>
          <w:lang w:val="fr-FR"/>
        </w:rPr>
        <w:t>,</w:t>
      </w:r>
      <w:r w:rsidRPr="00EC06BE">
        <w:rPr>
          <w:rFonts w:ascii="Times New Roman" w:hAnsi="Times New Roman" w:cs="Times New Roman"/>
          <w:i/>
          <w:color w:val="000000" w:themeColor="text1"/>
          <w:spacing w:val="-2"/>
          <w:sz w:val="24"/>
          <w:szCs w:val="24"/>
          <w:lang w:val="fr-FR"/>
        </w:rPr>
        <w:t xml:space="preserve"> 12ème Journée scientifique de la CRL - 17 novembre 2007</w:t>
      </w:r>
      <w:r w:rsidRPr="00EC06BE">
        <w:rPr>
          <w:rFonts w:ascii="Times New Roman" w:hAnsi="Times New Roman" w:cs="Times New Roman"/>
          <w:color w:val="000000" w:themeColor="text1"/>
          <w:spacing w:val="-2"/>
          <w:sz w:val="24"/>
          <w:szCs w:val="24"/>
          <w:lang w:val="fr-FR"/>
        </w:rPr>
        <w:t xml:space="preserve"> - Université Paris-Diderot.</w:t>
      </w:r>
      <w:r w:rsidRPr="00EC06BE">
        <w:rPr>
          <w:rFonts w:ascii="Times New Roman" w:hAnsi="Times New Roman"/>
          <w:color w:val="000000" w:themeColor="text1"/>
          <w:spacing w:val="-2"/>
          <w:sz w:val="24"/>
          <w:szCs w:val="24"/>
          <w:lang w:val="fr-FR"/>
        </w:rPr>
        <w:t xml:space="preserve"> (33-40</w:t>
      </w:r>
      <w:r w:rsidRPr="00EC06BE">
        <w:rPr>
          <w:rFonts w:ascii="Times New Roman" w:hAnsi="Times New Roman"/>
          <w:color w:val="000000" w:themeColor="text1"/>
          <w:sz w:val="24"/>
          <w:szCs w:val="24"/>
          <w:lang w:val="fr-FR"/>
        </w:rPr>
        <w:t>).</w:t>
      </w:r>
    </w:p>
    <w:p w:rsidR="00E54CEF" w:rsidRPr="00EC06BE" w:rsidRDefault="00E54CEF" w:rsidP="00E54CEF">
      <w:pPr>
        <w:pStyle w:val="Heading2"/>
        <w:shd w:val="clear" w:color="auto" w:fill="FFFFFF"/>
        <w:spacing w:before="0" w:line="276" w:lineRule="auto"/>
        <w:ind w:left="547" w:hanging="547"/>
        <w:jc w:val="both"/>
        <w:rPr>
          <w:rFonts w:ascii="Times New Roman" w:hAnsi="Times New Roman" w:cs="Times New Roman"/>
          <w:b/>
          <w:i/>
          <w:color w:val="000000" w:themeColor="text1"/>
          <w:sz w:val="24"/>
          <w:szCs w:val="24"/>
        </w:rPr>
      </w:pPr>
      <w:r w:rsidRPr="00EC06BE">
        <w:rPr>
          <w:rFonts w:ascii="Times New Roman" w:hAnsi="Times New Roman" w:cs="Times New Roman"/>
          <w:color w:val="000000" w:themeColor="text1"/>
          <w:sz w:val="24"/>
          <w:szCs w:val="24"/>
          <w:lang w:val="fr-FR"/>
        </w:rPr>
        <w:t>Hugon, M.-A. &amp; Seibel, C. (Ed).</w:t>
      </w:r>
      <w:r w:rsidRPr="00EC06BE">
        <w:rPr>
          <w:rStyle w:val="documentyear"/>
          <w:rFonts w:ascii="Times New Roman" w:hAnsi="Times New Roman" w:cs="Times New Roman"/>
          <w:color w:val="000000" w:themeColor="text1"/>
          <w:sz w:val="24"/>
          <w:szCs w:val="24"/>
          <w:lang w:val="fr-FR"/>
        </w:rPr>
        <w:t xml:space="preserve"> (1990)</w:t>
      </w:r>
      <w:r w:rsidRPr="00EC06BE">
        <w:rPr>
          <w:rFonts w:ascii="Times New Roman" w:hAnsi="Times New Roman" w:cs="Times New Roman"/>
          <w:color w:val="000000" w:themeColor="text1"/>
          <w:sz w:val="24"/>
          <w:szCs w:val="24"/>
          <w:lang w:val="fr-FR"/>
        </w:rPr>
        <w:t xml:space="preserve"> </w:t>
      </w:r>
      <w:r w:rsidRPr="00EC06BE">
        <w:rPr>
          <w:rStyle w:val="Emphasis"/>
          <w:rFonts w:ascii="Times New Roman" w:hAnsi="Times New Roman" w:cs="Times New Roman"/>
          <w:color w:val="000000" w:themeColor="text1"/>
          <w:sz w:val="24"/>
          <w:szCs w:val="24"/>
          <w:lang w:val="fr-FR"/>
        </w:rPr>
        <w:t>Recherches impliquées. Recherche action: le cas de l'éducation.</w:t>
      </w:r>
      <w:r w:rsidRPr="00EC06BE">
        <w:rPr>
          <w:rFonts w:ascii="Times New Roman" w:hAnsi="Times New Roman" w:cs="Times New Roman"/>
          <w:i/>
          <w:color w:val="000000" w:themeColor="text1"/>
          <w:sz w:val="24"/>
          <w:szCs w:val="24"/>
          <w:lang w:val="fr-FR"/>
        </w:rPr>
        <w:t> </w:t>
      </w:r>
      <w:hyperlink r:id="rId8" w:history="1">
        <w:r w:rsidRPr="00EC06BE">
          <w:rPr>
            <w:rStyle w:val="Hyperlink"/>
            <w:rFonts w:ascii="Times New Roman" w:hAnsi="Times New Roman" w:cs="Times New Roman"/>
            <w:i/>
            <w:color w:val="000000" w:themeColor="text1"/>
            <w:sz w:val="24"/>
            <w:szCs w:val="24"/>
          </w:rPr>
          <w:t>Revue française de pédagogie</w:t>
        </w:r>
      </w:hyperlink>
      <w:r w:rsidRPr="00EC06BE">
        <w:rPr>
          <w:rStyle w:val="collection"/>
          <w:rFonts w:ascii="Times New Roman" w:hAnsi="Times New Roman" w:cs="Times New Roman"/>
          <w:i/>
          <w:color w:val="000000" w:themeColor="text1"/>
          <w:sz w:val="24"/>
          <w:szCs w:val="24"/>
        </w:rPr>
        <w:t xml:space="preserve">, </w:t>
      </w:r>
      <w:r w:rsidRPr="00EC06BE">
        <w:rPr>
          <w:rStyle w:val="documentyear"/>
          <w:rFonts w:ascii="Times New Roman" w:hAnsi="Times New Roman" w:cs="Times New Roman"/>
          <w:i/>
          <w:color w:val="000000" w:themeColor="text1"/>
          <w:sz w:val="24"/>
          <w:szCs w:val="24"/>
        </w:rPr>
        <w:t>1990</w:t>
      </w:r>
      <w:r w:rsidRPr="00EC06BE">
        <w:rPr>
          <w:rStyle w:val="documentyear"/>
          <w:rFonts w:ascii="Times New Roman" w:hAnsi="Times New Roman" w:cs="Times New Roman"/>
          <w:color w:val="000000" w:themeColor="text1"/>
          <w:sz w:val="24"/>
          <w:szCs w:val="24"/>
        </w:rPr>
        <w:t xml:space="preserve">, </w:t>
      </w:r>
      <w:hyperlink r:id="rId9" w:history="1">
        <w:r w:rsidRPr="00EC06BE">
          <w:rPr>
            <w:rStyle w:val="Hyperlink"/>
            <w:rFonts w:ascii="Times New Roman" w:hAnsi="Times New Roman" w:cs="Times New Roman"/>
            <w:color w:val="000000" w:themeColor="text1"/>
            <w:sz w:val="24"/>
            <w:szCs w:val="24"/>
          </w:rPr>
          <w:t>92</w:t>
        </w:r>
      </w:hyperlink>
      <w:r w:rsidRPr="00EC06BE">
        <w:rPr>
          <w:rStyle w:val="documentissuename"/>
          <w:rFonts w:ascii="Times New Roman" w:hAnsi="Times New Roman" w:cs="Times New Roman"/>
          <w:color w:val="000000" w:themeColor="text1"/>
          <w:sz w:val="24"/>
          <w:szCs w:val="24"/>
        </w:rPr>
        <w:t xml:space="preserve">, </w:t>
      </w:r>
      <w:r w:rsidRPr="00EC06BE">
        <w:rPr>
          <w:rStyle w:val="documentpagerange"/>
          <w:rFonts w:ascii="Times New Roman" w:hAnsi="Times New Roman" w:cs="Times New Roman"/>
          <w:color w:val="000000" w:themeColor="text1"/>
          <w:sz w:val="24"/>
          <w:szCs w:val="24"/>
        </w:rPr>
        <w:t>113-114</w:t>
      </w:r>
    </w:p>
    <w:p w:rsidR="00E54CEF" w:rsidRPr="00EC06BE" w:rsidRDefault="00E54CEF" w:rsidP="00E54CEF">
      <w:pPr>
        <w:shd w:val="clear" w:color="auto" w:fill="FFFFFF"/>
        <w:spacing w:after="0" w:line="276" w:lineRule="auto"/>
        <w:ind w:left="547" w:hanging="547"/>
        <w:jc w:val="both"/>
        <w:rPr>
          <w:rFonts w:ascii="Times New Roman" w:hAnsi="Times New Roman"/>
          <w:color w:val="000000" w:themeColor="text1"/>
          <w:sz w:val="24"/>
          <w:szCs w:val="24"/>
        </w:rPr>
      </w:pPr>
      <w:r w:rsidRPr="00EC06BE">
        <w:rPr>
          <w:rFonts w:ascii="Times New Roman" w:hAnsi="Times New Roman"/>
          <w:color w:val="000000" w:themeColor="text1"/>
          <w:sz w:val="24"/>
          <w:szCs w:val="24"/>
          <w:lang w:val="vi-VN"/>
        </w:rPr>
        <w:t>Kintsch, W</w:t>
      </w:r>
      <w:r w:rsidRPr="00EC06BE">
        <w:rPr>
          <w:rFonts w:ascii="Times New Roman" w:hAnsi="Times New Roman"/>
          <w:color w:val="000000" w:themeColor="text1"/>
          <w:sz w:val="24"/>
          <w:szCs w:val="24"/>
          <w:shd w:val="clear" w:color="auto" w:fill="FFFFFF"/>
          <w:lang w:val="vi-VN"/>
        </w:rPr>
        <w:t>. &amp; Vandijik</w:t>
      </w:r>
      <w:r w:rsidRPr="00EC06BE">
        <w:rPr>
          <w:rFonts w:ascii="Times New Roman" w:hAnsi="Times New Roman"/>
          <w:color w:val="000000" w:themeColor="text1"/>
          <w:sz w:val="24"/>
          <w:szCs w:val="24"/>
          <w:shd w:val="clear" w:color="auto" w:fill="FFFFFF"/>
        </w:rPr>
        <w:t>, T. A. (1978). Toward a model of text comprehension and production. </w:t>
      </w:r>
      <w:r w:rsidRPr="00EC06BE">
        <w:rPr>
          <w:rStyle w:val="Emphasis"/>
          <w:rFonts w:ascii="Times New Roman" w:hAnsi="Times New Roman"/>
          <w:color w:val="000000" w:themeColor="text1"/>
          <w:sz w:val="24"/>
          <w:szCs w:val="24"/>
          <w:shd w:val="clear" w:color="auto" w:fill="FFFFFF"/>
        </w:rPr>
        <w:t>Psychological Review, 85</w:t>
      </w:r>
      <w:r w:rsidRPr="00EC06BE">
        <w:rPr>
          <w:rFonts w:ascii="Times New Roman" w:hAnsi="Times New Roman"/>
          <w:color w:val="000000" w:themeColor="text1"/>
          <w:sz w:val="24"/>
          <w:szCs w:val="24"/>
          <w:shd w:val="clear" w:color="auto" w:fill="FFFFFF"/>
        </w:rPr>
        <w:t>(5), 363–394. </w:t>
      </w:r>
      <w:hyperlink r:id="rId10" w:tgtFrame="_blank" w:history="1">
        <w:r w:rsidRPr="00EC06BE">
          <w:rPr>
            <w:rStyle w:val="Hyperlink"/>
            <w:rFonts w:ascii="Times New Roman" w:hAnsi="Times New Roman"/>
            <w:color w:val="000000" w:themeColor="text1"/>
            <w:sz w:val="24"/>
            <w:szCs w:val="24"/>
            <w:shd w:val="clear" w:color="auto" w:fill="FFFFFF"/>
          </w:rPr>
          <w:t>https://doi.org/10.1037/0033-295X.85.5.363</w:t>
        </w:r>
      </w:hyperlink>
    </w:p>
    <w:p w:rsidR="00E54CEF" w:rsidRPr="00EC06BE" w:rsidRDefault="00E54CEF" w:rsidP="00E54CEF">
      <w:pPr>
        <w:shd w:val="clear" w:color="auto" w:fill="FFFFFF"/>
        <w:spacing w:after="0" w:line="276" w:lineRule="auto"/>
        <w:ind w:left="547" w:hanging="547"/>
        <w:jc w:val="both"/>
        <w:rPr>
          <w:rFonts w:ascii="Times New Roman" w:hAnsi="Times New Roman"/>
          <w:color w:val="000000" w:themeColor="text1"/>
          <w:sz w:val="24"/>
          <w:szCs w:val="24"/>
        </w:rPr>
      </w:pPr>
      <w:r w:rsidRPr="00EC06BE">
        <w:rPr>
          <w:rFonts w:ascii="Times New Roman" w:hAnsi="Times New Roman"/>
          <w:color w:val="000000" w:themeColor="text1"/>
          <w:sz w:val="24"/>
          <w:szCs w:val="24"/>
          <w:lang w:val="vi-VN"/>
        </w:rPr>
        <w:t>Kintsch</w:t>
      </w:r>
      <w:r w:rsidRPr="00EC06BE">
        <w:rPr>
          <w:rFonts w:ascii="Times New Roman" w:hAnsi="Times New Roman"/>
          <w:color w:val="000000" w:themeColor="text1"/>
          <w:sz w:val="24"/>
          <w:szCs w:val="24"/>
        </w:rPr>
        <w:t xml:space="preserve">, W. (1988). The Role of Knowledge in Discourse Comprehension: A Construction-Integration Model. </w:t>
      </w:r>
      <w:r w:rsidRPr="00EC06BE">
        <w:rPr>
          <w:rFonts w:ascii="Times New Roman" w:hAnsi="Times New Roman"/>
          <w:i/>
          <w:color w:val="000000" w:themeColor="text1"/>
          <w:sz w:val="24"/>
          <w:szCs w:val="24"/>
        </w:rPr>
        <w:t>Psychological Review,</w:t>
      </w:r>
      <w:r w:rsidRPr="00EC06BE">
        <w:rPr>
          <w:rFonts w:ascii="Times New Roman" w:hAnsi="Times New Roman"/>
          <w:color w:val="000000" w:themeColor="text1"/>
          <w:sz w:val="24"/>
          <w:szCs w:val="24"/>
        </w:rPr>
        <w:t xml:space="preserve"> 163-182.</w:t>
      </w:r>
    </w:p>
    <w:p w:rsidR="00E54CEF" w:rsidRPr="00EC06BE" w:rsidRDefault="00E54CEF" w:rsidP="00E54CEF">
      <w:pPr>
        <w:shd w:val="clear" w:color="auto" w:fill="FFFFFF"/>
        <w:spacing w:after="0" w:line="276" w:lineRule="auto"/>
        <w:ind w:left="547" w:hanging="547"/>
        <w:jc w:val="both"/>
        <w:rPr>
          <w:rFonts w:ascii="Times New Roman" w:hAnsi="Times New Roman"/>
          <w:color w:val="000000" w:themeColor="text1"/>
          <w:sz w:val="24"/>
          <w:szCs w:val="24"/>
        </w:rPr>
      </w:pPr>
      <w:r w:rsidRPr="00EC06BE">
        <w:rPr>
          <w:rFonts w:ascii="Times New Roman" w:hAnsi="Times New Roman"/>
          <w:color w:val="000000" w:themeColor="text1"/>
          <w:sz w:val="24"/>
          <w:szCs w:val="24"/>
          <w:lang w:val="vi-VN"/>
        </w:rPr>
        <w:lastRenderedPageBreak/>
        <w:t>Kintsch</w:t>
      </w:r>
      <w:r w:rsidRPr="00EC06BE">
        <w:rPr>
          <w:rFonts w:ascii="Times New Roman" w:hAnsi="Times New Roman"/>
          <w:color w:val="000000" w:themeColor="text1"/>
          <w:sz w:val="24"/>
          <w:szCs w:val="24"/>
        </w:rPr>
        <w:t xml:space="preserve">, W. (1998), </w:t>
      </w:r>
      <w:r w:rsidRPr="00EC06BE">
        <w:rPr>
          <w:rFonts w:ascii="Times New Roman" w:hAnsi="Times New Roman"/>
          <w:i/>
          <w:color w:val="000000" w:themeColor="text1"/>
          <w:sz w:val="24"/>
          <w:szCs w:val="24"/>
        </w:rPr>
        <w:t>Comprehension: a paradigm for cognition</w:t>
      </w:r>
      <w:r w:rsidRPr="00EC06BE">
        <w:rPr>
          <w:rFonts w:ascii="Times New Roman" w:hAnsi="Times New Roman"/>
          <w:color w:val="000000" w:themeColor="text1"/>
          <w:sz w:val="24"/>
          <w:szCs w:val="24"/>
        </w:rPr>
        <w:t>. Cambridge: Cambridge University Press.</w:t>
      </w:r>
    </w:p>
    <w:p w:rsidR="00E54CEF" w:rsidRPr="00EC06BE" w:rsidRDefault="00E54CEF" w:rsidP="00E54CEF">
      <w:pPr>
        <w:shd w:val="clear" w:color="auto" w:fill="FFFFFF"/>
        <w:spacing w:after="0" w:line="276" w:lineRule="auto"/>
        <w:ind w:left="540" w:hanging="540"/>
        <w:jc w:val="both"/>
        <w:rPr>
          <w:rFonts w:ascii="Times New Roman" w:hAnsi="Times New Roman"/>
          <w:color w:val="000000" w:themeColor="text1"/>
          <w:sz w:val="24"/>
          <w:szCs w:val="24"/>
          <w:lang w:val="fr-FR"/>
        </w:rPr>
      </w:pPr>
      <w:r w:rsidRPr="00EC06BE">
        <w:rPr>
          <w:rFonts w:ascii="Times New Roman" w:hAnsi="Times New Roman"/>
          <w:color w:val="000000" w:themeColor="text1"/>
          <w:sz w:val="24"/>
          <w:szCs w:val="24"/>
          <w:lang w:val="vi-VN"/>
        </w:rPr>
        <w:t>Kintsch</w:t>
      </w:r>
      <w:r w:rsidRPr="00EC06BE">
        <w:rPr>
          <w:rFonts w:ascii="Times New Roman" w:hAnsi="Times New Roman"/>
          <w:color w:val="000000" w:themeColor="text1"/>
          <w:sz w:val="24"/>
          <w:szCs w:val="24"/>
        </w:rPr>
        <w:t xml:space="preserve">, W., (1988). The Role of Knowledge in Discourse Comprehension: A Construction-Integration Model. </w:t>
      </w:r>
      <w:r w:rsidRPr="00EC06BE">
        <w:rPr>
          <w:rFonts w:ascii="Times New Roman" w:hAnsi="Times New Roman"/>
          <w:i/>
          <w:color w:val="000000" w:themeColor="text1"/>
          <w:sz w:val="24"/>
          <w:szCs w:val="24"/>
          <w:lang w:val="fr-FR"/>
        </w:rPr>
        <w:t>Psychological Review</w:t>
      </w:r>
      <w:r w:rsidRPr="00EC06BE">
        <w:rPr>
          <w:rFonts w:ascii="Times New Roman" w:hAnsi="Times New Roman"/>
          <w:color w:val="000000" w:themeColor="text1"/>
          <w:sz w:val="24"/>
          <w:szCs w:val="24"/>
          <w:lang w:val="fr-FR"/>
        </w:rPr>
        <w:t>, 163-182.</w:t>
      </w:r>
    </w:p>
    <w:p w:rsidR="00E54CEF" w:rsidRPr="00EC06BE" w:rsidRDefault="00E54CEF" w:rsidP="00E54CEF">
      <w:pPr>
        <w:shd w:val="clear" w:color="auto" w:fill="FFFFFF"/>
        <w:spacing w:after="0" w:line="276" w:lineRule="auto"/>
        <w:ind w:left="547" w:hanging="547"/>
        <w:jc w:val="both"/>
        <w:rPr>
          <w:rFonts w:ascii="Times New Roman" w:hAnsi="Times New Roman"/>
          <w:color w:val="000000" w:themeColor="text1"/>
          <w:sz w:val="24"/>
          <w:szCs w:val="24"/>
          <w:lang w:val="fr-FR"/>
        </w:rPr>
      </w:pPr>
      <w:r w:rsidRPr="00EC06BE">
        <w:rPr>
          <w:rFonts w:ascii="Times New Roman" w:hAnsi="Times New Roman"/>
          <w:color w:val="000000" w:themeColor="text1"/>
          <w:sz w:val="24"/>
          <w:szCs w:val="24"/>
          <w:lang w:val="fr-FR"/>
        </w:rPr>
        <w:t xml:space="preserve">Lazaro, J. (2003). Lire en L2 dans les sections bilingues le français dans le monde. </w:t>
      </w:r>
      <w:r w:rsidRPr="00EC06BE">
        <w:rPr>
          <w:rFonts w:ascii="Times New Roman" w:hAnsi="Times New Roman"/>
          <w:i/>
          <w:color w:val="000000" w:themeColor="text1"/>
          <w:sz w:val="24"/>
          <w:szCs w:val="24"/>
          <w:lang w:val="fr-FR"/>
        </w:rPr>
        <w:t>Revue de la Fédération International des professeurs de français N° 327</w:t>
      </w:r>
      <w:r w:rsidRPr="00EC06BE">
        <w:rPr>
          <w:rFonts w:ascii="Times New Roman" w:hAnsi="Times New Roman"/>
          <w:color w:val="000000" w:themeColor="text1"/>
          <w:sz w:val="24"/>
          <w:szCs w:val="24"/>
          <w:lang w:val="fr-FR"/>
        </w:rPr>
        <w:t>, 25-26.</w:t>
      </w:r>
    </w:p>
    <w:p w:rsidR="00E54CEF" w:rsidRPr="00EC06BE" w:rsidRDefault="00E54CEF" w:rsidP="00E54CEF">
      <w:pPr>
        <w:pStyle w:val="bibliographie"/>
        <w:shd w:val="clear" w:color="auto" w:fill="FFFFFF"/>
        <w:spacing w:before="0" w:beforeAutospacing="0" w:after="0" w:afterAutospacing="0" w:line="276" w:lineRule="auto"/>
        <w:jc w:val="both"/>
        <w:rPr>
          <w:color w:val="000000" w:themeColor="text1"/>
          <w:lang w:val="fr-FR"/>
        </w:rPr>
      </w:pPr>
      <w:r w:rsidRPr="00EC06BE">
        <w:rPr>
          <w:color w:val="000000" w:themeColor="text1"/>
          <w:lang w:val="fr-FR"/>
        </w:rPr>
        <w:t xml:space="preserve">Lehmann, D. (1993). </w:t>
      </w:r>
      <w:r w:rsidRPr="00EC06BE">
        <w:rPr>
          <w:i/>
          <w:color w:val="000000" w:themeColor="text1"/>
          <w:lang w:val="fr-FR"/>
        </w:rPr>
        <w:t>Objectifs spécifiques en langues étrangères</w:t>
      </w:r>
      <w:r w:rsidRPr="00EC06BE">
        <w:rPr>
          <w:color w:val="000000" w:themeColor="text1"/>
          <w:lang w:val="fr-FR"/>
        </w:rPr>
        <w:t>. Hachette, Paris.</w:t>
      </w:r>
    </w:p>
    <w:p w:rsidR="00E54CEF" w:rsidRPr="00EC06BE" w:rsidRDefault="00E54CEF" w:rsidP="00E54CEF">
      <w:pPr>
        <w:pStyle w:val="spip2"/>
        <w:spacing w:before="0" w:beforeAutospacing="0" w:after="0" w:afterAutospacing="0" w:line="276" w:lineRule="auto"/>
        <w:rPr>
          <w:rFonts w:ascii="Times New Roman" w:hAnsi="Times New Roman"/>
          <w:color w:val="000000" w:themeColor="text1"/>
          <w:sz w:val="24"/>
          <w:szCs w:val="24"/>
        </w:rPr>
      </w:pPr>
      <w:r w:rsidRPr="00EC06BE">
        <w:rPr>
          <w:rFonts w:ascii="Times New Roman" w:hAnsi="Times New Roman"/>
          <w:color w:val="000000" w:themeColor="text1"/>
          <w:sz w:val="24"/>
          <w:szCs w:val="24"/>
          <w:lang w:val="vi-VN"/>
        </w:rPr>
        <w:t>Lerat</w:t>
      </w:r>
      <w:r w:rsidRPr="00EC06BE">
        <w:rPr>
          <w:rFonts w:ascii="Times New Roman" w:hAnsi="Times New Roman"/>
          <w:color w:val="000000" w:themeColor="text1"/>
          <w:sz w:val="24"/>
          <w:szCs w:val="24"/>
          <w:lang w:val="fr-FR"/>
        </w:rPr>
        <w:t xml:space="preserve">, P. (1995). </w:t>
      </w:r>
      <w:r w:rsidRPr="00EC06BE">
        <w:rPr>
          <w:rFonts w:ascii="Times New Roman" w:hAnsi="Times New Roman"/>
          <w:i/>
          <w:color w:val="000000" w:themeColor="text1"/>
          <w:sz w:val="24"/>
          <w:szCs w:val="24"/>
          <w:lang w:val="fr-FR"/>
        </w:rPr>
        <w:t>Les langues spécialisées</w:t>
      </w:r>
      <w:r w:rsidRPr="00EC06BE">
        <w:rPr>
          <w:rFonts w:ascii="Times New Roman" w:hAnsi="Times New Roman"/>
          <w:color w:val="000000" w:themeColor="text1"/>
          <w:sz w:val="24"/>
          <w:szCs w:val="24"/>
          <w:lang w:val="fr-FR"/>
        </w:rPr>
        <w:t xml:space="preserve">. </w:t>
      </w:r>
      <w:r w:rsidRPr="00EC06BE">
        <w:rPr>
          <w:rFonts w:ascii="Times New Roman" w:hAnsi="Times New Roman"/>
          <w:color w:val="000000" w:themeColor="text1"/>
          <w:sz w:val="24"/>
          <w:szCs w:val="24"/>
        </w:rPr>
        <w:t>Paris: PUF.</w:t>
      </w:r>
    </w:p>
    <w:p w:rsidR="00E54CEF" w:rsidRPr="00EC06BE" w:rsidRDefault="00E54CEF" w:rsidP="00E54CEF">
      <w:pPr>
        <w:shd w:val="clear" w:color="auto" w:fill="FFFFFF"/>
        <w:spacing w:after="0" w:line="276" w:lineRule="auto"/>
        <w:ind w:left="540" w:hanging="540"/>
        <w:jc w:val="both"/>
        <w:rPr>
          <w:rFonts w:ascii="Times New Roman" w:hAnsi="Times New Roman"/>
          <w:color w:val="000000" w:themeColor="text1"/>
          <w:sz w:val="24"/>
          <w:szCs w:val="24"/>
        </w:rPr>
      </w:pPr>
      <w:r w:rsidRPr="00EC06BE">
        <w:rPr>
          <w:rFonts w:ascii="Times New Roman" w:hAnsi="Times New Roman"/>
          <w:color w:val="000000" w:themeColor="text1"/>
          <w:sz w:val="24"/>
          <w:szCs w:val="24"/>
        </w:rPr>
        <w:t xml:space="preserve">Lewin, K (1946). «Action Research and Minority Problems », </w:t>
      </w:r>
      <w:r w:rsidRPr="00EC06BE">
        <w:rPr>
          <w:rFonts w:ascii="Times New Roman" w:hAnsi="Times New Roman"/>
          <w:i/>
          <w:color w:val="000000" w:themeColor="text1"/>
          <w:sz w:val="24"/>
          <w:szCs w:val="24"/>
        </w:rPr>
        <w:t>Journal of Social Issues</w:t>
      </w:r>
      <w:r w:rsidRPr="00EC06BE">
        <w:rPr>
          <w:rFonts w:ascii="Times New Roman" w:hAnsi="Times New Roman"/>
          <w:color w:val="000000" w:themeColor="text1"/>
          <w:sz w:val="24"/>
          <w:szCs w:val="24"/>
        </w:rPr>
        <w:t xml:space="preserve">, Vol. 2, p. 34-46. </w:t>
      </w:r>
      <w:r w:rsidRPr="00EC06BE">
        <w:rPr>
          <w:rFonts w:ascii="Times New Roman" w:hAnsi="Times New Roman"/>
          <w:color w:val="000000" w:themeColor="text1"/>
          <w:sz w:val="24"/>
          <w:szCs w:val="24"/>
          <w:lang w:val="vi-VN"/>
        </w:rPr>
        <w:t>Réédité in Lewin</w:t>
      </w:r>
      <w:r w:rsidRPr="00EC06BE">
        <w:rPr>
          <w:rFonts w:ascii="Times New Roman" w:hAnsi="Times New Roman"/>
          <w:color w:val="000000" w:themeColor="text1"/>
          <w:sz w:val="24"/>
          <w:szCs w:val="24"/>
        </w:rPr>
        <w:t xml:space="preserve"> K. (1997), </w:t>
      </w:r>
      <w:r w:rsidRPr="00EC06BE">
        <w:rPr>
          <w:rFonts w:ascii="Times New Roman" w:hAnsi="Times New Roman"/>
          <w:i/>
          <w:color w:val="000000" w:themeColor="text1"/>
          <w:sz w:val="24"/>
          <w:szCs w:val="24"/>
        </w:rPr>
        <w:t>Resolving Social Conflicts &amp; Field Theory in Social Science</w:t>
      </w:r>
      <w:r w:rsidRPr="00EC06BE">
        <w:rPr>
          <w:rFonts w:ascii="Times New Roman" w:hAnsi="Times New Roman"/>
          <w:color w:val="000000" w:themeColor="text1"/>
          <w:sz w:val="24"/>
          <w:szCs w:val="24"/>
        </w:rPr>
        <w:t>, Washington: American Psychological Association, p. 143-152.</w:t>
      </w:r>
    </w:p>
    <w:p w:rsidR="00E54CEF" w:rsidRPr="00EC06BE" w:rsidRDefault="00E54CEF" w:rsidP="00E54CEF">
      <w:pPr>
        <w:pStyle w:val="spip2"/>
        <w:spacing w:before="0" w:beforeAutospacing="0" w:after="0" w:afterAutospacing="0" w:line="276" w:lineRule="auto"/>
        <w:ind w:left="540" w:hanging="540"/>
        <w:rPr>
          <w:rFonts w:ascii="Times New Roman" w:hAnsi="Times New Roman"/>
          <w:color w:val="000000" w:themeColor="text1"/>
          <w:sz w:val="24"/>
          <w:szCs w:val="24"/>
          <w:lang w:val="fr-FR"/>
        </w:rPr>
      </w:pPr>
      <w:r w:rsidRPr="00EC06BE">
        <w:rPr>
          <w:rFonts w:ascii="Times New Roman" w:hAnsi="Times New Roman"/>
          <w:color w:val="000000" w:themeColor="text1"/>
          <w:sz w:val="24"/>
          <w:szCs w:val="24"/>
          <w:lang w:val="vi-VN"/>
        </w:rPr>
        <w:t>Mangenot</w:t>
      </w:r>
      <w:r w:rsidRPr="00EC06BE">
        <w:rPr>
          <w:rFonts w:ascii="Times New Roman" w:hAnsi="Times New Roman"/>
          <w:color w:val="000000" w:themeColor="text1"/>
          <w:sz w:val="24"/>
          <w:szCs w:val="24"/>
          <w:lang w:val="fr-FR"/>
        </w:rPr>
        <w:t xml:space="preserve">, F. (2000). L’intégration des TIC dans une perspective systémique. </w:t>
      </w:r>
      <w:r w:rsidRPr="00EC06BE">
        <w:rPr>
          <w:rFonts w:ascii="Times New Roman" w:hAnsi="Times New Roman"/>
          <w:i/>
          <w:color w:val="000000" w:themeColor="text1"/>
          <w:sz w:val="24"/>
          <w:szCs w:val="24"/>
          <w:lang w:val="fr-FR"/>
        </w:rPr>
        <w:t>Les Langues modernes</w:t>
      </w:r>
      <w:r w:rsidRPr="00EC06BE">
        <w:rPr>
          <w:rFonts w:ascii="Times New Roman" w:hAnsi="Times New Roman"/>
          <w:color w:val="000000" w:themeColor="text1"/>
          <w:sz w:val="24"/>
          <w:szCs w:val="24"/>
          <w:lang w:val="fr-FR"/>
        </w:rPr>
        <w:t xml:space="preserve">, </w:t>
      </w:r>
      <w:r w:rsidRPr="00EC06BE">
        <w:rPr>
          <w:rFonts w:ascii="Times New Roman" w:hAnsi="Times New Roman"/>
          <w:i/>
          <w:color w:val="000000" w:themeColor="text1"/>
          <w:sz w:val="24"/>
          <w:szCs w:val="24"/>
          <w:lang w:val="fr-FR"/>
        </w:rPr>
        <w:t>Les nouveaux dispositifs d’apprentissage des langues vivantes</w:t>
      </w:r>
      <w:r w:rsidRPr="00EC06BE">
        <w:rPr>
          <w:rFonts w:ascii="Times New Roman" w:hAnsi="Times New Roman"/>
          <w:color w:val="000000" w:themeColor="text1"/>
          <w:sz w:val="24"/>
          <w:szCs w:val="24"/>
          <w:lang w:val="fr-FR"/>
        </w:rPr>
        <w:t>, pp. 38-44.</w:t>
      </w:r>
    </w:p>
    <w:p w:rsidR="00E54CEF" w:rsidRPr="00EC06BE" w:rsidRDefault="00E54CEF" w:rsidP="00E54CEF">
      <w:pPr>
        <w:spacing w:after="0" w:line="276" w:lineRule="auto"/>
        <w:ind w:left="540" w:hanging="540"/>
        <w:jc w:val="both"/>
        <w:rPr>
          <w:rFonts w:ascii="Times New Roman" w:hAnsi="Times New Roman"/>
          <w:color w:val="000000" w:themeColor="text1"/>
          <w:sz w:val="24"/>
          <w:szCs w:val="24"/>
          <w:lang w:val="fr-FR"/>
        </w:rPr>
      </w:pPr>
      <w:r w:rsidRPr="00EC06BE">
        <w:rPr>
          <w:rFonts w:ascii="Times New Roman" w:hAnsi="Times New Roman" w:cs="Times New Roman"/>
          <w:color w:val="000000" w:themeColor="text1"/>
          <w:sz w:val="24"/>
          <w:szCs w:val="24"/>
          <w:lang w:val="vi-VN"/>
        </w:rPr>
        <w:t>Mangenot</w:t>
      </w:r>
      <w:r w:rsidRPr="00EC06BE">
        <w:rPr>
          <w:rFonts w:ascii="Times New Roman" w:hAnsi="Times New Roman" w:cs="Times New Roman"/>
          <w:color w:val="000000" w:themeColor="text1"/>
          <w:sz w:val="24"/>
          <w:szCs w:val="24"/>
          <w:lang w:val="fr-FR"/>
        </w:rPr>
        <w:t>, F. (2003). L’apport des TICE à l’enseignement/apprentissage du FOS », 145- 156</w:t>
      </w:r>
      <w:r w:rsidRPr="00EC06BE">
        <w:rPr>
          <w:rFonts w:ascii="Times New Roman" w:hAnsi="Times New Roman"/>
          <w:color w:val="000000" w:themeColor="text1"/>
          <w:sz w:val="24"/>
          <w:szCs w:val="24"/>
          <w:lang w:val="fr-FR"/>
        </w:rPr>
        <w:t xml:space="preserve">. In Y a-t-il un français sans objectifs spécifiques ? Les cahiers de </w:t>
      </w:r>
      <w:r w:rsidRPr="00EC06BE">
        <w:rPr>
          <w:rFonts w:ascii="Times New Roman" w:hAnsi="Times New Roman"/>
          <w:i/>
          <w:color w:val="000000" w:themeColor="text1"/>
          <w:sz w:val="24"/>
          <w:szCs w:val="24"/>
          <w:lang w:val="fr-FR"/>
        </w:rPr>
        <w:t>l’ASDIFLE.</w:t>
      </w:r>
      <w:r w:rsidRPr="00EC06BE">
        <w:rPr>
          <w:rFonts w:ascii="Times New Roman" w:hAnsi="Times New Roman"/>
          <w:color w:val="000000" w:themeColor="text1"/>
          <w:sz w:val="24"/>
          <w:szCs w:val="24"/>
          <w:lang w:val="fr-FR"/>
        </w:rPr>
        <w:t xml:space="preserve"> Grenoble.</w:t>
      </w:r>
    </w:p>
    <w:p w:rsidR="00E54CEF" w:rsidRPr="00EC06BE" w:rsidRDefault="00E54CEF" w:rsidP="00E54CEF">
      <w:pPr>
        <w:pStyle w:val="alignjustify"/>
        <w:tabs>
          <w:tab w:val="left" w:pos="1843"/>
        </w:tabs>
        <w:spacing w:before="0" w:beforeAutospacing="0" w:after="0" w:afterAutospacing="0" w:line="276" w:lineRule="auto"/>
        <w:ind w:left="540" w:hanging="540"/>
        <w:jc w:val="both"/>
        <w:rPr>
          <w:rStyle w:val="Hyperlink"/>
          <w:color w:val="000000" w:themeColor="text1"/>
          <w:shd w:val="clear" w:color="auto" w:fill="FFFFFF"/>
          <w:lang w:val="fr-CA"/>
        </w:rPr>
      </w:pPr>
      <w:r w:rsidRPr="00EC06BE">
        <w:rPr>
          <w:color w:val="000000" w:themeColor="text1"/>
          <w:lang w:val="vi-VN"/>
        </w:rPr>
        <w:t>Mangenot</w:t>
      </w:r>
      <w:r w:rsidRPr="00EC06BE">
        <w:rPr>
          <w:color w:val="000000" w:themeColor="text1"/>
          <w:lang w:val="fr-FR"/>
        </w:rPr>
        <w:t>,</w:t>
      </w:r>
      <w:r w:rsidRPr="00EC06BE">
        <w:rPr>
          <w:color w:val="000000" w:themeColor="text1"/>
          <w:lang w:val="fr-CA"/>
        </w:rPr>
        <w:t xml:space="preserve"> F. (2005). Quelles compétences, quelles formations, quels métiers liés aux TICE? </w:t>
      </w:r>
      <w:r w:rsidRPr="00EC06BE">
        <w:rPr>
          <w:rStyle w:val="Emphasis"/>
          <w:color w:val="000000" w:themeColor="text1"/>
          <w:shd w:val="clear" w:color="auto" w:fill="FFFFFF"/>
          <w:lang w:val="fr-CA"/>
        </w:rPr>
        <w:t>Les cahiers de l’ASDIFLE - Les métiers du FLE</w:t>
      </w:r>
      <w:r w:rsidRPr="00EC06BE">
        <w:rPr>
          <w:color w:val="000000" w:themeColor="text1"/>
          <w:lang w:val="fr-CA"/>
        </w:rPr>
        <w:t>,</w:t>
      </w:r>
      <w:r w:rsidRPr="00EC06BE">
        <w:rPr>
          <w:i/>
          <w:color w:val="000000" w:themeColor="text1"/>
          <w:lang w:val="fr-CA"/>
        </w:rPr>
        <w:t xml:space="preserve"> 16</w:t>
      </w:r>
      <w:r w:rsidRPr="00EC06BE">
        <w:rPr>
          <w:color w:val="000000" w:themeColor="text1"/>
          <w:lang w:val="fr-CA"/>
        </w:rPr>
        <w:t>, 163-176. </w:t>
      </w:r>
    </w:p>
    <w:p w:rsidR="00E54CEF" w:rsidRPr="00EC06BE" w:rsidRDefault="00E54CEF" w:rsidP="00E54CEF">
      <w:pPr>
        <w:pStyle w:val="NormalWeb"/>
        <w:shd w:val="clear" w:color="auto" w:fill="FFFFFF"/>
        <w:spacing w:before="0" w:beforeAutospacing="0" w:after="0" w:afterAutospacing="0" w:line="276" w:lineRule="auto"/>
        <w:ind w:left="540" w:hanging="540"/>
        <w:jc w:val="both"/>
        <w:rPr>
          <w:color w:val="000000" w:themeColor="text1"/>
          <w:lang w:val="fr-FR"/>
        </w:rPr>
      </w:pPr>
      <w:r w:rsidRPr="00EC06BE">
        <w:rPr>
          <w:color w:val="000000" w:themeColor="text1"/>
          <w:lang w:val="vi-VN"/>
        </w:rPr>
        <w:t>Mangiante</w:t>
      </w:r>
      <w:r w:rsidRPr="00EC06BE">
        <w:rPr>
          <w:color w:val="000000" w:themeColor="text1"/>
          <w:lang w:val="fr-FR"/>
        </w:rPr>
        <w:t>, J.-M. &amp; Parpette, C. (2011). </w:t>
      </w:r>
      <w:r w:rsidRPr="00EC06BE">
        <w:rPr>
          <w:i/>
          <w:iCs/>
          <w:color w:val="000000" w:themeColor="text1"/>
          <w:lang w:val="fr-FR"/>
        </w:rPr>
        <w:t>Le français sur objectif universitaire</w:t>
      </w:r>
      <w:r w:rsidRPr="00EC06BE">
        <w:rPr>
          <w:color w:val="000000" w:themeColor="text1"/>
          <w:lang w:val="fr-FR"/>
        </w:rPr>
        <w:t>. Grenoble: Presses Universitaires de Grenoble, 41-123.</w:t>
      </w:r>
    </w:p>
    <w:p w:rsidR="00E54CEF" w:rsidRPr="00EC06BE" w:rsidRDefault="00E54CEF" w:rsidP="00E54CEF">
      <w:pPr>
        <w:spacing w:after="0" w:line="276" w:lineRule="auto"/>
        <w:ind w:left="540" w:hanging="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 xml:space="preserve">Meyer et Macintosh (2000). </w:t>
      </w:r>
      <w:r w:rsidRPr="00EC06BE">
        <w:rPr>
          <w:rFonts w:ascii="Times New Roman" w:hAnsi="Times New Roman" w:cs="Times New Roman"/>
          <w:color w:val="000000" w:themeColor="text1"/>
          <w:sz w:val="24"/>
          <w:szCs w:val="24"/>
          <w:shd w:val="clear" w:color="auto" w:fill="FFFFFF"/>
          <w:lang w:val="fr-FR"/>
        </w:rPr>
        <w:t xml:space="preserve">L’étirement » du sens terminologique : aperçu du phénomène de </w:t>
      </w:r>
    </w:p>
    <w:p w:rsidR="00E54CEF" w:rsidRPr="00EC06BE" w:rsidRDefault="00E54CEF" w:rsidP="00E54CEF">
      <w:pPr>
        <w:spacing w:after="0" w:line="276" w:lineRule="auto"/>
        <w:ind w:left="540" w:hanging="540"/>
        <w:jc w:val="both"/>
        <w:rPr>
          <w:rFonts w:ascii="Times New Roman" w:hAnsi="Times New Roman"/>
          <w:color w:val="000000" w:themeColor="text1"/>
          <w:sz w:val="24"/>
          <w:szCs w:val="24"/>
          <w:lang w:val="fr-CA"/>
        </w:rPr>
      </w:pPr>
      <w:r w:rsidRPr="00EC06BE">
        <w:rPr>
          <w:rFonts w:ascii="Times New Roman" w:hAnsi="Times New Roman"/>
          <w:bCs/>
          <w:color w:val="000000" w:themeColor="text1"/>
          <w:sz w:val="24"/>
          <w:szCs w:val="24"/>
          <w:lang w:val="fr-CA"/>
        </w:rPr>
        <w:t>Moirand, S.</w:t>
      </w:r>
      <w:r w:rsidRPr="00EC06BE">
        <w:rPr>
          <w:rFonts w:ascii="Times New Roman" w:hAnsi="Times New Roman"/>
          <w:color w:val="000000" w:themeColor="text1"/>
          <w:sz w:val="24"/>
          <w:szCs w:val="24"/>
          <w:lang w:val="fr-CA"/>
        </w:rPr>
        <w:t xml:space="preserve">, (1979),  </w:t>
      </w:r>
      <w:r w:rsidRPr="00EC06BE">
        <w:rPr>
          <w:rFonts w:ascii="Times New Roman" w:hAnsi="Times New Roman"/>
          <w:i/>
          <w:iCs/>
          <w:color w:val="000000" w:themeColor="text1"/>
          <w:sz w:val="24"/>
          <w:szCs w:val="24"/>
          <w:lang w:val="fr-CA"/>
        </w:rPr>
        <w:t>Situations d’écrit, compréhension / production en</w:t>
      </w:r>
      <w:r w:rsidRPr="00EC06BE">
        <w:rPr>
          <w:rFonts w:ascii="Times New Roman" w:hAnsi="Times New Roman"/>
          <w:color w:val="000000" w:themeColor="text1"/>
          <w:sz w:val="24"/>
          <w:szCs w:val="24"/>
          <w:lang w:val="fr-CA"/>
        </w:rPr>
        <w:t xml:space="preserve"> </w:t>
      </w:r>
      <w:r w:rsidRPr="00EC06BE">
        <w:rPr>
          <w:rFonts w:ascii="Times New Roman" w:hAnsi="Times New Roman"/>
          <w:i/>
          <w:iCs/>
          <w:color w:val="000000" w:themeColor="text1"/>
          <w:sz w:val="24"/>
          <w:szCs w:val="24"/>
          <w:lang w:val="fr-CA"/>
        </w:rPr>
        <w:t xml:space="preserve">français langue étrangère, </w:t>
      </w:r>
      <w:r w:rsidRPr="00EC06BE">
        <w:rPr>
          <w:rFonts w:ascii="Times New Roman" w:hAnsi="Times New Roman"/>
          <w:color w:val="000000" w:themeColor="text1"/>
          <w:sz w:val="24"/>
          <w:szCs w:val="24"/>
          <w:lang w:val="fr-CA"/>
        </w:rPr>
        <w:t>CLE internationale.</w:t>
      </w:r>
    </w:p>
    <w:p w:rsidR="00E54CEF" w:rsidRPr="00EC06BE" w:rsidRDefault="00E54CEF" w:rsidP="00E54CEF">
      <w:pPr>
        <w:spacing w:after="0" w:line="276" w:lineRule="auto"/>
        <w:ind w:left="540" w:hanging="540"/>
        <w:jc w:val="both"/>
        <w:rPr>
          <w:rFonts w:ascii="Times New Roman" w:hAnsi="Times New Roman"/>
          <w:color w:val="000000" w:themeColor="text1"/>
          <w:sz w:val="24"/>
          <w:szCs w:val="24"/>
          <w:lang w:val="fr-FR"/>
        </w:rPr>
      </w:pPr>
      <w:r w:rsidRPr="00EC06BE">
        <w:rPr>
          <w:rFonts w:ascii="Times New Roman" w:hAnsi="Times New Roman"/>
          <w:color w:val="000000" w:themeColor="text1"/>
          <w:sz w:val="24"/>
          <w:szCs w:val="24"/>
          <w:lang w:val="vi-VN"/>
        </w:rPr>
        <w:t>Müllerová,</w:t>
      </w:r>
      <w:r w:rsidRPr="00EC06BE">
        <w:rPr>
          <w:rFonts w:ascii="Times New Roman" w:hAnsi="Times New Roman"/>
          <w:color w:val="000000" w:themeColor="text1"/>
          <w:sz w:val="24"/>
          <w:szCs w:val="24"/>
          <w:lang w:val="fr-FR"/>
        </w:rPr>
        <w:t xml:space="preserve"> </w:t>
      </w:r>
      <w:r w:rsidRPr="00EC06BE">
        <w:rPr>
          <w:rFonts w:ascii="Times New Roman" w:hAnsi="Times New Roman"/>
          <w:color w:val="000000" w:themeColor="text1"/>
          <w:sz w:val="24"/>
          <w:szCs w:val="24"/>
          <w:lang w:val="vi-VN"/>
        </w:rPr>
        <w:t>V</w:t>
      </w:r>
      <w:r w:rsidRPr="00EC06BE">
        <w:rPr>
          <w:rFonts w:ascii="Times New Roman" w:hAnsi="Times New Roman"/>
          <w:color w:val="000000" w:themeColor="text1"/>
          <w:sz w:val="24"/>
          <w:szCs w:val="24"/>
          <w:lang w:val="fr-FR"/>
        </w:rPr>
        <w:t xml:space="preserve">. (2014). </w:t>
      </w:r>
      <w:r w:rsidRPr="00EC06BE">
        <w:rPr>
          <w:rFonts w:ascii="Times New Roman" w:hAnsi="Times New Roman"/>
          <w:i/>
          <w:color w:val="000000" w:themeColor="text1"/>
          <w:sz w:val="24"/>
          <w:szCs w:val="24"/>
          <w:lang w:val="fr-FR"/>
        </w:rPr>
        <w:t>Le Français sur Objectif Spécifique et le Français universitaire</w:t>
      </w:r>
      <w:r w:rsidRPr="00EC06BE">
        <w:rPr>
          <w:rFonts w:ascii="Times New Roman" w:hAnsi="Times New Roman"/>
          <w:color w:val="000000" w:themeColor="text1"/>
          <w:sz w:val="24"/>
          <w:szCs w:val="24"/>
          <w:lang w:val="fr-FR"/>
        </w:rPr>
        <w:t>, mémoire de Master, Université de Pilsen.</w:t>
      </w:r>
    </w:p>
    <w:p w:rsidR="00E54CEF" w:rsidRPr="00EC06BE" w:rsidRDefault="00E54CEF" w:rsidP="00E54CE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540" w:hanging="540"/>
        <w:jc w:val="both"/>
        <w:rPr>
          <w:rFonts w:ascii="Times New Roman" w:hAnsi="Times New Roman"/>
          <w:color w:val="000000" w:themeColor="text1"/>
          <w:sz w:val="24"/>
          <w:szCs w:val="24"/>
          <w:lang w:val="fr-FR"/>
        </w:rPr>
      </w:pPr>
      <w:r w:rsidRPr="00EC06BE">
        <w:rPr>
          <w:rFonts w:ascii="Times New Roman" w:hAnsi="Times New Roman"/>
          <w:color w:val="000000" w:themeColor="text1"/>
          <w:sz w:val="24"/>
          <w:szCs w:val="24"/>
          <w:lang w:val="fr-FR"/>
        </w:rPr>
        <w:t xml:space="preserve">Nguyen Quang Thuan (1997). </w:t>
      </w:r>
      <w:r w:rsidRPr="00EC06BE">
        <w:rPr>
          <w:rFonts w:ascii="Times New Roman" w:hAnsi="Times New Roman"/>
          <w:i/>
          <w:color w:val="000000" w:themeColor="text1"/>
          <w:sz w:val="24"/>
          <w:szCs w:val="24"/>
          <w:lang w:val="fr-FR"/>
        </w:rPr>
        <w:t>Effets des schémas culturels sur la compréhension écrite chez des étudiants vietnamiens en français langue étrangère</w:t>
      </w:r>
      <w:r w:rsidRPr="00EC06BE">
        <w:rPr>
          <w:rFonts w:ascii="Times New Roman" w:hAnsi="Times New Roman"/>
          <w:color w:val="000000" w:themeColor="text1"/>
          <w:sz w:val="24"/>
          <w:szCs w:val="24"/>
          <w:lang w:val="fr-FR"/>
        </w:rPr>
        <w:t>. Thèse de doctorat, Université de Montréal (Canada).</w:t>
      </w:r>
    </w:p>
    <w:p w:rsidR="00E54CEF" w:rsidRPr="00EC06BE" w:rsidRDefault="00E54CEF" w:rsidP="00E54CEF">
      <w:pPr>
        <w:pStyle w:val="spip2"/>
        <w:spacing w:before="0" w:beforeAutospacing="0" w:after="0" w:afterAutospacing="0" w:line="276" w:lineRule="auto"/>
        <w:ind w:left="540" w:hanging="540"/>
        <w:rPr>
          <w:rFonts w:ascii="Times New Roman" w:hAnsi="Times New Roman"/>
          <w:color w:val="000000" w:themeColor="text1"/>
          <w:sz w:val="24"/>
          <w:szCs w:val="24"/>
          <w:lang w:val="fr-FR"/>
        </w:rPr>
      </w:pPr>
      <w:r w:rsidRPr="00EC06BE">
        <w:rPr>
          <w:rFonts w:ascii="Times New Roman" w:hAnsi="Times New Roman"/>
          <w:color w:val="000000" w:themeColor="text1"/>
          <w:sz w:val="24"/>
          <w:szCs w:val="24"/>
          <w:lang w:val="fr-FR"/>
        </w:rPr>
        <w:t xml:space="preserve">Nguyen Quang Thuan. (2014). </w:t>
      </w:r>
      <w:r w:rsidRPr="00EC06BE">
        <w:rPr>
          <w:rFonts w:ascii="Times New Roman" w:hAnsi="Times New Roman"/>
          <w:iCs/>
          <w:color w:val="000000" w:themeColor="text1"/>
          <w:sz w:val="24"/>
          <w:szCs w:val="24"/>
          <w:lang w:val="fr-FR"/>
        </w:rPr>
        <w:t xml:space="preserve">Intégration des TIC dans l'enseignement d’un cours théorique. </w:t>
      </w:r>
      <w:r w:rsidRPr="00EC06BE">
        <w:rPr>
          <w:rFonts w:ascii="Times New Roman" w:hAnsi="Times New Roman"/>
          <w:i/>
          <w:iCs/>
          <w:color w:val="000000" w:themeColor="text1"/>
          <w:sz w:val="24"/>
          <w:szCs w:val="24"/>
          <w:lang w:val="fr-FR"/>
        </w:rPr>
        <w:t xml:space="preserve">Actes du </w:t>
      </w:r>
      <w:r w:rsidRPr="00EC06BE">
        <w:rPr>
          <w:rFonts w:ascii="Times New Roman" w:hAnsi="Times New Roman"/>
          <w:i/>
          <w:color w:val="000000" w:themeColor="text1"/>
          <w:sz w:val="24"/>
          <w:szCs w:val="24"/>
          <w:lang w:val="fr-FR"/>
        </w:rPr>
        <w:t>Colloque international sur les TIC en éducation : bilan, enjeux actuels et perspectives futures (2</w:t>
      </w:r>
      <w:r w:rsidRPr="00EC06BE">
        <w:rPr>
          <w:rFonts w:ascii="Times New Roman" w:hAnsi="Times New Roman"/>
          <w:i/>
          <w:color w:val="000000" w:themeColor="text1"/>
          <w:sz w:val="24"/>
          <w:szCs w:val="24"/>
          <w:vertAlign w:val="superscript"/>
          <w:lang w:val="fr-FR"/>
        </w:rPr>
        <w:t>è</w:t>
      </w:r>
      <w:r w:rsidRPr="00EC06BE">
        <w:rPr>
          <w:rFonts w:ascii="Times New Roman" w:hAnsi="Times New Roman"/>
          <w:i/>
          <w:color w:val="000000" w:themeColor="text1"/>
          <w:sz w:val="24"/>
          <w:szCs w:val="24"/>
          <w:lang w:val="fr-FR"/>
        </w:rPr>
        <w:t xml:space="preserve"> Edition)</w:t>
      </w:r>
      <w:r w:rsidRPr="00EC06BE">
        <w:rPr>
          <w:rFonts w:ascii="Times New Roman" w:hAnsi="Times New Roman"/>
          <w:color w:val="000000" w:themeColor="text1"/>
          <w:sz w:val="24"/>
          <w:szCs w:val="24"/>
          <w:lang w:val="fr-FR"/>
        </w:rPr>
        <w:t>. Montréal, Canada.</w:t>
      </w:r>
    </w:p>
    <w:p w:rsidR="00E54CEF" w:rsidRPr="00EC06BE" w:rsidRDefault="00E54CEF" w:rsidP="00E54CEF">
      <w:pPr>
        <w:spacing w:after="0" w:line="276" w:lineRule="auto"/>
        <w:ind w:left="562" w:hanging="562"/>
        <w:jc w:val="both"/>
        <w:rPr>
          <w:rFonts w:ascii="Times New Roman" w:hAnsi="Times New Roman"/>
          <w:i/>
          <w:color w:val="000000" w:themeColor="text1"/>
          <w:sz w:val="24"/>
          <w:szCs w:val="24"/>
          <w:lang w:val="fr-FR"/>
        </w:rPr>
      </w:pPr>
      <w:r w:rsidRPr="00EC06BE">
        <w:rPr>
          <w:rFonts w:ascii="Times New Roman" w:hAnsi="Times New Roman"/>
          <w:color w:val="000000" w:themeColor="text1"/>
          <w:sz w:val="24"/>
          <w:szCs w:val="24"/>
          <w:lang w:val="fr-CA"/>
        </w:rPr>
        <w:t xml:space="preserve">Nguyen </w:t>
      </w:r>
      <w:r w:rsidRPr="00EC06BE">
        <w:rPr>
          <w:rFonts w:ascii="Times New Roman" w:hAnsi="Times New Roman"/>
          <w:color w:val="000000" w:themeColor="text1"/>
          <w:sz w:val="24"/>
          <w:szCs w:val="24"/>
          <w:lang w:val="vi-VN"/>
        </w:rPr>
        <w:t>Thi</w:t>
      </w:r>
      <w:r w:rsidRPr="00EC06BE">
        <w:rPr>
          <w:rFonts w:ascii="Times New Roman" w:hAnsi="Times New Roman"/>
          <w:color w:val="000000" w:themeColor="text1"/>
          <w:sz w:val="24"/>
          <w:szCs w:val="24"/>
          <w:lang w:val="fr-CA"/>
        </w:rPr>
        <w:t xml:space="preserve"> Hue (2016).  </w:t>
      </w:r>
      <w:r w:rsidRPr="00EC06BE">
        <w:rPr>
          <w:rFonts w:ascii="Times New Roman" w:hAnsi="Times New Roman"/>
          <w:i/>
          <w:color w:val="000000" w:themeColor="text1"/>
          <w:sz w:val="24"/>
          <w:szCs w:val="24"/>
          <w:lang w:val="fr-FR"/>
        </w:rPr>
        <w:t>Élaboration d’une approche pédagogique intégrant des TICE pour améliorer la compétence de communication de textes en français de spécialité des étudiants de l’Académie de la police populaire</w:t>
      </w:r>
      <w:r w:rsidRPr="00EC06BE">
        <w:rPr>
          <w:rFonts w:ascii="Times New Roman" w:hAnsi="Times New Roman"/>
          <w:color w:val="000000" w:themeColor="text1"/>
          <w:sz w:val="24"/>
          <w:szCs w:val="24"/>
          <w:lang w:val="fr-FR"/>
        </w:rPr>
        <w:t xml:space="preserve">, </w:t>
      </w:r>
      <w:r w:rsidRPr="00EC06BE">
        <w:rPr>
          <w:rFonts w:ascii="Times New Roman" w:hAnsi="Times New Roman"/>
          <w:bCs/>
          <w:color w:val="000000" w:themeColor="text1"/>
          <w:sz w:val="24"/>
          <w:szCs w:val="24"/>
          <w:lang w:val="fr-FR"/>
        </w:rPr>
        <w:t>Université de Langues et d’Études</w:t>
      </w:r>
      <w:r w:rsidRPr="00EC06BE">
        <w:rPr>
          <w:rFonts w:ascii="Times New Roman" w:hAnsi="Times New Roman"/>
          <w:i/>
          <w:color w:val="000000" w:themeColor="text1"/>
          <w:sz w:val="24"/>
          <w:szCs w:val="24"/>
          <w:lang w:val="fr-FR"/>
        </w:rPr>
        <w:t xml:space="preserve"> </w:t>
      </w:r>
      <w:r w:rsidRPr="00EC06BE">
        <w:rPr>
          <w:rFonts w:ascii="Times New Roman" w:hAnsi="Times New Roman"/>
          <w:bCs/>
          <w:color w:val="000000" w:themeColor="text1"/>
          <w:sz w:val="24"/>
          <w:szCs w:val="24"/>
          <w:lang w:val="fr-FR"/>
        </w:rPr>
        <w:t>internationales</w:t>
      </w:r>
      <w:r w:rsidRPr="00EC06BE">
        <w:rPr>
          <w:rFonts w:ascii="Times New Roman" w:hAnsi="Times New Roman"/>
          <w:b/>
          <w:bCs/>
          <w:color w:val="000000" w:themeColor="text1"/>
          <w:sz w:val="24"/>
          <w:szCs w:val="24"/>
          <w:lang w:val="fr-FR"/>
        </w:rPr>
        <w:t>,</w:t>
      </w:r>
      <w:r w:rsidRPr="00EC06BE">
        <w:rPr>
          <w:rFonts w:ascii="Times New Roman" w:hAnsi="Times New Roman"/>
          <w:color w:val="000000" w:themeColor="text1"/>
          <w:sz w:val="24"/>
          <w:szCs w:val="24"/>
          <w:lang w:val="fr-FR"/>
        </w:rPr>
        <w:t xml:space="preserve"> Université Nationale de Hanoi.</w:t>
      </w:r>
    </w:p>
    <w:p w:rsidR="00E54CEF" w:rsidRPr="00EC06BE" w:rsidRDefault="00E54CEF" w:rsidP="00E54CEF">
      <w:pPr>
        <w:spacing w:after="0" w:line="276" w:lineRule="auto"/>
        <w:ind w:left="540" w:hanging="540"/>
        <w:jc w:val="both"/>
        <w:rPr>
          <w:rFonts w:ascii="Times New Roman" w:eastAsia="Times New Roman" w:hAnsi="Times New Roman"/>
          <w:color w:val="000000" w:themeColor="text1"/>
          <w:sz w:val="24"/>
          <w:szCs w:val="24"/>
          <w:lang w:val="fr-CA"/>
        </w:rPr>
      </w:pPr>
      <w:r w:rsidRPr="00EC06BE">
        <w:rPr>
          <w:rFonts w:ascii="Times New Roman" w:eastAsia="Times New Roman" w:hAnsi="Times New Roman"/>
          <w:color w:val="000000" w:themeColor="text1"/>
          <w:sz w:val="24"/>
          <w:szCs w:val="24"/>
          <w:lang w:val="fr-CA"/>
        </w:rPr>
        <w:t xml:space="preserve">Parpette, C. (2004). </w:t>
      </w:r>
      <w:r w:rsidRPr="00EC06BE">
        <w:rPr>
          <w:rFonts w:ascii="Times New Roman" w:eastAsia="Times New Roman" w:hAnsi="Times New Roman"/>
          <w:i/>
          <w:color w:val="000000" w:themeColor="text1"/>
          <w:sz w:val="24"/>
          <w:szCs w:val="24"/>
          <w:lang w:val="fr-CA"/>
        </w:rPr>
        <w:t>Le Français sur Objectif spécifique : de l’analyse Des besoins à l’élaboration d’un cours</w:t>
      </w:r>
      <w:r w:rsidRPr="00EC06BE">
        <w:rPr>
          <w:rFonts w:ascii="Times New Roman" w:eastAsia="Times New Roman" w:hAnsi="Times New Roman"/>
          <w:color w:val="000000" w:themeColor="text1"/>
          <w:sz w:val="24"/>
          <w:szCs w:val="24"/>
          <w:lang w:val="fr-CA"/>
        </w:rPr>
        <w:t>. Paris : Hachette.</w:t>
      </w:r>
    </w:p>
    <w:p w:rsidR="00E54CEF" w:rsidRPr="00EC06BE" w:rsidRDefault="00E54CEF" w:rsidP="00E54CEF">
      <w:pPr>
        <w:shd w:val="clear" w:color="auto" w:fill="FFFFFF"/>
        <w:spacing w:after="0" w:line="276" w:lineRule="auto"/>
        <w:ind w:left="547" w:hanging="547"/>
        <w:jc w:val="both"/>
        <w:rPr>
          <w:rFonts w:ascii="Times New Roman" w:eastAsia="Times New Roman" w:hAnsi="Times New Roman"/>
          <w:color w:val="000000" w:themeColor="text1"/>
          <w:sz w:val="24"/>
          <w:szCs w:val="24"/>
          <w:lang w:val="fr-FR"/>
        </w:rPr>
      </w:pPr>
      <w:r w:rsidRPr="00EC06BE">
        <w:rPr>
          <w:rFonts w:ascii="Times New Roman" w:hAnsi="Times New Roman"/>
          <w:color w:val="000000" w:themeColor="text1"/>
          <w:sz w:val="24"/>
          <w:szCs w:val="24"/>
          <w:lang w:val="fr-CA"/>
        </w:rPr>
        <w:t xml:space="preserve">Puren, C. (2002). Perspectives actionnelles et perspectives culturelles en didactique des langues-cultures : vers une perspective co-actionnelle co-culturelle. </w:t>
      </w:r>
      <w:r w:rsidRPr="00EC06BE">
        <w:rPr>
          <w:rFonts w:ascii="Times New Roman" w:hAnsi="Times New Roman"/>
          <w:i/>
          <w:color w:val="000000" w:themeColor="text1"/>
          <w:sz w:val="24"/>
          <w:szCs w:val="24"/>
          <w:lang w:val="fr-CA"/>
        </w:rPr>
        <w:t>Langues Modernes</w:t>
      </w:r>
      <w:r w:rsidRPr="00EC06BE">
        <w:rPr>
          <w:rFonts w:ascii="Times New Roman" w:hAnsi="Times New Roman"/>
          <w:color w:val="000000" w:themeColor="text1"/>
          <w:sz w:val="24"/>
          <w:szCs w:val="24"/>
          <w:lang w:val="fr-CA"/>
        </w:rPr>
        <w:t xml:space="preserve">, </w:t>
      </w:r>
      <w:r w:rsidRPr="00EC06BE">
        <w:rPr>
          <w:rFonts w:ascii="Times New Roman" w:hAnsi="Times New Roman"/>
          <w:i/>
          <w:color w:val="000000" w:themeColor="text1"/>
          <w:sz w:val="24"/>
          <w:szCs w:val="24"/>
          <w:lang w:val="fr-CA"/>
        </w:rPr>
        <w:t>Paris, APLV, Juillet-août-septembre</w:t>
      </w:r>
      <w:r w:rsidRPr="00EC06BE">
        <w:rPr>
          <w:rFonts w:ascii="Times New Roman" w:hAnsi="Times New Roman"/>
          <w:color w:val="000000" w:themeColor="text1"/>
          <w:sz w:val="24"/>
          <w:szCs w:val="24"/>
          <w:lang w:val="fr-CA"/>
        </w:rPr>
        <w:t xml:space="preserve">, p.55-71. </w:t>
      </w:r>
    </w:p>
    <w:p w:rsidR="00E54CEF" w:rsidRPr="00EC06BE" w:rsidRDefault="00E54CEF" w:rsidP="00E54CEF">
      <w:pPr>
        <w:spacing w:after="0" w:line="276" w:lineRule="auto"/>
        <w:ind w:left="547" w:hanging="547"/>
        <w:jc w:val="both"/>
        <w:rPr>
          <w:rFonts w:ascii="Times New Roman" w:hAnsi="Times New Roman"/>
          <w:color w:val="000000" w:themeColor="text1"/>
          <w:sz w:val="24"/>
          <w:szCs w:val="24"/>
          <w:lang w:val="fr-CA"/>
        </w:rPr>
      </w:pPr>
      <w:r w:rsidRPr="00EC06BE">
        <w:rPr>
          <w:rFonts w:ascii="Times New Roman" w:hAnsi="Times New Roman"/>
          <w:color w:val="000000" w:themeColor="text1"/>
          <w:sz w:val="24"/>
          <w:szCs w:val="24"/>
          <w:lang w:val="fr-CA"/>
        </w:rPr>
        <w:lastRenderedPageBreak/>
        <w:t>Puren, C. (2006), Explication de textes et perspective actionnelle : la littérature entre le dire scolaire et le faire social.(</w:t>
      </w:r>
      <w:hyperlink r:id="rId11" w:history="1">
        <w:r w:rsidRPr="00EC06BE">
          <w:rPr>
            <w:rStyle w:val="Hyperlink"/>
            <w:rFonts w:ascii="Times New Roman" w:hAnsi="Times New Roman"/>
            <w:color w:val="000000" w:themeColor="text1"/>
            <w:sz w:val="24"/>
            <w:szCs w:val="24"/>
            <w:lang w:val="fr-CA"/>
          </w:rPr>
          <w:t>www.aplvlanguesmodernes.org/spip.php?article389</w:t>
        </w:r>
      </w:hyperlink>
      <w:r w:rsidRPr="00EC06BE">
        <w:rPr>
          <w:rFonts w:ascii="Times New Roman" w:hAnsi="Times New Roman"/>
          <w:color w:val="000000" w:themeColor="text1"/>
          <w:sz w:val="24"/>
          <w:szCs w:val="24"/>
          <w:lang w:val="fr-CA"/>
        </w:rPr>
        <w:t xml:space="preserve">). </w:t>
      </w:r>
      <w:r w:rsidRPr="00EC06BE">
        <w:rPr>
          <w:rFonts w:ascii="Times New Roman" w:hAnsi="Times New Roman"/>
          <w:i/>
          <w:color w:val="000000" w:themeColor="text1"/>
          <w:sz w:val="24"/>
          <w:szCs w:val="24"/>
          <w:lang w:val="fr-CA"/>
        </w:rPr>
        <w:t>Récupéré le 8 août 2020</w:t>
      </w:r>
      <w:r w:rsidRPr="00EC06BE">
        <w:rPr>
          <w:rFonts w:ascii="Times New Roman" w:hAnsi="Times New Roman"/>
          <w:color w:val="000000" w:themeColor="text1"/>
          <w:sz w:val="24"/>
          <w:szCs w:val="24"/>
          <w:lang w:val="fr-CA"/>
        </w:rPr>
        <w:t>.</w:t>
      </w:r>
    </w:p>
    <w:p w:rsidR="00E54CEF" w:rsidRPr="00EC06BE" w:rsidRDefault="00E54CEF" w:rsidP="00E54CEF">
      <w:pPr>
        <w:spacing w:after="0" w:line="276" w:lineRule="auto"/>
        <w:ind w:left="547" w:hanging="547"/>
        <w:jc w:val="both"/>
        <w:rPr>
          <w:rFonts w:ascii="Times New Roman" w:hAnsi="Times New Roman"/>
          <w:color w:val="000000" w:themeColor="text1"/>
          <w:sz w:val="24"/>
          <w:szCs w:val="24"/>
          <w:lang w:val="fr-FR"/>
        </w:rPr>
      </w:pPr>
      <w:r w:rsidRPr="00EC06BE">
        <w:rPr>
          <w:rFonts w:ascii="Times New Roman" w:hAnsi="Times New Roman"/>
          <w:color w:val="000000" w:themeColor="text1"/>
          <w:sz w:val="24"/>
          <w:szCs w:val="24"/>
          <w:lang w:val="vi-VN"/>
        </w:rPr>
        <w:t>Qotb</w:t>
      </w:r>
      <w:r w:rsidRPr="00EC06BE">
        <w:rPr>
          <w:rFonts w:ascii="Times New Roman" w:hAnsi="Times New Roman"/>
          <w:color w:val="000000" w:themeColor="text1"/>
          <w:sz w:val="24"/>
          <w:szCs w:val="24"/>
          <w:lang w:val="fr-FR"/>
        </w:rPr>
        <w:t>, H. (2009). </w:t>
      </w:r>
      <w:r w:rsidRPr="00EC06BE">
        <w:rPr>
          <w:rFonts w:ascii="Times New Roman" w:hAnsi="Times New Roman"/>
          <w:i/>
          <w:color w:val="000000" w:themeColor="text1"/>
          <w:sz w:val="24"/>
          <w:szCs w:val="24"/>
          <w:lang w:val="fr-FR"/>
        </w:rPr>
        <w:t xml:space="preserve">Vers une didactique du français sur objectifs spécifiques </w:t>
      </w:r>
      <w:r w:rsidRPr="00EC06BE">
        <w:rPr>
          <w:rFonts w:ascii="Times New Roman" w:hAnsi="Times New Roman"/>
          <w:i/>
          <w:color w:val="000000" w:themeColor="text1"/>
          <w:sz w:val="24"/>
          <w:szCs w:val="24"/>
          <w:lang w:val="vi-VN"/>
        </w:rPr>
        <w:t xml:space="preserve">médié </w:t>
      </w:r>
      <w:r w:rsidRPr="00EC06BE">
        <w:rPr>
          <w:rFonts w:ascii="Times New Roman" w:hAnsi="Times New Roman"/>
          <w:i/>
          <w:color w:val="000000" w:themeColor="text1"/>
          <w:sz w:val="24"/>
          <w:szCs w:val="24"/>
          <w:lang w:val="fr-FR"/>
        </w:rPr>
        <w:t>par Internet</w:t>
      </w:r>
      <w:r w:rsidRPr="00EC06BE">
        <w:rPr>
          <w:rFonts w:ascii="Times New Roman" w:hAnsi="Times New Roman"/>
          <w:color w:val="000000" w:themeColor="text1"/>
          <w:sz w:val="24"/>
          <w:szCs w:val="24"/>
          <w:lang w:val="fr-FR"/>
        </w:rPr>
        <w:t xml:space="preserve">. Editions </w:t>
      </w:r>
      <w:r w:rsidRPr="00EC06BE">
        <w:rPr>
          <w:rFonts w:ascii="Times New Roman" w:hAnsi="Times New Roman"/>
          <w:color w:val="000000" w:themeColor="text1"/>
          <w:sz w:val="24"/>
          <w:szCs w:val="24"/>
          <w:lang w:val="vi-VN"/>
        </w:rPr>
        <w:t>Publibook</w:t>
      </w:r>
      <w:r w:rsidRPr="00EC06BE">
        <w:rPr>
          <w:rFonts w:ascii="Times New Roman" w:hAnsi="Times New Roman"/>
          <w:color w:val="000000" w:themeColor="text1"/>
          <w:sz w:val="24"/>
          <w:szCs w:val="24"/>
          <w:lang w:val="fr-FR"/>
        </w:rPr>
        <w:t xml:space="preserve"> ISBN 2748348621, 9782748348620</w:t>
      </w:r>
    </w:p>
    <w:p w:rsidR="00E54CEF" w:rsidRPr="00EC06BE" w:rsidRDefault="00E54CEF" w:rsidP="00E54CEF">
      <w:pPr>
        <w:spacing w:after="0" w:line="276" w:lineRule="auto"/>
        <w:ind w:left="540" w:hanging="540"/>
        <w:jc w:val="both"/>
        <w:rPr>
          <w:rFonts w:ascii="Times New Roman" w:hAnsi="Times New Roman" w:cs="Times New Roman"/>
          <w:color w:val="000000" w:themeColor="text1"/>
          <w:sz w:val="24"/>
          <w:szCs w:val="24"/>
          <w:lang w:val="fr-FR"/>
        </w:rPr>
      </w:pPr>
      <w:r w:rsidRPr="00EC06BE">
        <w:rPr>
          <w:rFonts w:ascii="Times New Roman" w:hAnsi="Times New Roman" w:cs="Times New Roman"/>
          <w:color w:val="000000" w:themeColor="text1"/>
          <w:sz w:val="24"/>
          <w:szCs w:val="24"/>
          <w:lang w:val="fr-FR"/>
        </w:rPr>
        <w:t>Quintin J</w:t>
      </w:r>
      <w:r w:rsidRPr="00EC06BE">
        <w:rPr>
          <w:rFonts w:ascii="Times New Roman" w:hAnsi="Times New Roman"/>
          <w:color w:val="000000" w:themeColor="text1"/>
          <w:sz w:val="24"/>
          <w:szCs w:val="24"/>
          <w:lang w:val="fr-FR"/>
        </w:rPr>
        <w:t>.</w:t>
      </w:r>
      <w:r w:rsidRPr="00EC06BE">
        <w:rPr>
          <w:rFonts w:ascii="Times New Roman" w:hAnsi="Times New Roman" w:cs="Times New Roman"/>
          <w:color w:val="000000" w:themeColor="text1"/>
          <w:sz w:val="24"/>
          <w:szCs w:val="24"/>
          <w:lang w:val="fr-FR"/>
        </w:rPr>
        <w:t xml:space="preserve">-J., </w:t>
      </w:r>
      <w:r w:rsidRPr="00EC06BE">
        <w:rPr>
          <w:rFonts w:ascii="Times New Roman" w:hAnsi="Times New Roman" w:cs="Times New Roman"/>
          <w:color w:val="000000" w:themeColor="text1"/>
          <w:sz w:val="24"/>
          <w:szCs w:val="24"/>
          <w:lang w:val="vi-VN"/>
        </w:rPr>
        <w:t>Depover C., Degache</w:t>
      </w:r>
      <w:r w:rsidRPr="00EC06BE">
        <w:rPr>
          <w:rFonts w:ascii="Times New Roman" w:hAnsi="Times New Roman" w:cs="Times New Roman"/>
          <w:color w:val="000000" w:themeColor="text1"/>
          <w:sz w:val="24"/>
          <w:szCs w:val="24"/>
          <w:lang w:val="fr-FR"/>
        </w:rPr>
        <w:t xml:space="preserve"> C. (2005) Le rôle du scénario dans l’analyse d’une formation à distance, actes de la Conférence </w:t>
      </w:r>
      <w:r w:rsidRPr="00EC06BE">
        <w:rPr>
          <w:rFonts w:ascii="Times New Roman" w:hAnsi="Times New Roman"/>
          <w:color w:val="000000" w:themeColor="text1"/>
          <w:sz w:val="24"/>
          <w:szCs w:val="24"/>
          <w:lang w:val="fr-FR"/>
        </w:rPr>
        <w:t>« </w:t>
      </w:r>
      <w:r w:rsidRPr="00EC06BE">
        <w:rPr>
          <w:rFonts w:ascii="Times New Roman" w:hAnsi="Times New Roman" w:cs="Times New Roman"/>
          <w:color w:val="000000" w:themeColor="text1"/>
          <w:sz w:val="24"/>
          <w:szCs w:val="24"/>
          <w:lang w:val="fr-FR"/>
        </w:rPr>
        <w:t>Environnements Informatiques pour l’Apprentis</w:t>
      </w:r>
      <w:r w:rsidRPr="00EC06BE">
        <w:rPr>
          <w:rFonts w:ascii="Times New Roman" w:hAnsi="Times New Roman"/>
          <w:color w:val="000000" w:themeColor="text1"/>
          <w:sz w:val="24"/>
          <w:szCs w:val="24"/>
          <w:lang w:val="fr-FR"/>
        </w:rPr>
        <w:t>sage Humain »</w:t>
      </w:r>
      <w:r w:rsidRPr="00EC06BE">
        <w:rPr>
          <w:rFonts w:ascii="Times New Roman" w:hAnsi="Times New Roman" w:cs="Times New Roman"/>
          <w:color w:val="000000" w:themeColor="text1"/>
          <w:sz w:val="24"/>
          <w:szCs w:val="24"/>
          <w:lang w:val="fr-FR"/>
        </w:rPr>
        <w:t xml:space="preserve"> (2005) Montpellier 19-20 Mai 2005, p. 335-340</w:t>
      </w:r>
    </w:p>
    <w:p w:rsidR="00E54CEF" w:rsidRPr="00EC06BE" w:rsidRDefault="00E54CEF" w:rsidP="00E54CEF">
      <w:pPr>
        <w:spacing w:after="0" w:line="276" w:lineRule="auto"/>
        <w:ind w:left="540" w:hanging="540"/>
        <w:jc w:val="both"/>
        <w:rPr>
          <w:rFonts w:ascii="Times New Roman" w:hAnsi="Times New Roman" w:cs="Times New Roman"/>
          <w:color w:val="000000" w:themeColor="text1"/>
          <w:sz w:val="24"/>
          <w:szCs w:val="24"/>
          <w:lang w:val="fr-CA"/>
        </w:rPr>
      </w:pPr>
      <w:r w:rsidRPr="00EC06BE">
        <w:rPr>
          <w:rFonts w:ascii="Times New Roman" w:hAnsi="Times New Roman"/>
          <w:color w:val="000000" w:themeColor="text1"/>
          <w:sz w:val="24"/>
          <w:szCs w:val="24"/>
          <w:lang w:val="fr-CA"/>
        </w:rPr>
        <w:t xml:space="preserve">Richer, J-J (2008) « Le français sur objectifs spécifiques (F.O.S.) : une didactique </w:t>
      </w:r>
      <w:r w:rsidRPr="00EC06BE">
        <w:rPr>
          <w:rFonts w:ascii="Times New Roman" w:hAnsi="Times New Roman" w:cs="Times New Roman"/>
          <w:color w:val="000000" w:themeColor="text1"/>
          <w:sz w:val="24"/>
          <w:szCs w:val="24"/>
          <w:lang w:val="fr-CA"/>
        </w:rPr>
        <w:t xml:space="preserve">spécialisée? » </w:t>
      </w:r>
      <w:r w:rsidRPr="00EC06BE">
        <w:rPr>
          <w:rFonts w:ascii="Times New Roman" w:hAnsi="Times New Roman" w:cs="Times New Roman"/>
          <w:i/>
          <w:color w:val="000000" w:themeColor="text1"/>
          <w:sz w:val="24"/>
          <w:szCs w:val="24"/>
          <w:lang w:val="fr-CA"/>
        </w:rPr>
        <w:t>Synergies Chine</w:t>
      </w:r>
      <w:r w:rsidRPr="00EC06BE">
        <w:rPr>
          <w:rFonts w:ascii="Times New Roman" w:hAnsi="Times New Roman" w:cs="Times New Roman"/>
          <w:color w:val="000000" w:themeColor="text1"/>
          <w:sz w:val="24"/>
          <w:szCs w:val="24"/>
          <w:lang w:val="fr-CA"/>
        </w:rPr>
        <w:t xml:space="preserve"> n° 3 - 2008 pp. 15-30 </w:t>
      </w:r>
    </w:p>
    <w:p w:rsidR="00E54CEF" w:rsidRPr="00EC06BE" w:rsidRDefault="00E54CEF" w:rsidP="00E54CEF">
      <w:pPr>
        <w:spacing w:after="0" w:line="276" w:lineRule="auto"/>
        <w:ind w:left="540" w:hanging="540"/>
        <w:jc w:val="both"/>
        <w:rPr>
          <w:rFonts w:ascii="Times New Roman" w:eastAsia="Times New Roman" w:hAnsi="Times New Roman"/>
          <w:color w:val="000000" w:themeColor="text1"/>
          <w:sz w:val="24"/>
          <w:szCs w:val="24"/>
          <w:lang w:val="fr-CA"/>
        </w:rPr>
      </w:pPr>
      <w:r w:rsidRPr="00EC06BE">
        <w:rPr>
          <w:rFonts w:ascii="Times New Roman" w:eastAsia="Arial" w:hAnsi="Times New Roman"/>
          <w:color w:val="000000" w:themeColor="text1"/>
          <w:sz w:val="24"/>
          <w:szCs w:val="24"/>
          <w:lang w:val="vi-VN"/>
        </w:rPr>
        <w:t>Verspieren</w:t>
      </w:r>
      <w:r w:rsidRPr="00EC06BE">
        <w:rPr>
          <w:rFonts w:ascii="Times New Roman" w:eastAsia="Arial" w:hAnsi="Times New Roman"/>
          <w:color w:val="000000" w:themeColor="text1"/>
          <w:sz w:val="24"/>
          <w:szCs w:val="24"/>
          <w:lang w:val="fr-FR"/>
        </w:rPr>
        <w:t xml:space="preserve">, </w:t>
      </w:r>
      <w:r w:rsidRPr="00EC06BE">
        <w:rPr>
          <w:rFonts w:ascii="Times New Roman" w:hAnsi="Times New Roman"/>
          <w:color w:val="000000" w:themeColor="text1"/>
          <w:sz w:val="24"/>
          <w:szCs w:val="24"/>
          <w:lang w:val="fr-FR"/>
        </w:rPr>
        <w:t>M.-R.</w:t>
      </w:r>
      <w:r w:rsidRPr="00EC06BE">
        <w:rPr>
          <w:rFonts w:ascii="Times New Roman" w:eastAsia="Arial" w:hAnsi="Times New Roman"/>
          <w:color w:val="000000" w:themeColor="text1"/>
          <w:sz w:val="24"/>
          <w:szCs w:val="24"/>
          <w:lang w:val="fr-FR"/>
        </w:rPr>
        <w:t xml:space="preserve"> (1990). </w:t>
      </w:r>
      <w:r w:rsidRPr="00EC06BE">
        <w:rPr>
          <w:rFonts w:ascii="Times New Roman" w:hAnsi="Times New Roman"/>
          <w:color w:val="000000" w:themeColor="text1"/>
          <w:sz w:val="24"/>
          <w:szCs w:val="24"/>
          <w:lang w:val="fr-FR"/>
        </w:rPr>
        <w:t xml:space="preserve">Recherche-action de type stratégique et Sciences de l’éducation. Paris : </w:t>
      </w:r>
      <w:r w:rsidRPr="00EC06BE">
        <w:rPr>
          <w:rFonts w:ascii="Times New Roman" w:hAnsi="Times New Roman"/>
          <w:color w:val="000000" w:themeColor="text1"/>
          <w:sz w:val="24"/>
          <w:szCs w:val="24"/>
          <w:lang w:val="vi-VN"/>
        </w:rPr>
        <w:t>l’Harmattan</w:t>
      </w:r>
      <w:r w:rsidRPr="00EC06BE">
        <w:rPr>
          <w:rFonts w:ascii="Times New Roman" w:hAnsi="Times New Roman"/>
          <w:color w:val="000000" w:themeColor="text1"/>
          <w:sz w:val="24"/>
          <w:szCs w:val="24"/>
          <w:lang w:val="fr-FR"/>
        </w:rPr>
        <w:t xml:space="preserve"> / Contradictions, 396 p.</w:t>
      </w:r>
    </w:p>
    <w:p w:rsidR="00E54CEF" w:rsidRPr="00EC06BE" w:rsidRDefault="00E54CEF" w:rsidP="00E54CEF">
      <w:pPr>
        <w:pStyle w:val="spip2"/>
        <w:tabs>
          <w:tab w:val="left" w:pos="360"/>
        </w:tabs>
        <w:spacing w:before="0" w:beforeAutospacing="0" w:after="0" w:afterAutospacing="0" w:line="276" w:lineRule="auto"/>
        <w:ind w:left="540" w:hanging="540"/>
        <w:rPr>
          <w:rFonts w:ascii="Times New Roman" w:hAnsi="Times New Roman"/>
          <w:color w:val="000000" w:themeColor="text1"/>
          <w:sz w:val="24"/>
          <w:szCs w:val="24"/>
          <w:lang w:val="fr-FR"/>
        </w:rPr>
      </w:pPr>
      <w:r w:rsidRPr="00EC06BE">
        <w:rPr>
          <w:rFonts w:ascii="Times New Roman" w:eastAsia="Arial" w:hAnsi="Times New Roman"/>
          <w:color w:val="000000" w:themeColor="text1"/>
          <w:sz w:val="24"/>
          <w:szCs w:val="24"/>
          <w:lang w:val="vi-VN"/>
        </w:rPr>
        <w:t>Verspieren</w:t>
      </w:r>
      <w:r w:rsidRPr="00EC06BE">
        <w:rPr>
          <w:rFonts w:ascii="Times New Roman" w:eastAsia="Arial" w:hAnsi="Times New Roman"/>
          <w:color w:val="000000" w:themeColor="text1"/>
          <w:sz w:val="24"/>
          <w:szCs w:val="24"/>
          <w:lang w:val="fr-FR"/>
        </w:rPr>
        <w:t xml:space="preserve">, </w:t>
      </w:r>
      <w:r w:rsidRPr="00EC06BE">
        <w:rPr>
          <w:rFonts w:ascii="Times New Roman" w:hAnsi="Times New Roman"/>
          <w:color w:val="000000" w:themeColor="text1"/>
          <w:sz w:val="24"/>
          <w:szCs w:val="24"/>
          <w:lang w:val="fr-FR"/>
        </w:rPr>
        <w:t>M.-R.</w:t>
      </w:r>
      <w:r w:rsidRPr="00EC06BE">
        <w:rPr>
          <w:rFonts w:ascii="Times New Roman" w:eastAsia="Arial" w:hAnsi="Times New Roman"/>
          <w:color w:val="000000" w:themeColor="text1"/>
          <w:sz w:val="24"/>
          <w:szCs w:val="24"/>
          <w:lang w:val="fr-FR"/>
        </w:rPr>
        <w:t xml:space="preserve"> (1994). </w:t>
      </w:r>
      <w:r w:rsidRPr="00EC06BE">
        <w:rPr>
          <w:rFonts w:ascii="Times New Roman" w:hAnsi="Times New Roman"/>
          <w:color w:val="000000" w:themeColor="text1"/>
          <w:sz w:val="24"/>
          <w:szCs w:val="24"/>
          <w:lang w:val="fr-FR"/>
        </w:rPr>
        <w:t xml:space="preserve">Science, formation et recherche-action de type stratégique. </w:t>
      </w:r>
      <w:r w:rsidRPr="00EC06BE">
        <w:rPr>
          <w:rFonts w:ascii="Times New Roman" w:hAnsi="Times New Roman"/>
          <w:i/>
          <w:color w:val="000000" w:themeColor="text1"/>
          <w:sz w:val="24"/>
          <w:szCs w:val="24"/>
          <w:lang w:val="fr-FR"/>
        </w:rPr>
        <w:t>Actes de lecture n°45 (mars 1994)</w:t>
      </w:r>
      <w:r w:rsidRPr="00EC06BE">
        <w:rPr>
          <w:rFonts w:ascii="Times New Roman" w:hAnsi="Times New Roman"/>
          <w:color w:val="000000" w:themeColor="text1"/>
          <w:sz w:val="24"/>
          <w:szCs w:val="24"/>
          <w:lang w:val="fr-FR"/>
        </w:rPr>
        <w:t>, Association française pour la lecture. /Larousse.</w:t>
      </w:r>
    </w:p>
    <w:p w:rsidR="00E54CEF" w:rsidRPr="00EC06BE" w:rsidRDefault="00E54CEF" w:rsidP="00E54CEF">
      <w:pPr>
        <w:pStyle w:val="spip2"/>
        <w:tabs>
          <w:tab w:val="left" w:pos="360"/>
        </w:tabs>
        <w:spacing w:before="0" w:beforeAutospacing="0" w:after="0" w:afterAutospacing="0" w:line="276" w:lineRule="auto"/>
        <w:ind w:left="540" w:hanging="540"/>
        <w:rPr>
          <w:rFonts w:ascii="Times New Roman" w:hAnsi="Times New Roman"/>
          <w:color w:val="000000" w:themeColor="text1"/>
          <w:sz w:val="24"/>
          <w:szCs w:val="24"/>
        </w:rPr>
      </w:pPr>
      <w:r w:rsidRPr="00EC06BE">
        <w:rPr>
          <w:rFonts w:ascii="Times New Roman" w:eastAsia="Arial" w:hAnsi="Times New Roman"/>
          <w:color w:val="000000" w:themeColor="text1"/>
          <w:sz w:val="24"/>
          <w:szCs w:val="24"/>
          <w:lang w:val="vi-VN"/>
        </w:rPr>
        <w:t>Vigner</w:t>
      </w:r>
      <w:r w:rsidRPr="00EC06BE">
        <w:rPr>
          <w:rFonts w:ascii="Times New Roman" w:eastAsia="Arial" w:hAnsi="Times New Roman"/>
          <w:color w:val="000000" w:themeColor="text1"/>
          <w:sz w:val="24"/>
          <w:szCs w:val="24"/>
          <w:lang w:val="fr-FR"/>
        </w:rPr>
        <w:t xml:space="preserve">, </w:t>
      </w:r>
      <w:r w:rsidRPr="00EC06BE">
        <w:rPr>
          <w:rFonts w:ascii="Times New Roman" w:hAnsi="Times New Roman"/>
          <w:color w:val="000000" w:themeColor="text1"/>
          <w:sz w:val="24"/>
          <w:szCs w:val="24"/>
          <w:lang w:val="fr-FR"/>
        </w:rPr>
        <w:t>G. &amp; Martin, A.</w:t>
      </w:r>
      <w:r w:rsidRPr="00EC06BE">
        <w:rPr>
          <w:rFonts w:ascii="Times New Roman" w:eastAsia="Arial" w:hAnsi="Times New Roman"/>
          <w:color w:val="000000" w:themeColor="text1"/>
          <w:sz w:val="24"/>
          <w:szCs w:val="24"/>
          <w:lang w:val="fr-FR"/>
        </w:rPr>
        <w:t xml:space="preserve"> (1976). </w:t>
      </w:r>
      <w:r w:rsidRPr="00EC06BE">
        <w:rPr>
          <w:rFonts w:ascii="Times New Roman" w:eastAsia="Arial" w:hAnsi="Times New Roman"/>
          <w:i/>
          <w:color w:val="000000" w:themeColor="text1"/>
          <w:sz w:val="24"/>
          <w:szCs w:val="24"/>
          <w:lang w:val="fr-FR"/>
        </w:rPr>
        <w:t xml:space="preserve">Le </w:t>
      </w:r>
      <w:r w:rsidRPr="00EC06BE">
        <w:rPr>
          <w:rFonts w:ascii="Times New Roman" w:hAnsi="Times New Roman"/>
          <w:i/>
          <w:color w:val="000000" w:themeColor="text1"/>
          <w:sz w:val="24"/>
          <w:szCs w:val="24"/>
          <w:lang w:val="fr-FR"/>
        </w:rPr>
        <w:t>Français technique</w:t>
      </w:r>
      <w:r w:rsidRPr="00EC06BE">
        <w:rPr>
          <w:rFonts w:ascii="Times New Roman" w:hAnsi="Times New Roman"/>
          <w:color w:val="000000" w:themeColor="text1"/>
          <w:sz w:val="24"/>
          <w:szCs w:val="24"/>
          <w:lang w:val="fr-FR"/>
        </w:rPr>
        <w:t xml:space="preserve">. </w:t>
      </w:r>
      <w:r w:rsidRPr="00EC06BE">
        <w:rPr>
          <w:rFonts w:ascii="Times New Roman" w:hAnsi="Times New Roman"/>
          <w:color w:val="000000" w:themeColor="text1"/>
          <w:sz w:val="24"/>
          <w:szCs w:val="24"/>
        </w:rPr>
        <w:t>Paris: Hachette.</w:t>
      </w:r>
    </w:p>
    <w:p w:rsidR="00E54CEF" w:rsidRPr="00EC06BE" w:rsidRDefault="00E54CEF" w:rsidP="00E54CEF">
      <w:pPr>
        <w:tabs>
          <w:tab w:val="right" w:leader="dot" w:pos="8789"/>
        </w:tabs>
        <w:spacing w:after="0" w:line="360" w:lineRule="auto"/>
        <w:jc w:val="center"/>
        <w:outlineLvl w:val="0"/>
        <w:rPr>
          <w:rFonts w:ascii="Times New Roman" w:hAnsi="Times New Roman" w:cs="Times New Roman"/>
          <w:b/>
          <w:color w:val="000000" w:themeColor="text1"/>
          <w:sz w:val="32"/>
          <w:szCs w:val="32"/>
          <w:lang w:val="fr-FR"/>
        </w:rPr>
      </w:pPr>
    </w:p>
    <w:p w:rsidR="00E54CEF" w:rsidRPr="00EC06BE" w:rsidRDefault="00E54CEF" w:rsidP="00E54CEF">
      <w:pPr>
        <w:tabs>
          <w:tab w:val="num" w:pos="644"/>
        </w:tabs>
        <w:spacing w:after="0" w:line="360" w:lineRule="auto"/>
        <w:jc w:val="both"/>
        <w:rPr>
          <w:rFonts w:ascii="Times New Roman" w:hAnsi="Times New Roman" w:cs="Times New Roman"/>
          <w:color w:val="000000" w:themeColor="text1"/>
          <w:sz w:val="24"/>
          <w:szCs w:val="24"/>
          <w:lang w:val="fr-CA"/>
        </w:rPr>
      </w:pPr>
    </w:p>
    <w:p w:rsidR="00C7202E" w:rsidRPr="00EC06BE" w:rsidRDefault="00C7202E" w:rsidP="00C7202E">
      <w:pPr>
        <w:spacing w:before="120" w:after="0" w:line="240" w:lineRule="auto"/>
        <w:rPr>
          <w:rFonts w:ascii="Times New Roman" w:hAnsi="Times New Roman" w:cs="Times New Roman"/>
          <w:color w:val="000000" w:themeColor="text1"/>
          <w:sz w:val="24"/>
          <w:szCs w:val="24"/>
          <w:lang w:val="fr-FR"/>
        </w:rPr>
      </w:pPr>
    </w:p>
    <w:p w:rsidR="00B624E0" w:rsidRPr="00EC06BE" w:rsidRDefault="00B624E0" w:rsidP="00C7202E">
      <w:pPr>
        <w:spacing w:before="120" w:after="0" w:line="240" w:lineRule="auto"/>
        <w:jc w:val="center"/>
        <w:outlineLvl w:val="0"/>
        <w:rPr>
          <w:rFonts w:ascii="Times New Roman" w:hAnsi="Times New Roman" w:cs="Times New Roman"/>
          <w:color w:val="000000" w:themeColor="text1"/>
          <w:sz w:val="29"/>
          <w:szCs w:val="29"/>
          <w:lang w:val="fr-FR"/>
        </w:rPr>
      </w:pPr>
    </w:p>
    <w:sectPr w:rsidR="00B624E0" w:rsidRPr="00EC06BE" w:rsidSect="00DE298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B03" w:rsidRDefault="00366B03" w:rsidP="00BA6696">
      <w:pPr>
        <w:spacing w:after="0" w:line="240" w:lineRule="auto"/>
      </w:pPr>
      <w:r>
        <w:separator/>
      </w:r>
    </w:p>
  </w:endnote>
  <w:endnote w:type="continuationSeparator" w:id="0">
    <w:p w:rsidR="00366B03" w:rsidRDefault="00366B03" w:rsidP="00BA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8F" w:rsidRDefault="00DE298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8F" w:rsidRDefault="00DE29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8F" w:rsidRDefault="00DE29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8F" w:rsidRDefault="00DE2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B03" w:rsidRDefault="00366B03" w:rsidP="00BA6696">
      <w:pPr>
        <w:spacing w:after="0" w:line="240" w:lineRule="auto"/>
      </w:pPr>
      <w:r>
        <w:separator/>
      </w:r>
    </w:p>
  </w:footnote>
  <w:footnote w:type="continuationSeparator" w:id="0">
    <w:p w:rsidR="00366B03" w:rsidRDefault="00366B03" w:rsidP="00BA6696">
      <w:pPr>
        <w:spacing w:after="0" w:line="240" w:lineRule="auto"/>
      </w:pPr>
      <w:r>
        <w:continuationSeparator/>
      </w:r>
    </w:p>
  </w:footnote>
  <w:footnote w:id="1">
    <w:p w:rsidR="00DE298F" w:rsidRPr="00143220" w:rsidRDefault="00DE298F" w:rsidP="00C7202E">
      <w:pPr>
        <w:pStyle w:val="notesbaspage"/>
        <w:shd w:val="clear" w:color="auto" w:fill="FFFFFF"/>
        <w:spacing w:before="0" w:beforeAutospacing="0" w:after="0" w:afterAutospacing="0" w:line="360" w:lineRule="auto"/>
        <w:jc w:val="both"/>
        <w:rPr>
          <w:sz w:val="20"/>
          <w:szCs w:val="20"/>
          <w:lang w:val="fr-CA"/>
        </w:rPr>
      </w:pPr>
      <w:r w:rsidRPr="00143220">
        <w:rPr>
          <w:rStyle w:val="FootnoteReference"/>
          <w:sz w:val="20"/>
          <w:szCs w:val="20"/>
        </w:rPr>
        <w:footnoteRef/>
      </w:r>
      <w:r w:rsidRPr="00143220">
        <w:rPr>
          <w:sz w:val="20"/>
          <w:szCs w:val="20"/>
          <w:lang w:val="fr-CA"/>
        </w:rPr>
        <w:t xml:space="preserve"> Technologies de l’Information et de la Communication pour l’Enseignement.</w:t>
      </w:r>
    </w:p>
  </w:footnote>
  <w:footnote w:id="2">
    <w:p w:rsidR="00DE298F" w:rsidRPr="00112897" w:rsidRDefault="00DE298F" w:rsidP="00C7202E">
      <w:pPr>
        <w:pStyle w:val="FootnoteText"/>
        <w:spacing w:line="360" w:lineRule="auto"/>
      </w:pPr>
      <w:r>
        <w:rPr>
          <w:rStyle w:val="FootnoteReference"/>
        </w:rPr>
        <w:footnoteRef/>
      </w:r>
      <w:r>
        <w:t>Stratégie de l’UNESCO : l’éducation 2014-2021. p.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8F" w:rsidRDefault="00DE29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8F" w:rsidRDefault="00DE298F">
    <w:pPr>
      <w:pStyle w:val="Header"/>
      <w:jc w:val="right"/>
    </w:pPr>
    <w:r>
      <w:fldChar w:fldCharType="begin"/>
    </w:r>
    <w:r>
      <w:instrText xml:space="preserve"> PAGE   \* MERGEFORMAT </w:instrText>
    </w:r>
    <w:r>
      <w:fldChar w:fldCharType="separate"/>
    </w:r>
    <w:r w:rsidR="00E75A3A">
      <w:rPr>
        <w:noProof/>
      </w:rPr>
      <w:t>21</w:t>
    </w:r>
    <w:r>
      <w:fldChar w:fldCharType="end"/>
    </w:r>
  </w:p>
  <w:p w:rsidR="00DE298F" w:rsidRDefault="00DE29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8F" w:rsidRDefault="00DE2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527D8"/>
    <w:multiLevelType w:val="multilevel"/>
    <w:tmpl w:val="57920D52"/>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3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19725255"/>
    <w:multiLevelType w:val="hybridMultilevel"/>
    <w:tmpl w:val="A5DA4D6A"/>
    <w:lvl w:ilvl="0" w:tplc="F3F6B0C0">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6368E6"/>
    <w:multiLevelType w:val="hybridMultilevel"/>
    <w:tmpl w:val="0A6C479A"/>
    <w:lvl w:ilvl="0" w:tplc="053C1A7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2A18B8"/>
    <w:multiLevelType w:val="multilevel"/>
    <w:tmpl w:val="1F8234FA"/>
    <w:lvl w:ilvl="0">
      <w:start w:val="1"/>
      <w:numFmt w:val="decimal"/>
      <w:lvlText w:val="%1."/>
      <w:lvlJc w:val="left"/>
      <w:pPr>
        <w:ind w:left="390" w:hanging="390"/>
      </w:pPr>
      <w:rPr>
        <w:rFonts w:ascii="Times New Roman" w:eastAsiaTheme="minorEastAsia" w:hAnsi="Times New Roman" w:cs="Times New Roman"/>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AAC4DBD"/>
    <w:multiLevelType w:val="hybridMultilevel"/>
    <w:tmpl w:val="18585972"/>
    <w:lvl w:ilvl="0" w:tplc="4412B44C">
      <w:numFmt w:val="bullet"/>
      <w:lvlText w:val="–"/>
      <w:lvlJc w:val="left"/>
      <w:pPr>
        <w:ind w:left="720" w:hanging="360"/>
      </w:pPr>
      <w:rPr>
        <w:rFonts w:ascii="High Tower Text" w:eastAsia="Calibri" w:hAnsi="High Tower Text"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3D0FED"/>
    <w:multiLevelType w:val="multilevel"/>
    <w:tmpl w:val="7112202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470860"/>
    <w:multiLevelType w:val="hybridMultilevel"/>
    <w:tmpl w:val="252A44DA"/>
    <w:lvl w:ilvl="0" w:tplc="BDB0A4F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E52F89"/>
    <w:multiLevelType w:val="hybridMultilevel"/>
    <w:tmpl w:val="FB708228"/>
    <w:lvl w:ilvl="0" w:tplc="EBACA3B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3A6751"/>
    <w:multiLevelType w:val="hybridMultilevel"/>
    <w:tmpl w:val="BA18BB50"/>
    <w:lvl w:ilvl="0" w:tplc="4412B44C">
      <w:numFmt w:val="bullet"/>
      <w:lvlText w:val="–"/>
      <w:lvlJc w:val="left"/>
      <w:pPr>
        <w:ind w:left="720" w:hanging="360"/>
      </w:pPr>
      <w:rPr>
        <w:rFonts w:ascii="High Tower Text" w:eastAsia="Calibri" w:hAnsi="High Tower Tex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81FC0"/>
    <w:multiLevelType w:val="multilevel"/>
    <w:tmpl w:val="39EED2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57291AC0"/>
    <w:multiLevelType w:val="hybridMultilevel"/>
    <w:tmpl w:val="E546296C"/>
    <w:lvl w:ilvl="0" w:tplc="4412B44C">
      <w:numFmt w:val="bullet"/>
      <w:lvlText w:val="–"/>
      <w:lvlJc w:val="left"/>
      <w:pPr>
        <w:ind w:left="1260" w:hanging="360"/>
      </w:pPr>
      <w:rPr>
        <w:rFonts w:ascii="High Tower Text" w:eastAsia="Calibri" w:hAnsi="High Tower Text"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58045446"/>
    <w:multiLevelType w:val="hybridMultilevel"/>
    <w:tmpl w:val="AEB4C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3627BF"/>
    <w:multiLevelType w:val="hybridMultilevel"/>
    <w:tmpl w:val="0BBEC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803F95"/>
    <w:multiLevelType w:val="hybridMultilevel"/>
    <w:tmpl w:val="621402CC"/>
    <w:lvl w:ilvl="0" w:tplc="A5C28E44">
      <w:start w:val="1"/>
      <w:numFmt w:val="bullet"/>
      <w:lvlText w:val="-"/>
      <w:lvlJc w:val="left"/>
      <w:pPr>
        <w:ind w:left="2100" w:hanging="360"/>
      </w:pPr>
      <w:rPr>
        <w:rFonts w:ascii="Times New Roman" w:eastAsiaTheme="minorHAnsi"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4">
    <w:nsid w:val="76BF3CF5"/>
    <w:multiLevelType w:val="hybridMultilevel"/>
    <w:tmpl w:val="E47E5B6A"/>
    <w:lvl w:ilvl="0" w:tplc="5C0ED9BA">
      <w:start w:val="1"/>
      <w:numFmt w:val="decimal"/>
      <w:lvlText w:val="%1."/>
      <w:lvlJc w:val="left"/>
      <w:pPr>
        <w:ind w:left="360" w:hanging="360"/>
      </w:pPr>
      <w:rPr>
        <w:rFonts w:ascii="Times New Roman" w:eastAsiaTheme="minorEastAsia"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B2E5FDF"/>
    <w:multiLevelType w:val="hybridMultilevel"/>
    <w:tmpl w:val="F09E5C90"/>
    <w:lvl w:ilvl="0" w:tplc="22543F5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
  </w:num>
  <w:num w:numId="4">
    <w:abstractNumId w:val="15"/>
  </w:num>
  <w:num w:numId="5">
    <w:abstractNumId w:val="13"/>
  </w:num>
  <w:num w:numId="6">
    <w:abstractNumId w:val="2"/>
  </w:num>
  <w:num w:numId="7">
    <w:abstractNumId w:val="11"/>
  </w:num>
  <w:num w:numId="8">
    <w:abstractNumId w:val="9"/>
  </w:num>
  <w:num w:numId="9">
    <w:abstractNumId w:val="7"/>
  </w:num>
  <w:num w:numId="10">
    <w:abstractNumId w:val="12"/>
  </w:num>
  <w:num w:numId="11">
    <w:abstractNumId w:val="6"/>
  </w:num>
  <w:num w:numId="12">
    <w:abstractNumId w:val="8"/>
  </w:num>
  <w:num w:numId="13">
    <w:abstractNumId w:val="4"/>
  </w:num>
  <w:num w:numId="14">
    <w:abstractNumId w:val="1"/>
  </w:num>
  <w:num w:numId="15">
    <w:abstractNumId w:val="5"/>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96"/>
    <w:rsid w:val="000058A3"/>
    <w:rsid w:val="0003083E"/>
    <w:rsid w:val="0003493B"/>
    <w:rsid w:val="000375D7"/>
    <w:rsid w:val="00043A7D"/>
    <w:rsid w:val="000717D5"/>
    <w:rsid w:val="000723AF"/>
    <w:rsid w:val="000840F4"/>
    <w:rsid w:val="00086F99"/>
    <w:rsid w:val="000A1D10"/>
    <w:rsid w:val="000A3932"/>
    <w:rsid w:val="000C3BC5"/>
    <w:rsid w:val="0011228D"/>
    <w:rsid w:val="001269CC"/>
    <w:rsid w:val="00144B72"/>
    <w:rsid w:val="00152AE4"/>
    <w:rsid w:val="001751CF"/>
    <w:rsid w:val="00180D94"/>
    <w:rsid w:val="0018546F"/>
    <w:rsid w:val="001A5633"/>
    <w:rsid w:val="001B20A2"/>
    <w:rsid w:val="001E4B92"/>
    <w:rsid w:val="001F0FDE"/>
    <w:rsid w:val="0020348A"/>
    <w:rsid w:val="002214AC"/>
    <w:rsid w:val="00226B40"/>
    <w:rsid w:val="00236538"/>
    <w:rsid w:val="00246731"/>
    <w:rsid w:val="00271270"/>
    <w:rsid w:val="00272C03"/>
    <w:rsid w:val="0027311E"/>
    <w:rsid w:val="00274378"/>
    <w:rsid w:val="00275FEF"/>
    <w:rsid w:val="0029029B"/>
    <w:rsid w:val="002E6BF0"/>
    <w:rsid w:val="00332F3C"/>
    <w:rsid w:val="003609DC"/>
    <w:rsid w:val="00366B03"/>
    <w:rsid w:val="00372ACF"/>
    <w:rsid w:val="00395416"/>
    <w:rsid w:val="003A2CE8"/>
    <w:rsid w:val="003C644E"/>
    <w:rsid w:val="004128BF"/>
    <w:rsid w:val="00424D19"/>
    <w:rsid w:val="00446447"/>
    <w:rsid w:val="00455344"/>
    <w:rsid w:val="004578A3"/>
    <w:rsid w:val="004873B9"/>
    <w:rsid w:val="00493B20"/>
    <w:rsid w:val="004D0A33"/>
    <w:rsid w:val="004E070D"/>
    <w:rsid w:val="004E3DE0"/>
    <w:rsid w:val="00510CD4"/>
    <w:rsid w:val="00523656"/>
    <w:rsid w:val="00526731"/>
    <w:rsid w:val="00536E00"/>
    <w:rsid w:val="005710DF"/>
    <w:rsid w:val="00577E30"/>
    <w:rsid w:val="00580154"/>
    <w:rsid w:val="00586EF6"/>
    <w:rsid w:val="005B4492"/>
    <w:rsid w:val="005C6A90"/>
    <w:rsid w:val="005D1570"/>
    <w:rsid w:val="005E0A36"/>
    <w:rsid w:val="005E3065"/>
    <w:rsid w:val="005E764D"/>
    <w:rsid w:val="005E765D"/>
    <w:rsid w:val="005F3F46"/>
    <w:rsid w:val="005F708A"/>
    <w:rsid w:val="00601A73"/>
    <w:rsid w:val="0060702F"/>
    <w:rsid w:val="00652296"/>
    <w:rsid w:val="00661D51"/>
    <w:rsid w:val="00685ECC"/>
    <w:rsid w:val="0069251D"/>
    <w:rsid w:val="006A6CC0"/>
    <w:rsid w:val="006F3B05"/>
    <w:rsid w:val="006F3C5A"/>
    <w:rsid w:val="00702F63"/>
    <w:rsid w:val="00727DA1"/>
    <w:rsid w:val="00743A72"/>
    <w:rsid w:val="00753F21"/>
    <w:rsid w:val="00760ABB"/>
    <w:rsid w:val="0076295F"/>
    <w:rsid w:val="00765D73"/>
    <w:rsid w:val="00770337"/>
    <w:rsid w:val="00775B80"/>
    <w:rsid w:val="00792F80"/>
    <w:rsid w:val="00794AB7"/>
    <w:rsid w:val="007B4FB0"/>
    <w:rsid w:val="007C2D63"/>
    <w:rsid w:val="007D02E3"/>
    <w:rsid w:val="007E6A09"/>
    <w:rsid w:val="00800049"/>
    <w:rsid w:val="008053A3"/>
    <w:rsid w:val="00815BDD"/>
    <w:rsid w:val="00856A6D"/>
    <w:rsid w:val="0086066E"/>
    <w:rsid w:val="00865263"/>
    <w:rsid w:val="00882DA2"/>
    <w:rsid w:val="008A40B3"/>
    <w:rsid w:val="008C60E2"/>
    <w:rsid w:val="008D1CA8"/>
    <w:rsid w:val="00900AA6"/>
    <w:rsid w:val="009017D5"/>
    <w:rsid w:val="00956BB1"/>
    <w:rsid w:val="00973D14"/>
    <w:rsid w:val="00992CB2"/>
    <w:rsid w:val="009A428C"/>
    <w:rsid w:val="009C140F"/>
    <w:rsid w:val="009D0111"/>
    <w:rsid w:val="00A003F1"/>
    <w:rsid w:val="00A170C2"/>
    <w:rsid w:val="00A60C25"/>
    <w:rsid w:val="00A81DE1"/>
    <w:rsid w:val="00A9477B"/>
    <w:rsid w:val="00A9761D"/>
    <w:rsid w:val="00AB588F"/>
    <w:rsid w:val="00AE7940"/>
    <w:rsid w:val="00B070EB"/>
    <w:rsid w:val="00B13225"/>
    <w:rsid w:val="00B13359"/>
    <w:rsid w:val="00B14BAC"/>
    <w:rsid w:val="00B26BD0"/>
    <w:rsid w:val="00B32D97"/>
    <w:rsid w:val="00B51953"/>
    <w:rsid w:val="00B53A1D"/>
    <w:rsid w:val="00B624E0"/>
    <w:rsid w:val="00B75E6B"/>
    <w:rsid w:val="00BA6696"/>
    <w:rsid w:val="00BB2886"/>
    <w:rsid w:val="00BC6F98"/>
    <w:rsid w:val="00BE1645"/>
    <w:rsid w:val="00BF36DD"/>
    <w:rsid w:val="00BF5680"/>
    <w:rsid w:val="00C02CC1"/>
    <w:rsid w:val="00C06121"/>
    <w:rsid w:val="00C40C62"/>
    <w:rsid w:val="00C47548"/>
    <w:rsid w:val="00C525A6"/>
    <w:rsid w:val="00C55DD0"/>
    <w:rsid w:val="00C6447B"/>
    <w:rsid w:val="00C7202E"/>
    <w:rsid w:val="00C81274"/>
    <w:rsid w:val="00C94AD3"/>
    <w:rsid w:val="00CA4CD4"/>
    <w:rsid w:val="00CA5ED3"/>
    <w:rsid w:val="00CB083C"/>
    <w:rsid w:val="00CB1C85"/>
    <w:rsid w:val="00CB5744"/>
    <w:rsid w:val="00CC753B"/>
    <w:rsid w:val="00CC7A8A"/>
    <w:rsid w:val="00CD37D7"/>
    <w:rsid w:val="00D0509C"/>
    <w:rsid w:val="00D0760E"/>
    <w:rsid w:val="00D12756"/>
    <w:rsid w:val="00D855AC"/>
    <w:rsid w:val="00D8752D"/>
    <w:rsid w:val="00D9264C"/>
    <w:rsid w:val="00DA30B1"/>
    <w:rsid w:val="00DA581C"/>
    <w:rsid w:val="00DE298F"/>
    <w:rsid w:val="00DF3681"/>
    <w:rsid w:val="00DF5E35"/>
    <w:rsid w:val="00DF6FB7"/>
    <w:rsid w:val="00E1229A"/>
    <w:rsid w:val="00E42D50"/>
    <w:rsid w:val="00E43A2E"/>
    <w:rsid w:val="00E54CEF"/>
    <w:rsid w:val="00E55F6E"/>
    <w:rsid w:val="00E64F6F"/>
    <w:rsid w:val="00E71B14"/>
    <w:rsid w:val="00E74B7E"/>
    <w:rsid w:val="00E75A3A"/>
    <w:rsid w:val="00EB084A"/>
    <w:rsid w:val="00EC06BE"/>
    <w:rsid w:val="00ED167B"/>
    <w:rsid w:val="00EE384B"/>
    <w:rsid w:val="00EE3BB5"/>
    <w:rsid w:val="00EE7B4F"/>
    <w:rsid w:val="00EF33D7"/>
    <w:rsid w:val="00EF6D9D"/>
    <w:rsid w:val="00F13574"/>
    <w:rsid w:val="00F367EC"/>
    <w:rsid w:val="00F37C1E"/>
    <w:rsid w:val="00F5528B"/>
    <w:rsid w:val="00F639A5"/>
    <w:rsid w:val="00F95E19"/>
    <w:rsid w:val="00FB4CC4"/>
    <w:rsid w:val="00FB51BF"/>
    <w:rsid w:val="00FD3748"/>
    <w:rsid w:val="00FE33C3"/>
    <w:rsid w:val="00FF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FD1DC-30A1-44C7-8C1C-DD20EB71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4AC"/>
  </w:style>
  <w:style w:type="paragraph" w:styleId="Heading1">
    <w:name w:val="heading 1"/>
    <w:basedOn w:val="Normal"/>
    <w:next w:val="Normal"/>
    <w:link w:val="Heading1Char"/>
    <w:uiPriority w:val="9"/>
    <w:qFormat/>
    <w:rsid w:val="00BA669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54C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696"/>
    <w:rPr>
      <w:rFonts w:asciiTheme="majorHAnsi" w:eastAsiaTheme="majorEastAsia" w:hAnsiTheme="majorHAnsi" w:cstheme="majorBidi"/>
      <w:color w:val="2E74B5" w:themeColor="accent1" w:themeShade="BF"/>
      <w:sz w:val="32"/>
      <w:szCs w:val="32"/>
    </w:rPr>
  </w:style>
  <w:style w:type="numbering" w:customStyle="1" w:styleId="NoList1">
    <w:name w:val="No List1"/>
    <w:next w:val="NoList"/>
    <w:uiPriority w:val="99"/>
    <w:semiHidden/>
    <w:unhideWhenUsed/>
    <w:rsid w:val="00BA6696"/>
  </w:style>
  <w:style w:type="paragraph" w:styleId="ListParagraph">
    <w:name w:val="List Paragraph"/>
    <w:basedOn w:val="Normal"/>
    <w:uiPriority w:val="34"/>
    <w:qFormat/>
    <w:rsid w:val="00BA6696"/>
    <w:pPr>
      <w:ind w:left="720"/>
      <w:contextualSpacing/>
    </w:pPr>
  </w:style>
  <w:style w:type="table" w:styleId="TableGrid">
    <w:name w:val="Table Grid"/>
    <w:basedOn w:val="TableNormal"/>
    <w:uiPriority w:val="59"/>
    <w:rsid w:val="00BA6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6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696"/>
  </w:style>
  <w:style w:type="paragraph" w:styleId="Footer">
    <w:name w:val="footer"/>
    <w:basedOn w:val="Normal"/>
    <w:link w:val="FooterChar"/>
    <w:uiPriority w:val="99"/>
    <w:unhideWhenUsed/>
    <w:rsid w:val="00BA6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696"/>
  </w:style>
  <w:style w:type="character" w:styleId="Hyperlink">
    <w:name w:val="Hyperlink"/>
    <w:uiPriority w:val="99"/>
    <w:rsid w:val="00BA6696"/>
    <w:rPr>
      <w:color w:val="0000FF"/>
      <w:u w:val="single"/>
    </w:rPr>
  </w:style>
  <w:style w:type="paragraph" w:styleId="NormalWeb">
    <w:name w:val="Normal (Web)"/>
    <w:basedOn w:val="Normal"/>
    <w:uiPriority w:val="99"/>
    <w:rsid w:val="00BA66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A6696"/>
    <w:rPr>
      <w:i/>
      <w:iCs/>
    </w:rPr>
  </w:style>
  <w:style w:type="paragraph" w:customStyle="1" w:styleId="style19">
    <w:name w:val="style19"/>
    <w:basedOn w:val="Normal"/>
    <w:rsid w:val="00BA6696"/>
    <w:pPr>
      <w:spacing w:before="100" w:beforeAutospacing="1" w:after="100" w:afterAutospacing="1" w:line="240" w:lineRule="auto"/>
    </w:pPr>
    <w:rPr>
      <w:rFonts w:ascii="Times New Roman" w:eastAsia="Times New Roman" w:hAnsi="Times New Roman" w:cs="Times New Roman"/>
      <w:color w:val="000000"/>
      <w:sz w:val="27"/>
      <w:szCs w:val="27"/>
    </w:rPr>
  </w:style>
  <w:style w:type="paragraph" w:customStyle="1" w:styleId="style7">
    <w:name w:val="style7"/>
    <w:basedOn w:val="Normal"/>
    <w:rsid w:val="00BA66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0"/>
    <w:basedOn w:val="Normal"/>
    <w:rsid w:val="00BA6696"/>
    <w:pPr>
      <w:spacing w:before="100" w:beforeAutospacing="1" w:after="100" w:afterAutospacing="1" w:line="240" w:lineRule="auto"/>
    </w:pPr>
    <w:rPr>
      <w:rFonts w:ascii="Times New Roman" w:eastAsia="Times New Roman" w:hAnsi="Times New Roman" w:cs="Times New Roman"/>
      <w:b/>
      <w:bCs/>
      <w:color w:val="000000"/>
      <w:sz w:val="36"/>
      <w:szCs w:val="36"/>
    </w:rPr>
  </w:style>
  <w:style w:type="paragraph" w:customStyle="1" w:styleId="style15">
    <w:name w:val="style15"/>
    <w:basedOn w:val="Normal"/>
    <w:rsid w:val="00BA669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16style15style18">
    <w:name w:val="style16 style15 style18"/>
    <w:basedOn w:val="Normal"/>
    <w:rsid w:val="00BA66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61">
    <w:name w:val="style61"/>
    <w:rsid w:val="00BA6696"/>
    <w:rPr>
      <w:i/>
      <w:iCs/>
    </w:rPr>
  </w:style>
  <w:style w:type="paragraph" w:styleId="BalloonText">
    <w:name w:val="Balloon Text"/>
    <w:basedOn w:val="Normal"/>
    <w:link w:val="BalloonTextChar"/>
    <w:uiPriority w:val="99"/>
    <w:semiHidden/>
    <w:unhideWhenUsed/>
    <w:rsid w:val="00BA6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696"/>
    <w:rPr>
      <w:rFonts w:ascii="Segoe UI" w:hAnsi="Segoe UI" w:cs="Segoe UI"/>
      <w:sz w:val="18"/>
      <w:szCs w:val="18"/>
    </w:rPr>
  </w:style>
  <w:style w:type="paragraph" w:styleId="TOC1">
    <w:name w:val="toc 1"/>
    <w:basedOn w:val="Normal"/>
    <w:next w:val="Normal"/>
    <w:autoRedefine/>
    <w:uiPriority w:val="39"/>
    <w:unhideWhenUsed/>
    <w:rsid w:val="00BA6696"/>
    <w:pPr>
      <w:spacing w:before="120" w:after="0"/>
    </w:pPr>
    <w:rPr>
      <w:rFonts w:cstheme="minorHAnsi"/>
      <w:b/>
      <w:bCs/>
      <w:i/>
      <w:iCs/>
      <w:sz w:val="24"/>
      <w:szCs w:val="24"/>
    </w:rPr>
  </w:style>
  <w:style w:type="paragraph" w:styleId="CommentText">
    <w:name w:val="annotation text"/>
    <w:basedOn w:val="Normal"/>
    <w:link w:val="CommentTextChar"/>
    <w:uiPriority w:val="99"/>
    <w:semiHidden/>
    <w:unhideWhenUsed/>
    <w:rsid w:val="00BA6696"/>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BA6696"/>
    <w:rPr>
      <w:rFonts w:ascii="Times New Roman" w:eastAsia="Calibri" w:hAnsi="Times New Roman" w:cs="Times New Roman"/>
      <w:sz w:val="20"/>
      <w:szCs w:val="20"/>
    </w:rPr>
  </w:style>
  <w:style w:type="numbering" w:customStyle="1" w:styleId="NoList11">
    <w:name w:val="No List11"/>
    <w:next w:val="NoList"/>
    <w:uiPriority w:val="99"/>
    <w:semiHidden/>
    <w:unhideWhenUsed/>
    <w:rsid w:val="00BA6696"/>
  </w:style>
  <w:style w:type="character" w:styleId="PlaceholderText">
    <w:name w:val="Placeholder Text"/>
    <w:basedOn w:val="DefaultParagraphFont"/>
    <w:uiPriority w:val="99"/>
    <w:semiHidden/>
    <w:rsid w:val="00BA6696"/>
    <w:rPr>
      <w:color w:val="808080"/>
    </w:rPr>
  </w:style>
  <w:style w:type="numbering" w:customStyle="1" w:styleId="NoList2">
    <w:name w:val="No List2"/>
    <w:next w:val="NoList"/>
    <w:uiPriority w:val="99"/>
    <w:semiHidden/>
    <w:unhideWhenUsed/>
    <w:rsid w:val="00BA6696"/>
  </w:style>
  <w:style w:type="numbering" w:customStyle="1" w:styleId="NoList111">
    <w:name w:val="No List111"/>
    <w:next w:val="NoList"/>
    <w:uiPriority w:val="99"/>
    <w:semiHidden/>
    <w:unhideWhenUsed/>
    <w:rsid w:val="00BA6696"/>
  </w:style>
  <w:style w:type="table" w:customStyle="1" w:styleId="TableGrid1">
    <w:name w:val="Table Grid1"/>
    <w:basedOn w:val="TableNormal"/>
    <w:next w:val="TableGrid"/>
    <w:uiPriority w:val="39"/>
    <w:rsid w:val="00BA6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A6696"/>
    <w:rPr>
      <w:sz w:val="16"/>
      <w:szCs w:val="16"/>
    </w:rPr>
  </w:style>
  <w:style w:type="numbering" w:customStyle="1" w:styleId="NoList3">
    <w:name w:val="No List3"/>
    <w:next w:val="NoList"/>
    <w:uiPriority w:val="99"/>
    <w:semiHidden/>
    <w:unhideWhenUsed/>
    <w:rsid w:val="00BA6696"/>
  </w:style>
  <w:style w:type="table" w:customStyle="1" w:styleId="TableGrid2">
    <w:name w:val="Table Grid2"/>
    <w:basedOn w:val="TableNormal"/>
    <w:next w:val="TableGrid"/>
    <w:uiPriority w:val="39"/>
    <w:rsid w:val="00BA6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A6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A669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A6696"/>
    <w:rPr>
      <w:rFonts w:ascii="Times New Roman" w:eastAsia="Calibri" w:hAnsi="Times New Roman" w:cs="Times New Roman"/>
      <w:b/>
      <w:bCs/>
      <w:sz w:val="20"/>
      <w:szCs w:val="20"/>
    </w:rPr>
  </w:style>
  <w:style w:type="paragraph" w:styleId="TOC2">
    <w:name w:val="toc 2"/>
    <w:basedOn w:val="Normal"/>
    <w:next w:val="Normal"/>
    <w:autoRedefine/>
    <w:uiPriority w:val="39"/>
    <w:unhideWhenUsed/>
    <w:rsid w:val="00BA6696"/>
    <w:pPr>
      <w:spacing w:before="120" w:after="0"/>
      <w:ind w:left="220"/>
    </w:pPr>
    <w:rPr>
      <w:rFonts w:cstheme="minorHAnsi"/>
      <w:b/>
      <w:bCs/>
    </w:rPr>
  </w:style>
  <w:style w:type="paragraph" w:styleId="TOC3">
    <w:name w:val="toc 3"/>
    <w:basedOn w:val="Normal"/>
    <w:next w:val="Normal"/>
    <w:autoRedefine/>
    <w:uiPriority w:val="39"/>
    <w:unhideWhenUsed/>
    <w:rsid w:val="00BA6696"/>
    <w:pPr>
      <w:spacing w:after="0"/>
      <w:ind w:left="440"/>
    </w:pPr>
    <w:rPr>
      <w:rFonts w:cstheme="minorHAnsi"/>
      <w:sz w:val="20"/>
      <w:szCs w:val="20"/>
    </w:rPr>
  </w:style>
  <w:style w:type="paragraph" w:styleId="TOC4">
    <w:name w:val="toc 4"/>
    <w:basedOn w:val="Normal"/>
    <w:next w:val="Normal"/>
    <w:autoRedefine/>
    <w:uiPriority w:val="39"/>
    <w:unhideWhenUsed/>
    <w:rsid w:val="00BA6696"/>
    <w:pPr>
      <w:spacing w:after="0"/>
      <w:ind w:left="660"/>
    </w:pPr>
    <w:rPr>
      <w:rFonts w:cstheme="minorHAnsi"/>
      <w:sz w:val="20"/>
      <w:szCs w:val="20"/>
    </w:rPr>
  </w:style>
  <w:style w:type="paragraph" w:styleId="TOC5">
    <w:name w:val="toc 5"/>
    <w:basedOn w:val="Normal"/>
    <w:next w:val="Normal"/>
    <w:autoRedefine/>
    <w:uiPriority w:val="39"/>
    <w:unhideWhenUsed/>
    <w:rsid w:val="00BA6696"/>
    <w:pPr>
      <w:spacing w:after="0"/>
      <w:ind w:left="880"/>
    </w:pPr>
    <w:rPr>
      <w:rFonts w:cstheme="minorHAnsi"/>
      <w:sz w:val="20"/>
      <w:szCs w:val="20"/>
    </w:rPr>
  </w:style>
  <w:style w:type="paragraph" w:styleId="TOC6">
    <w:name w:val="toc 6"/>
    <w:basedOn w:val="Normal"/>
    <w:next w:val="Normal"/>
    <w:autoRedefine/>
    <w:uiPriority w:val="39"/>
    <w:unhideWhenUsed/>
    <w:rsid w:val="00BA6696"/>
    <w:pPr>
      <w:spacing w:after="0"/>
      <w:ind w:left="1100"/>
    </w:pPr>
    <w:rPr>
      <w:rFonts w:cstheme="minorHAnsi"/>
      <w:sz w:val="20"/>
      <w:szCs w:val="20"/>
    </w:rPr>
  </w:style>
  <w:style w:type="paragraph" w:styleId="TOC7">
    <w:name w:val="toc 7"/>
    <w:basedOn w:val="Normal"/>
    <w:next w:val="Normal"/>
    <w:autoRedefine/>
    <w:uiPriority w:val="39"/>
    <w:unhideWhenUsed/>
    <w:rsid w:val="00BA6696"/>
    <w:pPr>
      <w:spacing w:after="0"/>
      <w:ind w:left="1320"/>
    </w:pPr>
    <w:rPr>
      <w:rFonts w:cstheme="minorHAnsi"/>
      <w:sz w:val="20"/>
      <w:szCs w:val="20"/>
    </w:rPr>
  </w:style>
  <w:style w:type="paragraph" w:styleId="TOC8">
    <w:name w:val="toc 8"/>
    <w:basedOn w:val="Normal"/>
    <w:next w:val="Normal"/>
    <w:autoRedefine/>
    <w:uiPriority w:val="39"/>
    <w:unhideWhenUsed/>
    <w:rsid w:val="00BA6696"/>
    <w:pPr>
      <w:spacing w:after="0"/>
      <w:ind w:left="1540"/>
    </w:pPr>
    <w:rPr>
      <w:rFonts w:cstheme="minorHAnsi"/>
      <w:sz w:val="20"/>
      <w:szCs w:val="20"/>
    </w:rPr>
  </w:style>
  <w:style w:type="paragraph" w:styleId="TOC9">
    <w:name w:val="toc 9"/>
    <w:basedOn w:val="Normal"/>
    <w:next w:val="Normal"/>
    <w:autoRedefine/>
    <w:uiPriority w:val="39"/>
    <w:unhideWhenUsed/>
    <w:rsid w:val="00BA6696"/>
    <w:pPr>
      <w:spacing w:after="0"/>
      <w:ind w:left="1760"/>
    </w:pPr>
    <w:rPr>
      <w:rFonts w:cstheme="minorHAnsi"/>
      <w:sz w:val="20"/>
      <w:szCs w:val="20"/>
    </w:rPr>
  </w:style>
  <w:style w:type="table" w:customStyle="1" w:styleId="TableGrid31">
    <w:name w:val="Table Grid31"/>
    <w:basedOn w:val="TableNormal"/>
    <w:next w:val="TableGrid"/>
    <w:uiPriority w:val="39"/>
    <w:rsid w:val="00DF3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7202E"/>
    <w:rPr>
      <w:b/>
      <w:bCs/>
    </w:rPr>
  </w:style>
  <w:style w:type="paragraph" w:styleId="BodyTextIndent">
    <w:name w:val="Body Text Indent"/>
    <w:basedOn w:val="Normal"/>
    <w:link w:val="BodyTextIndentChar"/>
    <w:uiPriority w:val="99"/>
    <w:unhideWhenUsed/>
    <w:rsid w:val="00C7202E"/>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C7202E"/>
    <w:rPr>
      <w:rFonts w:ascii="Calibri" w:eastAsia="Calibri" w:hAnsi="Calibri" w:cs="Times New Roman"/>
    </w:rPr>
  </w:style>
  <w:style w:type="paragraph" w:styleId="FootnoteText">
    <w:name w:val="footnote text"/>
    <w:basedOn w:val="Normal"/>
    <w:link w:val="FootnoteTextChar"/>
    <w:uiPriority w:val="99"/>
    <w:unhideWhenUsed/>
    <w:rsid w:val="00C7202E"/>
    <w:pPr>
      <w:spacing w:after="0" w:line="240" w:lineRule="auto"/>
    </w:pPr>
    <w:rPr>
      <w:rFonts w:ascii="Times New Roman" w:eastAsia="Times New Roman" w:hAnsi="Times New Roman" w:cs="Times New Roman"/>
      <w:sz w:val="20"/>
      <w:szCs w:val="20"/>
      <w:lang w:val="fr-CA"/>
    </w:rPr>
  </w:style>
  <w:style w:type="character" w:customStyle="1" w:styleId="FootnoteTextChar">
    <w:name w:val="Footnote Text Char"/>
    <w:basedOn w:val="DefaultParagraphFont"/>
    <w:link w:val="FootnoteText"/>
    <w:uiPriority w:val="99"/>
    <w:rsid w:val="00C7202E"/>
    <w:rPr>
      <w:rFonts w:ascii="Times New Roman" w:eastAsia="Times New Roman" w:hAnsi="Times New Roman" w:cs="Times New Roman"/>
      <w:sz w:val="20"/>
      <w:szCs w:val="20"/>
      <w:lang w:val="fr-CA"/>
    </w:rPr>
  </w:style>
  <w:style w:type="character" w:styleId="FootnoteReference">
    <w:name w:val="footnote reference"/>
    <w:semiHidden/>
    <w:unhideWhenUsed/>
    <w:rsid w:val="00C7202E"/>
    <w:rPr>
      <w:vertAlign w:val="superscript"/>
    </w:rPr>
  </w:style>
  <w:style w:type="paragraph" w:customStyle="1" w:styleId="texte">
    <w:name w:val="texte"/>
    <w:basedOn w:val="Normal"/>
    <w:rsid w:val="00C720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baspage">
    <w:name w:val="notesbaspage"/>
    <w:basedOn w:val="Normal"/>
    <w:rsid w:val="00C720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liographie">
    <w:name w:val="bibliographie"/>
    <w:basedOn w:val="Normal"/>
    <w:rsid w:val="00C720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ip2">
    <w:name w:val="spip2"/>
    <w:basedOn w:val="Normal"/>
    <w:rsid w:val="00C7202E"/>
    <w:pPr>
      <w:spacing w:before="100" w:beforeAutospacing="1" w:after="100" w:afterAutospacing="1" w:line="240" w:lineRule="auto"/>
      <w:jc w:val="both"/>
    </w:pPr>
    <w:rPr>
      <w:rFonts w:ascii="Trebuchet MS" w:eastAsia="Times New Roman" w:hAnsi="Trebuchet MS" w:cs="Times New Roman"/>
    </w:rPr>
  </w:style>
  <w:style w:type="character" w:customStyle="1" w:styleId="apple-converted-space">
    <w:name w:val="apple-converted-space"/>
    <w:basedOn w:val="DefaultParagraphFont"/>
    <w:rsid w:val="00C7202E"/>
  </w:style>
  <w:style w:type="character" w:customStyle="1" w:styleId="familyname">
    <w:name w:val="familyname"/>
    <w:basedOn w:val="DefaultParagraphFont"/>
    <w:rsid w:val="00C7202E"/>
  </w:style>
  <w:style w:type="character" w:customStyle="1" w:styleId="rar801">
    <w:name w:val="rar801"/>
    <w:rsid w:val="00C7202E"/>
    <w:rPr>
      <w:rFonts w:ascii="Arial" w:hAnsi="Arial" w:cs="Arial" w:hint="default"/>
      <w:color w:val="800000"/>
      <w:sz w:val="19"/>
      <w:szCs w:val="19"/>
    </w:rPr>
  </w:style>
  <w:style w:type="character" w:customStyle="1" w:styleId="var801">
    <w:name w:val="var801"/>
    <w:rsid w:val="00C7202E"/>
    <w:rPr>
      <w:rFonts w:ascii="Arial" w:hAnsi="Arial" w:cs="Arial" w:hint="default"/>
      <w:color w:val="2A7F00"/>
      <w:sz w:val="19"/>
      <w:szCs w:val="19"/>
    </w:rPr>
  </w:style>
  <w:style w:type="character" w:customStyle="1" w:styleId="Heading2Char">
    <w:name w:val="Heading 2 Char"/>
    <w:basedOn w:val="DefaultParagraphFont"/>
    <w:link w:val="Heading2"/>
    <w:uiPriority w:val="9"/>
    <w:rsid w:val="00E54CEF"/>
    <w:rPr>
      <w:rFonts w:asciiTheme="majorHAnsi" w:eastAsiaTheme="majorEastAsia" w:hAnsiTheme="majorHAnsi" w:cstheme="majorBidi"/>
      <w:color w:val="2E74B5" w:themeColor="accent1" w:themeShade="BF"/>
      <w:sz w:val="26"/>
      <w:szCs w:val="26"/>
    </w:rPr>
  </w:style>
  <w:style w:type="character" w:customStyle="1" w:styleId="text">
    <w:name w:val="text"/>
    <w:basedOn w:val="DefaultParagraphFont"/>
    <w:rsid w:val="00E54CEF"/>
  </w:style>
  <w:style w:type="paragraph" w:customStyle="1" w:styleId="alignjustify">
    <w:name w:val="align_justify"/>
    <w:basedOn w:val="Normal"/>
    <w:rsid w:val="00E54C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eur">
    <w:name w:val="auteur"/>
    <w:basedOn w:val="DefaultParagraphFont"/>
    <w:rsid w:val="00E54CEF"/>
  </w:style>
  <w:style w:type="character" w:customStyle="1" w:styleId="in-revue">
    <w:name w:val="in-revue"/>
    <w:basedOn w:val="DefaultParagraphFont"/>
    <w:rsid w:val="00E54CEF"/>
  </w:style>
  <w:style w:type="character" w:customStyle="1" w:styleId="collection">
    <w:name w:val="collection"/>
    <w:basedOn w:val="DefaultParagraphFont"/>
    <w:rsid w:val="00E54CEF"/>
  </w:style>
  <w:style w:type="character" w:customStyle="1" w:styleId="documentyear">
    <w:name w:val="documentyear"/>
    <w:basedOn w:val="DefaultParagraphFont"/>
    <w:rsid w:val="00E54CEF"/>
  </w:style>
  <w:style w:type="character" w:customStyle="1" w:styleId="documentissuename">
    <w:name w:val="documentissuename"/>
    <w:basedOn w:val="DefaultParagraphFont"/>
    <w:rsid w:val="00E54CEF"/>
  </w:style>
  <w:style w:type="character" w:customStyle="1" w:styleId="documentpagerange">
    <w:name w:val="documentpagerange"/>
    <w:basedOn w:val="DefaultParagraphFont"/>
    <w:rsid w:val="00E54CEF"/>
  </w:style>
  <w:style w:type="character" w:customStyle="1" w:styleId="large">
    <w:name w:val="large"/>
    <w:rsid w:val="00E54CEF"/>
  </w:style>
  <w:style w:type="character" w:customStyle="1" w:styleId="muted">
    <w:name w:val="muted"/>
    <w:rsid w:val="00E54CEF"/>
  </w:style>
  <w:style w:type="paragraph" w:styleId="HTMLPreformatted">
    <w:name w:val="HTML Preformatted"/>
    <w:basedOn w:val="Normal"/>
    <w:link w:val="HTMLPreformattedChar"/>
    <w:uiPriority w:val="99"/>
    <w:semiHidden/>
    <w:unhideWhenUsed/>
    <w:rsid w:val="003C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644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0355">
      <w:bodyDiv w:val="1"/>
      <w:marLeft w:val="0"/>
      <w:marRight w:val="0"/>
      <w:marTop w:val="0"/>
      <w:marBottom w:val="0"/>
      <w:divBdr>
        <w:top w:val="none" w:sz="0" w:space="0" w:color="auto"/>
        <w:left w:val="none" w:sz="0" w:space="0" w:color="auto"/>
        <w:bottom w:val="none" w:sz="0" w:space="0" w:color="auto"/>
        <w:right w:val="none" w:sz="0" w:space="0" w:color="auto"/>
      </w:divBdr>
    </w:div>
    <w:div w:id="926572869">
      <w:bodyDiv w:val="1"/>
      <w:marLeft w:val="0"/>
      <w:marRight w:val="0"/>
      <w:marTop w:val="0"/>
      <w:marBottom w:val="0"/>
      <w:divBdr>
        <w:top w:val="none" w:sz="0" w:space="0" w:color="auto"/>
        <w:left w:val="none" w:sz="0" w:space="0" w:color="auto"/>
        <w:bottom w:val="none" w:sz="0" w:space="0" w:color="auto"/>
        <w:right w:val="none" w:sz="0" w:space="0" w:color="auto"/>
      </w:divBdr>
    </w:div>
    <w:div w:id="1429816518">
      <w:bodyDiv w:val="1"/>
      <w:marLeft w:val="0"/>
      <w:marRight w:val="0"/>
      <w:marTop w:val="0"/>
      <w:marBottom w:val="0"/>
      <w:divBdr>
        <w:top w:val="none" w:sz="0" w:space="0" w:color="auto"/>
        <w:left w:val="none" w:sz="0" w:space="0" w:color="auto"/>
        <w:bottom w:val="none" w:sz="0" w:space="0" w:color="auto"/>
        <w:right w:val="none" w:sz="0" w:space="0" w:color="auto"/>
      </w:divBdr>
    </w:div>
    <w:div w:id="192363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ee.fr/collection/rf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lvlanguesmodernes.org/spip.php?article389"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psycnet.apa.org/doi/10.1037/0033-295X.85.5.36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ersee.fr/issue/rfp_0556-7807_1990_num_92_1?sectionId=rfp_0556-7807_1990_num_92_1_2475_t1_0113_0000_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9290</Words>
  <Characters>52954</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AIANH</cp:lastModifiedBy>
  <cp:revision>2</cp:revision>
  <cp:lastPrinted>2020-06-25T05:09:00Z</cp:lastPrinted>
  <dcterms:created xsi:type="dcterms:W3CDTF">2020-08-17T08:01:00Z</dcterms:created>
  <dcterms:modified xsi:type="dcterms:W3CDTF">2020-08-17T08:01:00Z</dcterms:modified>
</cp:coreProperties>
</file>