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C1" w:rsidRPr="00FF21B7" w:rsidRDefault="00453421" w:rsidP="00D4243D">
      <w:pPr>
        <w:pStyle w:val="Nidung"/>
        <w:spacing w:line="360" w:lineRule="auto"/>
        <w:jc w:val="center"/>
        <w:rPr>
          <w:b/>
          <w:sz w:val="26"/>
          <w:szCs w:val="26"/>
        </w:rPr>
      </w:pPr>
      <w:r w:rsidRPr="00FF21B7">
        <w:rPr>
          <w:b/>
          <w:sz w:val="26"/>
          <w:szCs w:val="26"/>
        </w:rPr>
        <w:t>VIETNAM NATIONAL UNIVERSITY</w:t>
      </w:r>
    </w:p>
    <w:p w:rsidR="004952C1" w:rsidRPr="00FF21B7" w:rsidRDefault="00453421" w:rsidP="00D4243D">
      <w:pPr>
        <w:spacing w:line="360" w:lineRule="auto"/>
        <w:jc w:val="center"/>
        <w:rPr>
          <w:rFonts w:cs="Times New Roman"/>
          <w:b/>
          <w:color w:val="000000" w:themeColor="text1"/>
          <w:sz w:val="26"/>
          <w:szCs w:val="26"/>
        </w:rPr>
      </w:pPr>
      <w:r w:rsidRPr="00FF21B7">
        <w:rPr>
          <w:rFonts w:cs="Times New Roman"/>
          <w:b/>
          <w:color w:val="000000" w:themeColor="text1"/>
          <w:sz w:val="26"/>
          <w:szCs w:val="26"/>
        </w:rPr>
        <w:t>UNIVERSITY OF LANGUAGES AND INTERNATIONAL STUDIES</w:t>
      </w:r>
    </w:p>
    <w:p w:rsidR="004952C1" w:rsidRPr="00FF21B7" w:rsidRDefault="004952C1" w:rsidP="00D4243D">
      <w:pPr>
        <w:spacing w:line="360" w:lineRule="auto"/>
        <w:jc w:val="center"/>
        <w:rPr>
          <w:rFonts w:cs="Times New Roman"/>
          <w:color w:val="000000" w:themeColor="text1"/>
          <w:sz w:val="26"/>
          <w:szCs w:val="26"/>
        </w:rPr>
      </w:pPr>
      <w:r w:rsidRPr="00FF21B7">
        <w:rPr>
          <w:rFonts w:cs="Times New Roman"/>
          <w:color w:val="000000" w:themeColor="text1"/>
          <w:sz w:val="26"/>
          <w:szCs w:val="26"/>
        </w:rPr>
        <w:sym w:font="Wingdings" w:char="0097"/>
      </w:r>
      <w:r w:rsidRPr="00FF21B7">
        <w:rPr>
          <w:rFonts w:cs="Times New Roman"/>
          <w:color w:val="000000" w:themeColor="text1"/>
          <w:sz w:val="26"/>
          <w:szCs w:val="26"/>
        </w:rPr>
        <w:sym w:font="Wingdings" w:char="0026"/>
      </w:r>
      <w:r w:rsidRPr="00FF21B7">
        <w:rPr>
          <w:rFonts w:cs="Times New Roman"/>
          <w:color w:val="000000" w:themeColor="text1"/>
          <w:sz w:val="26"/>
          <w:szCs w:val="26"/>
        </w:rPr>
        <w:sym w:font="Wingdings" w:char="0096"/>
      </w:r>
    </w:p>
    <w:p w:rsidR="004952C1" w:rsidRPr="00FF21B7" w:rsidRDefault="004952C1" w:rsidP="00D4243D">
      <w:pPr>
        <w:spacing w:line="360" w:lineRule="auto"/>
        <w:jc w:val="center"/>
        <w:rPr>
          <w:rFonts w:cs="Times New Roman"/>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C147B8" w:rsidP="00D4243D">
      <w:pPr>
        <w:spacing w:line="360" w:lineRule="auto"/>
        <w:jc w:val="center"/>
        <w:rPr>
          <w:rFonts w:cs="Times New Roman"/>
          <w:b/>
          <w:color w:val="000000" w:themeColor="text1"/>
          <w:sz w:val="26"/>
          <w:szCs w:val="26"/>
          <w:lang w:val="it-IT"/>
        </w:rPr>
      </w:pPr>
      <w:r w:rsidRPr="00FF21B7">
        <w:rPr>
          <w:rFonts w:cs="Times New Roman"/>
          <w:b/>
          <w:color w:val="000000" w:themeColor="text1"/>
          <w:sz w:val="26"/>
          <w:szCs w:val="26"/>
          <w:lang w:val="it-IT"/>
        </w:rPr>
        <w:t xml:space="preserve">NGUYỄN </w:t>
      </w:r>
      <w:r w:rsidR="00080753" w:rsidRPr="00FF21B7">
        <w:rPr>
          <w:rFonts w:cs="Times New Roman"/>
          <w:b/>
          <w:color w:val="000000" w:themeColor="text1"/>
          <w:sz w:val="26"/>
          <w:szCs w:val="26"/>
          <w:lang w:val="it-IT"/>
        </w:rPr>
        <w:t>THỤY PHƯƠNG LAN</w:t>
      </w:r>
    </w:p>
    <w:p w:rsidR="004952C1" w:rsidRPr="00FF21B7" w:rsidRDefault="004952C1" w:rsidP="00D4243D">
      <w:pPr>
        <w:spacing w:line="360" w:lineRule="auto"/>
        <w:jc w:val="center"/>
        <w:rPr>
          <w:rFonts w:cs="Times New Roman"/>
          <w:b/>
          <w:color w:val="000000" w:themeColor="text1"/>
          <w:sz w:val="26"/>
          <w:szCs w:val="26"/>
          <w:lang w:val="it-IT"/>
        </w:rPr>
      </w:pPr>
    </w:p>
    <w:p w:rsidR="00443199" w:rsidRPr="00FF21B7" w:rsidRDefault="00443199" w:rsidP="00D4243D">
      <w:pPr>
        <w:spacing w:line="360" w:lineRule="auto"/>
        <w:ind w:left="426"/>
        <w:jc w:val="center"/>
        <w:rPr>
          <w:rFonts w:cs="Times New Roman"/>
          <w:b/>
          <w:sz w:val="26"/>
          <w:szCs w:val="26"/>
        </w:rPr>
      </w:pPr>
      <w:r w:rsidRPr="00FF21B7">
        <w:rPr>
          <w:rFonts w:cs="Times New Roman"/>
          <w:b/>
          <w:sz w:val="26"/>
          <w:szCs w:val="26"/>
        </w:rPr>
        <w:t>EXPERIENTIAL MEANINGS IN ENGLISH AND VIETNAMESE SPECIALISED ECONOMIC JOURNAL ARTICLES:</w:t>
      </w:r>
    </w:p>
    <w:p w:rsidR="00443199" w:rsidRPr="00FF21B7" w:rsidRDefault="00443199" w:rsidP="00D4243D">
      <w:pPr>
        <w:spacing w:line="360" w:lineRule="auto"/>
        <w:ind w:left="426"/>
        <w:jc w:val="center"/>
        <w:rPr>
          <w:rFonts w:cs="Times New Roman"/>
          <w:b/>
          <w:sz w:val="26"/>
          <w:szCs w:val="26"/>
        </w:rPr>
      </w:pPr>
      <w:r w:rsidRPr="00FF21B7">
        <w:rPr>
          <w:rFonts w:cs="Times New Roman"/>
          <w:b/>
          <w:sz w:val="26"/>
          <w:szCs w:val="26"/>
        </w:rPr>
        <w:t>A TRANSITIVITY COMPARISON</w:t>
      </w:r>
    </w:p>
    <w:p w:rsidR="00080753" w:rsidRPr="00FF21B7" w:rsidRDefault="00080753" w:rsidP="00D4243D">
      <w:pPr>
        <w:spacing w:line="360" w:lineRule="auto"/>
        <w:jc w:val="center"/>
        <w:rPr>
          <w:rFonts w:cs="Times New Roman"/>
          <w:i/>
          <w:sz w:val="26"/>
          <w:szCs w:val="26"/>
        </w:rPr>
      </w:pPr>
      <w:r w:rsidRPr="00FF21B7">
        <w:rPr>
          <w:rFonts w:cs="Times New Roman"/>
          <w:i/>
          <w:sz w:val="26"/>
          <w:szCs w:val="26"/>
        </w:rPr>
        <w:t>(</w:t>
      </w:r>
      <w:r w:rsidR="00443199" w:rsidRPr="00FF21B7">
        <w:rPr>
          <w:rFonts w:cs="Times New Roman"/>
          <w:b/>
          <w:sz w:val="26"/>
          <w:szCs w:val="26"/>
        </w:rPr>
        <w:t xml:space="preserve">Nghĩa Trải nghiệm trong các Bài báo Tạp chí Chuyên ngành Kinh tế tiếng Anh và tiếng Việt: Nghiên cứu </w:t>
      </w:r>
      <w:proofErr w:type="gramStart"/>
      <w:r w:rsidR="00443199" w:rsidRPr="00FF21B7">
        <w:rPr>
          <w:rFonts w:cs="Times New Roman"/>
          <w:b/>
          <w:sz w:val="26"/>
          <w:szCs w:val="26"/>
        </w:rPr>
        <w:t>So</w:t>
      </w:r>
      <w:proofErr w:type="gramEnd"/>
      <w:r w:rsidR="00443199" w:rsidRPr="00FF21B7">
        <w:rPr>
          <w:rFonts w:cs="Times New Roman"/>
          <w:b/>
          <w:sz w:val="26"/>
          <w:szCs w:val="26"/>
        </w:rPr>
        <w:t xml:space="preserve"> sánh trên bình diện Chuyển tác</w:t>
      </w:r>
      <w:r w:rsidRPr="00FF21B7">
        <w:rPr>
          <w:rFonts w:cs="Times New Roman"/>
          <w:i/>
          <w:sz w:val="26"/>
          <w:szCs w:val="26"/>
        </w:rPr>
        <w:t>)</w:t>
      </w:r>
    </w:p>
    <w:p w:rsidR="004952C1" w:rsidRPr="00FF21B7" w:rsidRDefault="004952C1" w:rsidP="00D4243D">
      <w:pPr>
        <w:spacing w:line="360" w:lineRule="auto"/>
        <w:jc w:val="center"/>
        <w:rPr>
          <w:rFonts w:cs="Times New Roman"/>
          <w:color w:val="000000" w:themeColor="text1"/>
          <w:sz w:val="26"/>
          <w:szCs w:val="26"/>
          <w:lang w:val="vi-VN"/>
        </w:rPr>
      </w:pPr>
    </w:p>
    <w:p w:rsidR="004952C1" w:rsidRPr="00FF21B7" w:rsidRDefault="004952C1" w:rsidP="00D4243D">
      <w:pPr>
        <w:spacing w:line="360" w:lineRule="auto"/>
        <w:jc w:val="center"/>
        <w:rPr>
          <w:rFonts w:cs="Times New Roman"/>
          <w:color w:val="000000" w:themeColor="text1"/>
          <w:sz w:val="26"/>
          <w:szCs w:val="26"/>
          <w:lang w:val="vi-VN"/>
        </w:rPr>
      </w:pPr>
    </w:p>
    <w:p w:rsidR="004952C1" w:rsidRPr="00FF21B7" w:rsidRDefault="00453421" w:rsidP="00D4243D">
      <w:pPr>
        <w:spacing w:line="360" w:lineRule="auto"/>
        <w:jc w:val="center"/>
        <w:rPr>
          <w:rFonts w:cs="Times New Roman"/>
          <w:color w:val="000000" w:themeColor="text1"/>
          <w:sz w:val="26"/>
          <w:szCs w:val="26"/>
        </w:rPr>
      </w:pPr>
      <w:r w:rsidRPr="00FF21B7">
        <w:rPr>
          <w:rFonts w:cs="Times New Roman"/>
          <w:color w:val="000000" w:themeColor="text1"/>
          <w:sz w:val="26"/>
          <w:szCs w:val="26"/>
          <w:lang w:val="vi-VN"/>
        </w:rPr>
        <w:t>Major</w:t>
      </w:r>
      <w:r w:rsidR="004952C1" w:rsidRPr="00FF21B7">
        <w:rPr>
          <w:rFonts w:cs="Times New Roman"/>
          <w:color w:val="000000" w:themeColor="text1"/>
          <w:sz w:val="26"/>
          <w:szCs w:val="26"/>
          <w:lang w:val="vi-VN"/>
        </w:rPr>
        <w:t xml:space="preserve">: </w:t>
      </w:r>
      <w:r w:rsidRPr="00FF21B7">
        <w:rPr>
          <w:rFonts w:cs="Times New Roman"/>
          <w:color w:val="000000" w:themeColor="text1"/>
          <w:sz w:val="26"/>
          <w:szCs w:val="26"/>
          <w:lang w:val="vi-VN"/>
        </w:rPr>
        <w:t>English Linguistics</w:t>
      </w:r>
    </w:p>
    <w:p w:rsidR="004952C1" w:rsidRPr="00FF21B7" w:rsidRDefault="00453421" w:rsidP="00D4243D">
      <w:pPr>
        <w:spacing w:line="360" w:lineRule="auto"/>
        <w:jc w:val="center"/>
        <w:rPr>
          <w:rFonts w:cs="Times New Roman"/>
          <w:color w:val="000000" w:themeColor="text1"/>
          <w:sz w:val="26"/>
          <w:szCs w:val="26"/>
          <w:lang w:val="vi-VN"/>
        </w:rPr>
      </w:pPr>
      <w:r w:rsidRPr="00FF21B7">
        <w:rPr>
          <w:rFonts w:cs="Times New Roman"/>
          <w:color w:val="000000" w:themeColor="text1"/>
          <w:sz w:val="26"/>
          <w:szCs w:val="26"/>
          <w:lang w:val="vi-VN"/>
        </w:rPr>
        <w:t>Code</w:t>
      </w:r>
      <w:r w:rsidR="004952C1" w:rsidRPr="00FF21B7">
        <w:rPr>
          <w:rFonts w:cs="Times New Roman"/>
          <w:color w:val="000000" w:themeColor="text1"/>
          <w:sz w:val="26"/>
          <w:szCs w:val="26"/>
          <w:lang w:val="vi-VN"/>
        </w:rPr>
        <w:t xml:space="preserve">: </w:t>
      </w:r>
      <w:r w:rsidR="00881F09" w:rsidRPr="00FF21B7">
        <w:rPr>
          <w:rFonts w:cs="Times New Roman"/>
          <w:color w:val="000000" w:themeColor="text1"/>
          <w:sz w:val="26"/>
          <w:szCs w:val="26"/>
          <w:lang w:val="vi-VN"/>
        </w:rPr>
        <w:t>9220201.01</w:t>
      </w:r>
    </w:p>
    <w:p w:rsidR="00453421" w:rsidRPr="00FF21B7" w:rsidRDefault="00453421" w:rsidP="00D4243D">
      <w:pPr>
        <w:spacing w:line="360" w:lineRule="auto"/>
        <w:jc w:val="center"/>
        <w:rPr>
          <w:rFonts w:cs="Times New Roman"/>
          <w:color w:val="000000" w:themeColor="text1"/>
          <w:sz w:val="26"/>
          <w:szCs w:val="26"/>
        </w:rPr>
      </w:pPr>
      <w:r w:rsidRPr="00FF21B7">
        <w:rPr>
          <w:rFonts w:cs="Times New Roman"/>
          <w:color w:val="000000" w:themeColor="text1"/>
          <w:sz w:val="26"/>
          <w:szCs w:val="26"/>
          <w:lang w:val="vi-VN"/>
        </w:rPr>
        <w:t>Supervisor</w:t>
      </w:r>
      <w:r w:rsidR="004952C1" w:rsidRPr="00FF21B7">
        <w:rPr>
          <w:rFonts w:cs="Times New Roman"/>
          <w:color w:val="000000" w:themeColor="text1"/>
          <w:sz w:val="26"/>
          <w:szCs w:val="26"/>
          <w:lang w:val="vi-VN"/>
        </w:rPr>
        <w:t xml:space="preserve">: </w:t>
      </w:r>
      <w:r w:rsidR="00E0429D" w:rsidRPr="00FF21B7">
        <w:rPr>
          <w:rFonts w:cs="Times New Roman"/>
          <w:sz w:val="26"/>
          <w:szCs w:val="26"/>
        </w:rPr>
        <w:t xml:space="preserve">Prof. </w:t>
      </w:r>
      <w:r w:rsidR="00080753" w:rsidRPr="00FF21B7">
        <w:rPr>
          <w:rFonts w:cs="Times New Roman"/>
          <w:sz w:val="26"/>
          <w:szCs w:val="26"/>
        </w:rPr>
        <w:t>Hoàng Văn Vân</w:t>
      </w: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952C1" w:rsidP="00D4243D">
      <w:pPr>
        <w:spacing w:line="360" w:lineRule="auto"/>
        <w:jc w:val="center"/>
        <w:rPr>
          <w:rFonts w:cs="Times New Roman"/>
          <w:b/>
          <w:color w:val="000000" w:themeColor="text1"/>
          <w:sz w:val="26"/>
          <w:szCs w:val="26"/>
        </w:rPr>
      </w:pPr>
    </w:p>
    <w:p w:rsidR="004952C1" w:rsidRPr="00FF21B7" w:rsidRDefault="00453421" w:rsidP="00D4243D">
      <w:pPr>
        <w:spacing w:line="360" w:lineRule="auto"/>
        <w:jc w:val="center"/>
        <w:rPr>
          <w:rFonts w:cs="Times New Roman"/>
          <w:b/>
          <w:color w:val="000000" w:themeColor="text1"/>
          <w:sz w:val="26"/>
          <w:szCs w:val="26"/>
        </w:rPr>
      </w:pPr>
      <w:r w:rsidRPr="00FF21B7">
        <w:rPr>
          <w:rFonts w:cs="Times New Roman"/>
          <w:b/>
          <w:color w:val="000000" w:themeColor="text1"/>
          <w:sz w:val="26"/>
          <w:szCs w:val="26"/>
        </w:rPr>
        <w:t>SUMMARY OF DOCTORAL THESIS</w:t>
      </w:r>
    </w:p>
    <w:p w:rsidR="004952C1" w:rsidRPr="00FF21B7" w:rsidRDefault="004952C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1B3E21" w:rsidRPr="00FF21B7" w:rsidRDefault="001B3E21" w:rsidP="00D4243D">
      <w:pPr>
        <w:spacing w:line="360" w:lineRule="auto"/>
        <w:jc w:val="center"/>
        <w:rPr>
          <w:rFonts w:cs="Times New Roman"/>
          <w:b/>
          <w:color w:val="000000" w:themeColor="text1"/>
          <w:sz w:val="26"/>
          <w:szCs w:val="26"/>
        </w:rPr>
      </w:pPr>
    </w:p>
    <w:p w:rsidR="004952C1" w:rsidRPr="00FF21B7" w:rsidRDefault="00453421" w:rsidP="00D4243D">
      <w:pPr>
        <w:spacing w:line="360" w:lineRule="auto"/>
        <w:jc w:val="center"/>
        <w:rPr>
          <w:rFonts w:cs="Times New Roman"/>
          <w:b/>
          <w:color w:val="000000" w:themeColor="text1"/>
          <w:sz w:val="26"/>
          <w:szCs w:val="26"/>
        </w:rPr>
        <w:sectPr w:rsidR="004952C1" w:rsidRPr="00FF21B7" w:rsidSect="000D1CD9">
          <w:footerReference w:type="even" r:id="rId8"/>
          <w:footerReference w:type="default" r:id="rId9"/>
          <w:footerReference w:type="first" r:id="rId10"/>
          <w:pgSz w:w="11907" w:h="16840" w:code="9"/>
          <w:pgMar w:top="1134" w:right="1134" w:bottom="1134" w:left="1134"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start="1" w:chapStyle="1"/>
          <w:cols w:space="720"/>
          <w:docGrid w:linePitch="360"/>
        </w:sectPr>
      </w:pPr>
      <w:r w:rsidRPr="00FF21B7">
        <w:rPr>
          <w:rFonts w:cs="Times New Roman"/>
          <w:b/>
          <w:color w:val="000000" w:themeColor="text1"/>
          <w:sz w:val="26"/>
          <w:szCs w:val="26"/>
        </w:rPr>
        <w:t>HANOI</w:t>
      </w:r>
      <w:r w:rsidR="00C147B8" w:rsidRPr="00FF21B7">
        <w:rPr>
          <w:rFonts w:cs="Times New Roman"/>
          <w:b/>
          <w:color w:val="000000" w:themeColor="text1"/>
          <w:sz w:val="26"/>
          <w:szCs w:val="26"/>
        </w:rPr>
        <w:t xml:space="preserve"> – 2020</w:t>
      </w:r>
    </w:p>
    <w:p w:rsidR="00225CE8" w:rsidRPr="00FF21B7" w:rsidRDefault="00225CE8" w:rsidP="00D4243D">
      <w:pPr>
        <w:spacing w:line="360" w:lineRule="auto"/>
        <w:jc w:val="center"/>
        <w:rPr>
          <w:rFonts w:cs="Times New Roman"/>
          <w:b/>
          <w:sz w:val="26"/>
          <w:szCs w:val="26"/>
        </w:rPr>
      </w:pPr>
      <w:bookmarkStart w:id="0" w:name="_Toc50819843"/>
      <w:r w:rsidRPr="00FF21B7">
        <w:rPr>
          <w:rFonts w:cs="Times New Roman"/>
          <w:b/>
          <w:sz w:val="26"/>
          <w:szCs w:val="26"/>
        </w:rPr>
        <w:lastRenderedPageBreak/>
        <w:t>TABLE OF CONTENTS</w:t>
      </w:r>
    </w:p>
    <w:p w:rsidR="00225CE8" w:rsidRPr="00FF21B7" w:rsidRDefault="00225CE8" w:rsidP="000A42C6">
      <w:pPr>
        <w:pStyle w:val="Title"/>
        <w:rPr>
          <w:sz w:val="26"/>
          <w:szCs w:val="26"/>
        </w:rPr>
      </w:pPr>
      <w:bookmarkStart w:id="1" w:name="_Toc66129013"/>
    </w:p>
    <w:p w:rsidR="00225CE8" w:rsidRPr="00FF21B7" w:rsidRDefault="00225CE8" w:rsidP="007B5D25">
      <w:pPr>
        <w:spacing w:line="360" w:lineRule="auto"/>
        <w:rPr>
          <w:rFonts w:cs="Times New Roman"/>
          <w:b/>
          <w:sz w:val="26"/>
          <w:szCs w:val="26"/>
        </w:rPr>
      </w:pPr>
      <w:r w:rsidRPr="00FF21B7">
        <w:rPr>
          <w:rFonts w:cs="Times New Roman"/>
          <w:sz w:val="26"/>
          <w:szCs w:val="26"/>
        </w:rPr>
        <w:br w:type="page"/>
      </w:r>
    </w:p>
    <w:bookmarkEnd w:id="1"/>
    <w:p w:rsidR="003F68E7" w:rsidRPr="00FF21B7" w:rsidRDefault="00131733" w:rsidP="00D4243D">
      <w:pPr>
        <w:pStyle w:val="Heading1"/>
        <w:spacing w:before="0" w:line="360" w:lineRule="auto"/>
        <w:rPr>
          <w:rFonts w:cs="Times New Roman"/>
          <w:b w:val="0"/>
          <w:bCs/>
          <w:sz w:val="26"/>
          <w:szCs w:val="26"/>
        </w:rPr>
      </w:pPr>
      <w:r w:rsidRPr="00FF21B7">
        <w:rPr>
          <w:rFonts w:cs="Times New Roman"/>
          <w:bCs/>
          <w:sz w:val="26"/>
          <w:szCs w:val="26"/>
        </w:rPr>
        <w:lastRenderedPageBreak/>
        <w:t>INTRODUCTION</w:t>
      </w:r>
      <w:bookmarkEnd w:id="0"/>
    </w:p>
    <w:p w:rsidR="00225CE8" w:rsidRPr="00FF21B7" w:rsidRDefault="00225CE8" w:rsidP="007B5D25">
      <w:pPr>
        <w:pStyle w:val="Heading2"/>
        <w:spacing w:before="0"/>
        <w:jc w:val="both"/>
        <w:rPr>
          <w:rFonts w:cs="Times New Roman"/>
          <w:sz w:val="26"/>
        </w:rPr>
      </w:pPr>
      <w:bookmarkStart w:id="2" w:name="_Toc50819844"/>
      <w:r w:rsidRPr="00FF21B7">
        <w:rPr>
          <w:rFonts w:cs="Times New Roman"/>
          <w:sz w:val="26"/>
        </w:rPr>
        <w:t>1. Research aim and questions</w:t>
      </w:r>
      <w:bookmarkEnd w:id="2"/>
    </w:p>
    <w:p w:rsidR="00225CE8" w:rsidRPr="00FF21B7" w:rsidRDefault="00225CE8" w:rsidP="007B5D25">
      <w:pPr>
        <w:spacing w:line="360" w:lineRule="auto"/>
        <w:rPr>
          <w:rFonts w:cs="Times New Roman"/>
          <w:sz w:val="26"/>
          <w:szCs w:val="26"/>
        </w:rPr>
      </w:pPr>
      <w:r w:rsidRPr="00FF21B7">
        <w:rPr>
          <w:rFonts w:cs="Times New Roman"/>
          <w:sz w:val="26"/>
          <w:szCs w:val="26"/>
        </w:rPr>
        <w:t xml:space="preserve">The overarching aim of this study is to compare the English and Vietnamese Economic research articles published in economics </w:t>
      </w:r>
      <w:proofErr w:type="gramStart"/>
      <w:r w:rsidRPr="00FF21B7">
        <w:rPr>
          <w:rFonts w:cs="Times New Roman"/>
          <w:sz w:val="26"/>
          <w:szCs w:val="26"/>
        </w:rPr>
        <w:t>specialized</w:t>
      </w:r>
      <w:proofErr w:type="gramEnd"/>
      <w:r w:rsidRPr="00FF21B7">
        <w:rPr>
          <w:rFonts w:cs="Times New Roman"/>
          <w:sz w:val="26"/>
          <w:szCs w:val="26"/>
        </w:rPr>
        <w:t xml:space="preserve"> Journals, using </w:t>
      </w:r>
      <w:r w:rsidRPr="00FF21B7">
        <w:rPr>
          <w:rFonts w:cs="Times New Roman"/>
          <w:color w:val="000000" w:themeColor="text1"/>
          <w:sz w:val="26"/>
          <w:szCs w:val="26"/>
        </w:rPr>
        <w:t xml:space="preserve">Halliday’s </w:t>
      </w:r>
      <w:r w:rsidRPr="00FF21B7">
        <w:rPr>
          <w:rFonts w:cs="Times New Roman"/>
          <w:sz w:val="26"/>
          <w:szCs w:val="26"/>
        </w:rPr>
        <w:t>transitivity model as the theoretical framework</w:t>
      </w:r>
      <w:r w:rsidR="00152926">
        <w:rPr>
          <w:rFonts w:cs="Times New Roman"/>
          <w:sz w:val="26"/>
          <w:szCs w:val="26"/>
        </w:rPr>
        <w:t>, to pinpoint the similarities and differences in the way experiential meanings are expressed in the mentioned research articles.</w:t>
      </w:r>
      <w:r w:rsidRPr="00FF21B7">
        <w:rPr>
          <w:rFonts w:cs="Times New Roman"/>
          <w:sz w:val="26"/>
          <w:szCs w:val="26"/>
        </w:rPr>
        <w:t xml:space="preserve"> To fulfill the above aim and the objectives, the following three questions are raised for exploration:</w:t>
      </w:r>
    </w:p>
    <w:p w:rsidR="00225CE8" w:rsidRPr="00FF21B7" w:rsidRDefault="00225CE8" w:rsidP="00D4243D">
      <w:pPr>
        <w:pStyle w:val="ListParagraph"/>
        <w:numPr>
          <w:ilvl w:val="0"/>
          <w:numId w:val="3"/>
        </w:numPr>
        <w:spacing w:before="120" w:after="120"/>
        <w:ind w:left="714" w:hanging="357"/>
        <w:rPr>
          <w:rFonts w:cs="Times New Roman"/>
          <w:i/>
          <w:sz w:val="26"/>
          <w:szCs w:val="26"/>
        </w:rPr>
      </w:pPr>
      <w:r w:rsidRPr="00FF21B7">
        <w:rPr>
          <w:rFonts w:cs="Times New Roman"/>
          <w:i/>
          <w:sz w:val="26"/>
          <w:szCs w:val="26"/>
        </w:rPr>
        <w:t>What transitivity resources do English and Vietnamese economic researchers employ in their specialised economic journal articles?</w:t>
      </w:r>
    </w:p>
    <w:p w:rsidR="00225CE8" w:rsidRPr="00FF21B7" w:rsidRDefault="00225CE8" w:rsidP="00D4243D">
      <w:pPr>
        <w:pStyle w:val="ListParagraph"/>
        <w:numPr>
          <w:ilvl w:val="0"/>
          <w:numId w:val="3"/>
        </w:numPr>
        <w:spacing w:before="120" w:after="120"/>
        <w:ind w:left="714" w:hanging="357"/>
        <w:rPr>
          <w:rFonts w:cs="Times New Roman"/>
          <w:i/>
          <w:sz w:val="26"/>
          <w:szCs w:val="26"/>
        </w:rPr>
      </w:pPr>
      <w:r w:rsidRPr="00FF21B7">
        <w:rPr>
          <w:rFonts w:cs="Times New Roman"/>
          <w:i/>
          <w:sz w:val="26"/>
          <w:szCs w:val="26"/>
        </w:rPr>
        <w:t>How do they employ those transitivity resources to construct experiential meanings in their texts?</w:t>
      </w:r>
    </w:p>
    <w:p w:rsidR="00225CE8" w:rsidRPr="00FF21B7" w:rsidRDefault="00225CE8" w:rsidP="00D4243D">
      <w:pPr>
        <w:pStyle w:val="ListParagraph"/>
        <w:numPr>
          <w:ilvl w:val="0"/>
          <w:numId w:val="3"/>
        </w:numPr>
        <w:spacing w:before="120" w:after="120"/>
        <w:ind w:left="714" w:hanging="357"/>
        <w:rPr>
          <w:rFonts w:cs="Times New Roman"/>
          <w:i/>
          <w:sz w:val="26"/>
          <w:szCs w:val="26"/>
        </w:rPr>
      </w:pPr>
      <w:r w:rsidRPr="00FF21B7">
        <w:rPr>
          <w:rFonts w:cs="Times New Roman"/>
          <w:i/>
          <w:sz w:val="26"/>
          <w:szCs w:val="26"/>
        </w:rPr>
        <w:t>What are the similarities and differences between English and Vietnamese specialized economic journals in terms of transitivity?</w:t>
      </w:r>
    </w:p>
    <w:p w:rsidR="00225CE8" w:rsidRPr="00FF21B7" w:rsidRDefault="00225CE8" w:rsidP="007B5D25">
      <w:pPr>
        <w:pStyle w:val="Heading1"/>
        <w:spacing w:before="0" w:line="360" w:lineRule="auto"/>
        <w:jc w:val="both"/>
        <w:rPr>
          <w:rFonts w:cs="Times New Roman"/>
          <w:sz w:val="26"/>
          <w:szCs w:val="26"/>
        </w:rPr>
      </w:pPr>
      <w:bookmarkStart w:id="3" w:name="_Toc66040707"/>
      <w:bookmarkStart w:id="4" w:name="_Toc66129024"/>
      <w:r w:rsidRPr="00FF21B7">
        <w:rPr>
          <w:rFonts w:cs="Times New Roman"/>
          <w:sz w:val="26"/>
          <w:szCs w:val="26"/>
        </w:rPr>
        <w:t>2. Scope of the study</w:t>
      </w:r>
      <w:bookmarkEnd w:id="3"/>
      <w:bookmarkEnd w:id="4"/>
    </w:p>
    <w:p w:rsidR="00225CE8" w:rsidRPr="00FF21B7" w:rsidRDefault="00225CE8" w:rsidP="007B5D25">
      <w:pPr>
        <w:pBdr>
          <w:top w:val="nil"/>
          <w:left w:val="nil"/>
          <w:bottom w:val="nil"/>
          <w:right w:val="nil"/>
          <w:between w:val="nil"/>
        </w:pBdr>
        <w:spacing w:line="360" w:lineRule="auto"/>
        <w:ind w:firstLine="720"/>
        <w:rPr>
          <w:rFonts w:eastAsia="Calibri" w:cs="Times New Roman"/>
          <w:color w:val="000000"/>
          <w:sz w:val="26"/>
          <w:szCs w:val="26"/>
        </w:rPr>
      </w:pPr>
      <w:r w:rsidRPr="00FF21B7">
        <w:rPr>
          <w:rFonts w:eastAsia="Calibri" w:cs="Times New Roman"/>
          <w:color w:val="000000"/>
          <w:sz w:val="26"/>
          <w:szCs w:val="26"/>
        </w:rPr>
        <w:t xml:space="preserve">The scope of this study is confined to exploring and comparing the experiential meanings expressed in English and Vietnamese Economics Specialised Journals from Systemic Functional Grammar perspective. This means that the Interpersonal and Textual meanings are not covered. The corpus for the analysis includes ten English and ten Vietnamese research articles from the leading Journals in Economics. This also means other types of discourses in economics like magazines or textbooks are not considered in the study. Due to the data size, the thesis does not aim to represent all types of economic research articles which may have various schematic structures. Only ten from each language having the schematic structures Introduction, Method, Results and Discussions (IMRD) are chosen for the investigation and comparison. </w:t>
      </w:r>
      <w:bookmarkStart w:id="5" w:name="_Toc66040708"/>
      <w:bookmarkStart w:id="6" w:name="_Toc66129025"/>
    </w:p>
    <w:p w:rsidR="00225CE8" w:rsidRPr="00FF21B7" w:rsidRDefault="00225CE8" w:rsidP="007B5D25">
      <w:pPr>
        <w:pStyle w:val="Heading2"/>
        <w:spacing w:before="0"/>
        <w:jc w:val="both"/>
        <w:rPr>
          <w:rFonts w:cs="Times New Roman"/>
          <w:sz w:val="26"/>
        </w:rPr>
      </w:pPr>
      <w:bookmarkStart w:id="7" w:name="_Toc66040709"/>
      <w:bookmarkStart w:id="8" w:name="_Toc66129026"/>
      <w:bookmarkEnd w:id="5"/>
      <w:bookmarkEnd w:id="6"/>
      <w:r w:rsidRPr="00FF21B7">
        <w:rPr>
          <w:rFonts w:cs="Times New Roman"/>
          <w:sz w:val="26"/>
        </w:rPr>
        <w:t>3. Contribution of the study</w:t>
      </w:r>
    </w:p>
    <w:p w:rsidR="00225CE8" w:rsidRPr="00FF21B7" w:rsidRDefault="00225CE8" w:rsidP="007B5D25">
      <w:pPr>
        <w:spacing w:line="360" w:lineRule="auto"/>
        <w:rPr>
          <w:rFonts w:cs="Times New Roman"/>
          <w:sz w:val="26"/>
          <w:szCs w:val="26"/>
          <w:lang w:eastAsia="zh-CN"/>
        </w:rPr>
      </w:pPr>
      <w:r w:rsidRPr="00FF21B7">
        <w:rPr>
          <w:rFonts w:cs="Times New Roman"/>
          <w:sz w:val="26"/>
          <w:szCs w:val="26"/>
          <w:lang w:eastAsia="zh-CN"/>
        </w:rPr>
        <w:t>The following contributions the thesis can be made:</w:t>
      </w:r>
    </w:p>
    <w:p w:rsidR="00225CE8" w:rsidRPr="00FF21B7" w:rsidRDefault="00225CE8" w:rsidP="007B5D25">
      <w:pPr>
        <w:spacing w:line="360" w:lineRule="auto"/>
        <w:rPr>
          <w:rFonts w:cs="Times New Roman"/>
          <w:sz w:val="26"/>
          <w:szCs w:val="26"/>
          <w:lang w:eastAsia="zh-CN"/>
        </w:rPr>
      </w:pPr>
      <w:r w:rsidRPr="00FF21B7">
        <w:rPr>
          <w:rFonts w:cs="Times New Roman"/>
          <w:sz w:val="26"/>
          <w:szCs w:val="26"/>
          <w:lang w:eastAsia="zh-CN"/>
        </w:rPr>
        <w:t>3.1 Contribution to the insight into the experiential resources that enable experiential meanings from the SFL perspective. Though transitivity analysis has been made in literary works and in several scientific languages in textbook, none has been done into economics research articles in English and Vietnamese. This has also been the first comparative study into experiential meanings of the two languages.</w:t>
      </w:r>
    </w:p>
    <w:p w:rsidR="00225CE8" w:rsidRPr="00FF21B7" w:rsidRDefault="00ED71B8" w:rsidP="007B5D25">
      <w:pPr>
        <w:spacing w:line="360" w:lineRule="auto"/>
        <w:rPr>
          <w:rFonts w:cs="Times New Roman"/>
          <w:sz w:val="26"/>
          <w:szCs w:val="26"/>
          <w:lang w:eastAsia="zh-CN"/>
        </w:rPr>
      </w:pPr>
      <w:r>
        <w:rPr>
          <w:rFonts w:cs="Times New Roman"/>
          <w:sz w:val="26"/>
          <w:szCs w:val="26"/>
          <w:lang w:eastAsia="zh-CN"/>
        </w:rPr>
        <w:t>3.2. C</w:t>
      </w:r>
      <w:r w:rsidR="00225CE8" w:rsidRPr="00FF21B7">
        <w:rPr>
          <w:rFonts w:cs="Times New Roman"/>
          <w:sz w:val="26"/>
          <w:szCs w:val="26"/>
          <w:lang w:eastAsia="zh-CN"/>
        </w:rPr>
        <w:t>ontribution to the application of SFL into interpreting non-English languages. SFL is used as the theoretical framework for analysis and comparison. The results of this thesis once more reinforce the application</w:t>
      </w:r>
      <w:r w:rsidR="001928AB" w:rsidRPr="00FF21B7">
        <w:rPr>
          <w:rFonts w:cs="Times New Roman"/>
          <w:sz w:val="26"/>
          <w:szCs w:val="26"/>
          <w:lang w:eastAsia="zh-CN"/>
        </w:rPr>
        <w:t>al</w:t>
      </w:r>
      <w:r w:rsidR="00225CE8" w:rsidRPr="00FF21B7">
        <w:rPr>
          <w:rFonts w:cs="Times New Roman"/>
          <w:sz w:val="26"/>
          <w:szCs w:val="26"/>
          <w:lang w:eastAsia="zh-CN"/>
        </w:rPr>
        <w:t xml:space="preserve"> values of the framework. </w:t>
      </w:r>
    </w:p>
    <w:p w:rsidR="00225CE8" w:rsidRPr="00FF21B7" w:rsidRDefault="00ED71B8" w:rsidP="007B5D25">
      <w:pPr>
        <w:spacing w:line="360" w:lineRule="auto"/>
        <w:rPr>
          <w:rFonts w:cs="Times New Roman"/>
          <w:sz w:val="26"/>
          <w:szCs w:val="26"/>
          <w:lang w:eastAsia="zh-CN"/>
        </w:rPr>
      </w:pPr>
      <w:r>
        <w:rPr>
          <w:rFonts w:cs="Times New Roman"/>
          <w:sz w:val="26"/>
          <w:szCs w:val="26"/>
          <w:lang w:eastAsia="zh-CN"/>
        </w:rPr>
        <w:lastRenderedPageBreak/>
        <w:t>3.3 C</w:t>
      </w:r>
      <w:r w:rsidR="00225CE8" w:rsidRPr="00FF21B7">
        <w:rPr>
          <w:rFonts w:cs="Times New Roman"/>
          <w:sz w:val="26"/>
          <w:szCs w:val="26"/>
          <w:lang w:eastAsia="zh-CN"/>
        </w:rPr>
        <w:t>ontribution to the reconfirmation of the notion that language is universal. This comparative study takes the English as the base language to compare with the Vietnamese language and the results show great similarities between the two in terms of the use of experiential resources to express meanings.</w:t>
      </w:r>
      <w:r>
        <w:rPr>
          <w:rFonts w:cs="Times New Roman"/>
          <w:sz w:val="26"/>
          <w:szCs w:val="26"/>
          <w:lang w:eastAsia="zh-CN"/>
        </w:rPr>
        <w:t xml:space="preserve"> </w:t>
      </w:r>
      <w:proofErr w:type="gramStart"/>
      <w:r>
        <w:rPr>
          <w:rFonts w:cs="Times New Roman"/>
          <w:sz w:val="26"/>
          <w:szCs w:val="26"/>
          <w:lang w:eastAsia="zh-CN"/>
        </w:rPr>
        <w:t xml:space="preserve">Differences </w:t>
      </w:r>
      <w:r w:rsidR="00225CE8" w:rsidRPr="00FF21B7">
        <w:rPr>
          <w:rFonts w:cs="Times New Roman"/>
          <w:sz w:val="26"/>
          <w:szCs w:val="26"/>
          <w:lang w:eastAsia="zh-CN"/>
        </w:rPr>
        <w:t>enables</w:t>
      </w:r>
      <w:proofErr w:type="gramEnd"/>
      <w:r w:rsidR="00225CE8" w:rsidRPr="00FF21B7">
        <w:rPr>
          <w:rFonts w:cs="Times New Roman"/>
          <w:sz w:val="26"/>
          <w:szCs w:val="26"/>
          <w:lang w:eastAsia="zh-CN"/>
        </w:rPr>
        <w:t xml:space="preserve"> the confirmation that language is also culture specific, and subject to variation.</w:t>
      </w:r>
    </w:p>
    <w:p w:rsidR="00225CE8" w:rsidRPr="00FF21B7" w:rsidRDefault="00225CE8" w:rsidP="007B5D25">
      <w:pPr>
        <w:spacing w:line="360" w:lineRule="auto"/>
        <w:rPr>
          <w:rFonts w:cs="Times New Roman"/>
          <w:sz w:val="26"/>
          <w:szCs w:val="26"/>
          <w:lang w:eastAsia="zh-CN"/>
        </w:rPr>
      </w:pPr>
      <w:r w:rsidRPr="00FF21B7">
        <w:rPr>
          <w:rFonts w:cs="Times New Roman"/>
          <w:sz w:val="26"/>
          <w:szCs w:val="26"/>
          <w:lang w:eastAsia="zh-CN"/>
        </w:rPr>
        <w:t>3.4 Contribution to practical research writing. Researchers coming new to the economics research community in particular and research community in general can have an insight into the way they can use experiential resources to express their research experiences and to report these in the right manner.</w:t>
      </w:r>
    </w:p>
    <w:p w:rsidR="00225CE8" w:rsidRPr="00FF21B7" w:rsidRDefault="00225CE8" w:rsidP="00152926">
      <w:pPr>
        <w:spacing w:line="360" w:lineRule="auto"/>
        <w:rPr>
          <w:rFonts w:cs="Times New Roman"/>
          <w:sz w:val="26"/>
          <w:szCs w:val="26"/>
          <w:lang w:eastAsia="zh-CN"/>
        </w:rPr>
      </w:pPr>
      <w:r w:rsidRPr="00FF21B7">
        <w:rPr>
          <w:rFonts w:cs="Times New Roman"/>
          <w:sz w:val="26"/>
          <w:szCs w:val="26"/>
          <w:lang w:eastAsia="zh-CN"/>
        </w:rPr>
        <w:t>3.5 Contribution can also be made to the application of language teaching at university. It provides a basis for educational decisions made at universities. University students, and lecturers especially those from economics universities should know what they need to study, how they should approach research studies and how to make sense of the research articles to be able to produce research report of this types when required.</w:t>
      </w:r>
    </w:p>
    <w:p w:rsidR="001928AB" w:rsidRPr="00FF21B7" w:rsidRDefault="001928AB" w:rsidP="00D4243D">
      <w:pPr>
        <w:pStyle w:val="Heading2"/>
        <w:spacing w:before="0"/>
        <w:jc w:val="center"/>
        <w:rPr>
          <w:rFonts w:cs="Times New Roman"/>
          <w:sz w:val="26"/>
        </w:rPr>
      </w:pPr>
      <w:proofErr w:type="gramStart"/>
      <w:r w:rsidRPr="00FF21B7">
        <w:rPr>
          <w:rFonts w:cs="Times New Roman"/>
          <w:sz w:val="26"/>
        </w:rPr>
        <w:t>Chapter 1.</w:t>
      </w:r>
      <w:proofErr w:type="gramEnd"/>
      <w:r w:rsidRPr="00FF21B7">
        <w:rPr>
          <w:rFonts w:cs="Times New Roman"/>
          <w:sz w:val="26"/>
        </w:rPr>
        <w:t xml:space="preserve"> Literature review</w:t>
      </w:r>
    </w:p>
    <w:p w:rsidR="00D655F8" w:rsidRPr="00FF21B7" w:rsidRDefault="001311DF" w:rsidP="007B5D25">
      <w:pPr>
        <w:spacing w:line="360" w:lineRule="auto"/>
        <w:rPr>
          <w:rFonts w:cs="Times New Roman"/>
          <w:sz w:val="26"/>
          <w:szCs w:val="26"/>
        </w:rPr>
      </w:pPr>
      <w:r w:rsidRPr="00FF21B7">
        <w:rPr>
          <w:rFonts w:cs="Times New Roman"/>
          <w:sz w:val="26"/>
          <w:szCs w:val="26"/>
        </w:rPr>
        <w:t>A</w:t>
      </w:r>
      <w:r w:rsidR="00D655F8" w:rsidRPr="00FF21B7">
        <w:rPr>
          <w:rFonts w:cs="Times New Roman"/>
          <w:sz w:val="26"/>
          <w:szCs w:val="26"/>
        </w:rPr>
        <w:t xml:space="preserve"> brief review</w:t>
      </w:r>
      <w:r w:rsidRPr="00FF21B7">
        <w:rPr>
          <w:rFonts w:cs="Times New Roman"/>
          <w:sz w:val="26"/>
          <w:szCs w:val="26"/>
        </w:rPr>
        <w:t xml:space="preserve"> of</w:t>
      </w:r>
      <w:r w:rsidR="00D655F8" w:rsidRPr="00FF21B7">
        <w:rPr>
          <w:rFonts w:cs="Times New Roman"/>
          <w:sz w:val="26"/>
          <w:szCs w:val="26"/>
        </w:rPr>
        <w:t xml:space="preserve"> the concepts of genre and research genre</w:t>
      </w:r>
      <w:r w:rsidRPr="00FF21B7">
        <w:rPr>
          <w:rFonts w:cs="Times New Roman"/>
          <w:sz w:val="26"/>
          <w:szCs w:val="26"/>
        </w:rPr>
        <w:t xml:space="preserve"> is made</w:t>
      </w:r>
      <w:r w:rsidR="00D655F8" w:rsidRPr="00FF21B7">
        <w:rPr>
          <w:rFonts w:cs="Times New Roman"/>
          <w:sz w:val="26"/>
          <w:szCs w:val="26"/>
        </w:rPr>
        <w:t>. Then it focuses on examining some detail Systemic Functional Grammar (SFG)</w:t>
      </w:r>
      <w:r w:rsidR="00D655F8" w:rsidRPr="00FF21B7">
        <w:rPr>
          <w:rFonts w:cs="Times New Roman"/>
          <w:color w:val="FF0000"/>
          <w:sz w:val="26"/>
          <w:szCs w:val="26"/>
        </w:rPr>
        <w:t xml:space="preserve"> </w:t>
      </w:r>
      <w:r w:rsidR="00D655F8" w:rsidRPr="00FF21B7">
        <w:rPr>
          <w:rFonts w:cs="Times New Roman"/>
          <w:sz w:val="26"/>
          <w:szCs w:val="26"/>
        </w:rPr>
        <w:t>– the chosen framework for the research.</w:t>
      </w:r>
    </w:p>
    <w:p w:rsidR="00225CE8" w:rsidRPr="00FF21B7" w:rsidRDefault="00D655F8" w:rsidP="00067EAD">
      <w:pPr>
        <w:pStyle w:val="Heading2"/>
        <w:numPr>
          <w:ilvl w:val="1"/>
          <w:numId w:val="5"/>
        </w:numPr>
        <w:spacing w:before="0"/>
        <w:jc w:val="both"/>
        <w:rPr>
          <w:rFonts w:cs="Times New Roman"/>
          <w:sz w:val="26"/>
        </w:rPr>
      </w:pPr>
      <w:bookmarkStart w:id="9" w:name="_Toc66040714"/>
      <w:bookmarkStart w:id="10" w:name="_Toc66129031"/>
      <w:r w:rsidRPr="00FF21B7">
        <w:rPr>
          <w:rFonts w:cs="Times New Roman"/>
          <w:sz w:val="26"/>
        </w:rPr>
        <w:t>Genre and Research Genre</w:t>
      </w:r>
      <w:bookmarkEnd w:id="9"/>
      <w:bookmarkEnd w:id="10"/>
    </w:p>
    <w:p w:rsidR="001928AB" w:rsidRPr="00FF21B7" w:rsidRDefault="00D655F8" w:rsidP="007B5D25">
      <w:pPr>
        <w:pStyle w:val="ListParagraph"/>
        <w:spacing w:line="360" w:lineRule="auto"/>
        <w:ind w:left="0"/>
        <w:rPr>
          <w:rFonts w:cs="Times New Roman"/>
          <w:sz w:val="26"/>
          <w:szCs w:val="26"/>
        </w:rPr>
      </w:pPr>
      <w:r w:rsidRPr="00FF21B7">
        <w:rPr>
          <w:rFonts w:cs="Times New Roman"/>
          <w:sz w:val="26"/>
          <w:szCs w:val="26"/>
          <w:lang w:eastAsia="zh-CN"/>
        </w:rPr>
        <w:t>Genre</w:t>
      </w:r>
      <w:r w:rsidRPr="00FF21B7">
        <w:rPr>
          <w:rFonts w:cs="Times New Roman"/>
          <w:sz w:val="26"/>
          <w:szCs w:val="26"/>
        </w:rPr>
        <w:t xml:space="preserve"> was defined by Swale (1990, 2001) as “comprises a class of communicative events, the members of which share some set of communicative purposes. In addition to purpose, exemplars of a genre exhibit various patterns of similarities in terms of structure, style, content and intended audience</w:t>
      </w:r>
      <w:r w:rsidR="005750A4" w:rsidRPr="00FF21B7">
        <w:rPr>
          <w:rFonts w:cs="Times New Roman"/>
          <w:sz w:val="26"/>
          <w:szCs w:val="26"/>
        </w:rPr>
        <w:t>”</w:t>
      </w:r>
      <w:r w:rsidRPr="00FF21B7">
        <w:rPr>
          <w:rFonts w:cs="Times New Roman"/>
          <w:sz w:val="26"/>
          <w:szCs w:val="26"/>
        </w:rPr>
        <w:t>.</w:t>
      </w:r>
    </w:p>
    <w:p w:rsidR="00D655F8" w:rsidRPr="00FF21B7" w:rsidRDefault="00D655F8" w:rsidP="007B5D25">
      <w:pPr>
        <w:tabs>
          <w:tab w:val="left" w:pos="0"/>
        </w:tabs>
        <w:spacing w:line="360" w:lineRule="auto"/>
        <w:rPr>
          <w:rFonts w:cs="Times New Roman"/>
          <w:sz w:val="26"/>
          <w:szCs w:val="26"/>
        </w:rPr>
      </w:pPr>
      <w:r w:rsidRPr="00FF21B7">
        <w:rPr>
          <w:rFonts w:cs="Times New Roman"/>
          <w:sz w:val="26"/>
          <w:szCs w:val="26"/>
        </w:rPr>
        <w:t xml:space="preserve">Regarding genre studies on research papers, there are works on different sections of research articles by Heslot (1982); Hopkins and Dudley Evan (1988); Swale (1990); Dudley Evan (1993) or the studies on different paragraphs in newspaper editorials by De Bolivar (1985). In terms of macro-structure of research articles, Bruce (1983) had a study on the generic structure of research articles and suggested an </w:t>
      </w:r>
      <w:r w:rsidRPr="00FF21B7">
        <w:rPr>
          <w:rFonts w:cs="Times New Roman"/>
          <w:i/>
          <w:sz w:val="26"/>
          <w:szCs w:val="26"/>
        </w:rPr>
        <w:t>Introduction-Method-Results-Discussion</w:t>
      </w:r>
      <w:r w:rsidRPr="00FF21B7">
        <w:rPr>
          <w:rFonts w:cs="Times New Roman"/>
          <w:sz w:val="26"/>
          <w:szCs w:val="26"/>
        </w:rPr>
        <w:t xml:space="preserve"> (IMRD) format that follows the logical cycle of inductive inquiry.</w:t>
      </w:r>
      <w:r w:rsidR="005750A4" w:rsidRPr="00FF21B7">
        <w:rPr>
          <w:rFonts w:cs="Times New Roman"/>
          <w:sz w:val="26"/>
          <w:szCs w:val="26"/>
        </w:rPr>
        <w:t xml:space="preserve"> </w:t>
      </w:r>
      <w:r w:rsidRPr="00FF21B7">
        <w:rPr>
          <w:rFonts w:cs="Times New Roman"/>
          <w:sz w:val="26"/>
          <w:szCs w:val="26"/>
        </w:rPr>
        <w:t>Swale (2005) confirmed</w:t>
      </w:r>
      <w:proofErr w:type="gramStart"/>
      <w:r w:rsidRPr="00FF21B7">
        <w:rPr>
          <w:rFonts w:cs="Times New Roman"/>
          <w:sz w:val="26"/>
          <w:szCs w:val="26"/>
        </w:rPr>
        <w:t>,</w:t>
      </w:r>
      <w:proofErr w:type="gramEnd"/>
      <w:r w:rsidRPr="00FF21B7">
        <w:rPr>
          <w:rFonts w:cs="Times New Roman"/>
          <w:sz w:val="26"/>
          <w:szCs w:val="26"/>
        </w:rPr>
        <w:t xml:space="preserve"> there are cases that show that RA </w:t>
      </w:r>
      <w:r w:rsidR="001311DF" w:rsidRPr="00FF21B7">
        <w:rPr>
          <w:rFonts w:cs="Times New Roman"/>
          <w:sz w:val="26"/>
          <w:szCs w:val="26"/>
        </w:rPr>
        <w:t>is</w:t>
      </w:r>
      <w:r w:rsidRPr="00FF21B7">
        <w:rPr>
          <w:rFonts w:cs="Times New Roman"/>
          <w:sz w:val="26"/>
          <w:szCs w:val="26"/>
        </w:rPr>
        <w:t xml:space="preserve"> rarely simple narratives of investigations but complexly distanced reconstructions of research activities. </w:t>
      </w:r>
    </w:p>
    <w:p w:rsidR="00D655F8" w:rsidRPr="00FF21B7" w:rsidRDefault="00D655F8" w:rsidP="007B5D25">
      <w:pPr>
        <w:pStyle w:val="Heading2"/>
        <w:spacing w:before="0"/>
        <w:jc w:val="both"/>
        <w:rPr>
          <w:rFonts w:cs="Times New Roman"/>
          <w:sz w:val="26"/>
        </w:rPr>
      </w:pPr>
      <w:bookmarkStart w:id="11" w:name="_Toc66040715"/>
      <w:bookmarkStart w:id="12" w:name="_Toc66129032"/>
      <w:r w:rsidRPr="00FF21B7">
        <w:rPr>
          <w:rFonts w:cs="Times New Roman"/>
          <w:sz w:val="26"/>
        </w:rPr>
        <w:lastRenderedPageBreak/>
        <w:t>1.2. Systemic Functional Approach</w:t>
      </w:r>
      <w:bookmarkEnd w:id="11"/>
      <w:bookmarkEnd w:id="12"/>
    </w:p>
    <w:p w:rsidR="00D655F8" w:rsidRPr="00FF21B7" w:rsidRDefault="00D655F8" w:rsidP="007B5D25">
      <w:pPr>
        <w:tabs>
          <w:tab w:val="left" w:pos="0"/>
        </w:tabs>
        <w:spacing w:line="360" w:lineRule="auto"/>
        <w:rPr>
          <w:rFonts w:cs="Times New Roman"/>
          <w:sz w:val="26"/>
          <w:szCs w:val="26"/>
        </w:rPr>
      </w:pPr>
      <w:r w:rsidRPr="00FF21B7">
        <w:rPr>
          <w:rFonts w:cs="Times New Roman"/>
          <w:sz w:val="26"/>
          <w:szCs w:val="26"/>
        </w:rPr>
        <w:t xml:space="preserve">Systemic Functional Linguistics (SFL) is a model of language which was developed by M.A.K. Halliday. His linguistic theory draws on work by a number of eminent linguists such as Ferdinand de Saussure (1913, 1983), Hjelmsev (1961), Malinowski (1923, 1935) and Firth (1957, 1968).  </w:t>
      </w:r>
    </w:p>
    <w:p w:rsidR="00D655F8" w:rsidRPr="00FF21B7" w:rsidRDefault="00D655F8" w:rsidP="007B5D25">
      <w:pPr>
        <w:spacing w:line="360" w:lineRule="auto"/>
        <w:rPr>
          <w:rFonts w:cs="Times New Roman"/>
          <w:sz w:val="26"/>
          <w:szCs w:val="26"/>
        </w:rPr>
      </w:pPr>
      <w:r w:rsidRPr="00FF21B7">
        <w:rPr>
          <w:rFonts w:cs="Times New Roman"/>
          <w:sz w:val="26"/>
          <w:szCs w:val="26"/>
        </w:rPr>
        <w:t xml:space="preserve">SFL facilitates the exploration of meaning making of language via the text-based grammar tool. Thus, when a text is put under the analysis, it is essential to show the functional organization of the text structure, what meaningful choices have been made and each one seen in the context of what might have been meant but was not. </w:t>
      </w:r>
    </w:p>
    <w:p w:rsidR="00D655F8" w:rsidRPr="00FF21B7" w:rsidRDefault="00D655F8" w:rsidP="007B5D25">
      <w:pPr>
        <w:spacing w:line="360" w:lineRule="auto"/>
        <w:rPr>
          <w:rFonts w:cs="Times New Roman"/>
          <w:sz w:val="26"/>
          <w:szCs w:val="26"/>
        </w:rPr>
      </w:pPr>
      <w:r w:rsidRPr="00FF21B7">
        <w:rPr>
          <w:rFonts w:cs="Times New Roman"/>
          <w:sz w:val="26"/>
          <w:szCs w:val="26"/>
        </w:rPr>
        <w:t xml:space="preserve">Halliday (2004:29) suggests two basic functions: </w:t>
      </w:r>
      <w:r w:rsidRPr="00FF21B7">
        <w:rPr>
          <w:rFonts w:cs="Times New Roman"/>
          <w:i/>
          <w:sz w:val="26"/>
          <w:szCs w:val="26"/>
        </w:rPr>
        <w:t>making sense of our own experience</w:t>
      </w:r>
      <w:r w:rsidRPr="00FF21B7">
        <w:rPr>
          <w:rFonts w:cs="Times New Roman"/>
          <w:sz w:val="26"/>
          <w:szCs w:val="26"/>
        </w:rPr>
        <w:t xml:space="preserve"> and </w:t>
      </w:r>
      <w:r w:rsidRPr="00FF21B7">
        <w:rPr>
          <w:rFonts w:cs="Times New Roman"/>
          <w:i/>
          <w:sz w:val="26"/>
          <w:szCs w:val="26"/>
        </w:rPr>
        <w:t>acting out our social relationships</w:t>
      </w:r>
      <w:r w:rsidRPr="00FF21B7">
        <w:rPr>
          <w:rFonts w:cs="Times New Roman"/>
          <w:sz w:val="26"/>
          <w:szCs w:val="26"/>
        </w:rPr>
        <w:t xml:space="preserve">. Language construes human experience, providing lexico-grammatical resources to construe meanings and to perform the functions, including </w:t>
      </w:r>
      <w:r w:rsidRPr="00FF21B7">
        <w:rPr>
          <w:rFonts w:cs="Times New Roman"/>
          <w:b/>
          <w:sz w:val="26"/>
          <w:szCs w:val="26"/>
        </w:rPr>
        <w:t>ideational</w:t>
      </w:r>
      <w:r w:rsidRPr="00FF21B7">
        <w:rPr>
          <w:rFonts w:cs="Times New Roman"/>
          <w:sz w:val="26"/>
          <w:szCs w:val="26"/>
        </w:rPr>
        <w:t xml:space="preserve"> meta-function (which are distinguished into </w:t>
      </w:r>
      <w:r w:rsidRPr="00FF21B7">
        <w:rPr>
          <w:rFonts w:cs="Times New Roman"/>
          <w:b/>
          <w:sz w:val="26"/>
          <w:szCs w:val="26"/>
        </w:rPr>
        <w:t>experiential</w:t>
      </w:r>
      <w:r w:rsidRPr="00FF21B7">
        <w:rPr>
          <w:rFonts w:cs="Times New Roman"/>
          <w:sz w:val="26"/>
          <w:szCs w:val="26"/>
        </w:rPr>
        <w:t xml:space="preserve"> and </w:t>
      </w:r>
      <w:r w:rsidRPr="00FF21B7">
        <w:rPr>
          <w:rFonts w:cs="Times New Roman"/>
          <w:b/>
          <w:sz w:val="26"/>
          <w:szCs w:val="26"/>
        </w:rPr>
        <w:t>logical</w:t>
      </w:r>
      <w:r w:rsidRPr="00FF21B7">
        <w:rPr>
          <w:rFonts w:cs="Times New Roman"/>
          <w:sz w:val="26"/>
          <w:szCs w:val="26"/>
        </w:rPr>
        <w:t xml:space="preserve"> meta-function) and enacting (our personal and social relationship with others around us) called </w:t>
      </w:r>
      <w:r w:rsidRPr="00FF21B7">
        <w:rPr>
          <w:rFonts w:cs="Times New Roman"/>
          <w:b/>
          <w:sz w:val="26"/>
          <w:szCs w:val="26"/>
        </w:rPr>
        <w:t>interpersonal</w:t>
      </w:r>
      <w:r w:rsidRPr="00FF21B7">
        <w:rPr>
          <w:rFonts w:cs="Times New Roman"/>
          <w:sz w:val="26"/>
          <w:szCs w:val="26"/>
        </w:rPr>
        <w:t xml:space="preserve"> meta-function (to show that language is also interactive and personal). Furthermore, to facilitate the two aforementioned meta-functions, it is also essential to build up a sequence of discourse, organizing them into flows with cohesion and continuity. This meta-function is called </w:t>
      </w:r>
      <w:r w:rsidRPr="00FF21B7">
        <w:rPr>
          <w:rFonts w:cs="Times New Roman"/>
          <w:b/>
          <w:sz w:val="26"/>
          <w:szCs w:val="26"/>
        </w:rPr>
        <w:t>textual</w:t>
      </w:r>
      <w:r w:rsidRPr="00FF21B7">
        <w:rPr>
          <w:rFonts w:cs="Times New Roman"/>
          <w:sz w:val="26"/>
          <w:szCs w:val="26"/>
        </w:rPr>
        <w:t xml:space="preserve"> meta-function.</w:t>
      </w:r>
    </w:p>
    <w:p w:rsidR="00D655F8" w:rsidRPr="00FF21B7" w:rsidRDefault="00D655F8" w:rsidP="00067EAD">
      <w:pPr>
        <w:pStyle w:val="Heading2"/>
        <w:numPr>
          <w:ilvl w:val="1"/>
          <w:numId w:val="6"/>
        </w:numPr>
        <w:spacing w:before="0"/>
        <w:jc w:val="both"/>
        <w:rPr>
          <w:rFonts w:cs="Times New Roman"/>
          <w:sz w:val="26"/>
        </w:rPr>
      </w:pPr>
      <w:bookmarkStart w:id="13" w:name="_Toc66040716"/>
      <w:bookmarkStart w:id="14" w:name="_Toc66129033"/>
      <w:r w:rsidRPr="00FF21B7">
        <w:rPr>
          <w:rFonts w:cs="Times New Roman"/>
          <w:sz w:val="26"/>
        </w:rPr>
        <w:t>The Transitivity Model</w:t>
      </w:r>
      <w:bookmarkEnd w:id="13"/>
      <w:bookmarkEnd w:id="14"/>
    </w:p>
    <w:p w:rsidR="00D655F8" w:rsidRPr="00FF21B7" w:rsidRDefault="00D655F8" w:rsidP="007B5D25">
      <w:pPr>
        <w:spacing w:line="360" w:lineRule="auto"/>
        <w:rPr>
          <w:rFonts w:cs="Times New Roman"/>
          <w:sz w:val="26"/>
          <w:szCs w:val="26"/>
          <w:lang w:eastAsia="zh-CN"/>
        </w:rPr>
      </w:pPr>
      <w:r w:rsidRPr="00FF21B7">
        <w:rPr>
          <w:rFonts w:cs="Times New Roman"/>
          <w:sz w:val="26"/>
          <w:szCs w:val="26"/>
          <w:lang w:eastAsia="zh-CN"/>
        </w:rPr>
        <w:t>To facilitate the comparison of the two sets of data, we need to explore and then to establish a common theoretical framework – the transitivity model. As a way of start, let us reproduce Figure 1 which is taken from Hoang Van Van (2020: 1) below:</w:t>
      </w:r>
    </w:p>
    <w:p w:rsidR="00D655F8" w:rsidRPr="00FF21B7" w:rsidRDefault="00D655F8" w:rsidP="00D4243D">
      <w:pPr>
        <w:spacing w:line="360" w:lineRule="auto"/>
        <w:jc w:val="center"/>
        <w:rPr>
          <w:rFonts w:cs="Times New Roman"/>
          <w:sz w:val="26"/>
          <w:szCs w:val="26"/>
          <w:lang w:eastAsia="zh-CN"/>
        </w:rPr>
      </w:pPr>
      <w:r w:rsidRPr="00FF21B7">
        <w:rPr>
          <w:rFonts w:cs="Times New Roman"/>
          <w:noProof/>
          <w:sz w:val="26"/>
          <w:szCs w:val="26"/>
        </w:rPr>
        <w:drawing>
          <wp:inline distT="0" distB="0" distL="0" distR="0">
            <wp:extent cx="2345634" cy="19709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343925" cy="1969552"/>
                    </a:xfrm>
                    <a:prstGeom prst="rect">
                      <a:avLst/>
                    </a:prstGeom>
                  </pic:spPr>
                </pic:pic>
              </a:graphicData>
            </a:graphic>
          </wp:inline>
        </w:drawing>
      </w:r>
    </w:p>
    <w:p w:rsidR="00D655F8" w:rsidRPr="00FF21B7" w:rsidRDefault="00D655F8" w:rsidP="00D4243D">
      <w:pPr>
        <w:spacing w:line="360" w:lineRule="auto"/>
        <w:jc w:val="right"/>
        <w:rPr>
          <w:rFonts w:cs="Times New Roman"/>
          <w:sz w:val="26"/>
          <w:szCs w:val="26"/>
        </w:rPr>
      </w:pPr>
      <w:r w:rsidRPr="00FF21B7">
        <w:rPr>
          <w:rFonts w:cs="Times New Roman"/>
          <w:b/>
          <w:sz w:val="26"/>
          <w:szCs w:val="26"/>
        </w:rPr>
        <w:t>Figure 1.3:</w:t>
      </w:r>
      <w:r w:rsidRPr="00FF21B7">
        <w:rPr>
          <w:rFonts w:cs="Times New Roman"/>
          <w:sz w:val="26"/>
          <w:szCs w:val="26"/>
        </w:rPr>
        <w:t xml:space="preserve"> </w:t>
      </w:r>
      <w:r w:rsidRPr="00FF21B7">
        <w:rPr>
          <w:rFonts w:cs="Times New Roman"/>
          <w:b/>
          <w:sz w:val="26"/>
          <w:szCs w:val="26"/>
        </w:rPr>
        <w:t>Systemic Functional Linguitics</w:t>
      </w:r>
    </w:p>
    <w:p w:rsidR="00D655F8" w:rsidRPr="00FF21B7" w:rsidRDefault="00D655F8" w:rsidP="00D4243D">
      <w:pPr>
        <w:spacing w:line="360" w:lineRule="auto"/>
        <w:jc w:val="right"/>
        <w:rPr>
          <w:rFonts w:cs="Times New Roman"/>
          <w:sz w:val="26"/>
          <w:szCs w:val="26"/>
        </w:rPr>
      </w:pPr>
      <w:r w:rsidRPr="00FF21B7">
        <w:rPr>
          <w:rFonts w:cs="Times New Roman"/>
          <w:sz w:val="26"/>
          <w:szCs w:val="26"/>
        </w:rPr>
        <w:t>(Source, Hoang, 2020: 4)</w:t>
      </w:r>
    </w:p>
    <w:p w:rsidR="00D655F8" w:rsidRPr="00FF21B7" w:rsidRDefault="00D655F8" w:rsidP="007B5D25">
      <w:pPr>
        <w:spacing w:line="360" w:lineRule="auto"/>
        <w:rPr>
          <w:rFonts w:cs="Times New Roman"/>
          <w:sz w:val="26"/>
          <w:szCs w:val="26"/>
        </w:rPr>
      </w:pPr>
      <w:r w:rsidRPr="00FF21B7">
        <w:rPr>
          <w:rFonts w:cs="Times New Roman"/>
          <w:sz w:val="26"/>
          <w:szCs w:val="26"/>
        </w:rPr>
        <w:lastRenderedPageBreak/>
        <w:t xml:space="preserve">Figure 1 shows that SFL is a comprehensive model of language which consists of four levels: context, semantics, lexicogrammar, and phonology/phonetics. Figure 1 also shows that transitivity – the focus of our comparative research – lies at the level of lexicogrammar. </w:t>
      </w:r>
    </w:p>
    <w:p w:rsidR="007A5A53" w:rsidRPr="00FF21B7" w:rsidRDefault="007A5A53" w:rsidP="007B5D25">
      <w:pPr>
        <w:pStyle w:val="Heading3"/>
        <w:numPr>
          <w:ilvl w:val="0"/>
          <w:numId w:val="0"/>
        </w:numPr>
        <w:spacing w:before="0" w:after="0" w:line="360" w:lineRule="auto"/>
        <w:ind w:left="284" w:hanging="284"/>
        <w:jc w:val="both"/>
        <w:rPr>
          <w:sz w:val="26"/>
        </w:rPr>
      </w:pPr>
      <w:bookmarkStart w:id="15" w:name="_Toc66040717"/>
      <w:bookmarkStart w:id="16" w:name="_Toc66129034"/>
      <w:r w:rsidRPr="00FF21B7">
        <w:rPr>
          <w:sz w:val="26"/>
        </w:rPr>
        <w:t>1.3.1. Language and social context</w:t>
      </w:r>
      <w:bookmarkEnd w:id="15"/>
      <w:bookmarkEnd w:id="16"/>
    </w:p>
    <w:p w:rsidR="007A5A53" w:rsidRPr="00FF21B7" w:rsidRDefault="007A5A53" w:rsidP="007B5D25">
      <w:pPr>
        <w:spacing w:line="360" w:lineRule="auto"/>
        <w:rPr>
          <w:rFonts w:cs="Times New Roman"/>
          <w:sz w:val="26"/>
          <w:szCs w:val="26"/>
        </w:rPr>
      </w:pPr>
      <w:r w:rsidRPr="00FF21B7">
        <w:rPr>
          <w:rFonts w:cs="Times New Roman"/>
          <w:sz w:val="26"/>
          <w:szCs w:val="26"/>
        </w:rPr>
        <w:t xml:space="preserve">Halliday </w:t>
      </w:r>
      <w:r w:rsidR="001311DF" w:rsidRPr="00FF21B7">
        <w:rPr>
          <w:rFonts w:cs="Times New Roman"/>
          <w:sz w:val="26"/>
          <w:szCs w:val="26"/>
        </w:rPr>
        <w:t xml:space="preserve">(2004) </w:t>
      </w:r>
      <w:r w:rsidRPr="00FF21B7">
        <w:rPr>
          <w:rFonts w:cs="Times New Roman"/>
          <w:sz w:val="26"/>
          <w:szCs w:val="26"/>
        </w:rPr>
        <w:t xml:space="preserve">confirms that the </w:t>
      </w:r>
      <w:r w:rsidRPr="00FF21B7">
        <w:rPr>
          <w:rFonts w:cs="Times New Roman"/>
          <w:b/>
          <w:sz w:val="26"/>
          <w:szCs w:val="26"/>
        </w:rPr>
        <w:t>context of culture</w:t>
      </w:r>
      <w:r w:rsidRPr="00FF21B7">
        <w:rPr>
          <w:rFonts w:cs="Times New Roman"/>
          <w:sz w:val="26"/>
          <w:szCs w:val="26"/>
        </w:rPr>
        <w:t xml:space="preserve"> is the contextual potential of a community for meaning potential, an environment for meanings in which various semiotic systems operate. The </w:t>
      </w:r>
      <w:r w:rsidRPr="00FF21B7">
        <w:rPr>
          <w:rFonts w:cs="Times New Roman"/>
          <w:b/>
          <w:sz w:val="26"/>
          <w:szCs w:val="26"/>
        </w:rPr>
        <w:t>context of situation</w:t>
      </w:r>
      <w:r w:rsidRPr="00FF21B7">
        <w:rPr>
          <w:rFonts w:cs="Times New Roman"/>
          <w:sz w:val="26"/>
          <w:szCs w:val="26"/>
        </w:rPr>
        <w:t xml:space="preserve"> is the context for particular instances, or context for language as a process.  The context of situation will be varied with the three dimensions, and Halliday </w:t>
      </w:r>
      <w:r w:rsidR="001311DF" w:rsidRPr="00FF21B7">
        <w:rPr>
          <w:rFonts w:cs="Times New Roman"/>
          <w:sz w:val="26"/>
          <w:szCs w:val="26"/>
        </w:rPr>
        <w:t xml:space="preserve">(2004) </w:t>
      </w:r>
      <w:r w:rsidRPr="00FF21B7">
        <w:rPr>
          <w:rFonts w:cs="Times New Roman"/>
          <w:sz w:val="26"/>
          <w:szCs w:val="26"/>
        </w:rPr>
        <w:t xml:space="preserve">terms these three situational dimensions </w:t>
      </w:r>
      <w:r w:rsidRPr="00FF21B7">
        <w:rPr>
          <w:rFonts w:cs="Times New Roman"/>
          <w:b/>
          <w:sz w:val="26"/>
          <w:szCs w:val="26"/>
        </w:rPr>
        <w:t>field</w:t>
      </w:r>
      <w:r w:rsidRPr="00FF21B7">
        <w:rPr>
          <w:rFonts w:cs="Times New Roman"/>
          <w:sz w:val="26"/>
          <w:szCs w:val="26"/>
        </w:rPr>
        <w:t xml:space="preserve">, </w:t>
      </w:r>
      <w:r w:rsidRPr="00FF21B7">
        <w:rPr>
          <w:rFonts w:cs="Times New Roman"/>
          <w:b/>
          <w:sz w:val="26"/>
          <w:szCs w:val="26"/>
        </w:rPr>
        <w:t>tenor</w:t>
      </w:r>
      <w:r w:rsidRPr="00FF21B7">
        <w:rPr>
          <w:rFonts w:cs="Times New Roman"/>
          <w:sz w:val="26"/>
          <w:szCs w:val="26"/>
        </w:rPr>
        <w:t xml:space="preserve"> and </w:t>
      </w:r>
      <w:r w:rsidRPr="00FF21B7">
        <w:rPr>
          <w:rFonts w:cs="Times New Roman"/>
          <w:b/>
          <w:sz w:val="26"/>
          <w:szCs w:val="26"/>
        </w:rPr>
        <w:t>mode</w:t>
      </w:r>
      <w:r w:rsidRPr="00FF21B7">
        <w:rPr>
          <w:rFonts w:cs="Times New Roman"/>
          <w:sz w:val="26"/>
          <w:szCs w:val="26"/>
        </w:rPr>
        <w:t xml:space="preserve">. </w:t>
      </w:r>
      <w:r w:rsidRPr="00A53CD6">
        <w:rPr>
          <w:rFonts w:cs="Times New Roman"/>
          <w:sz w:val="26"/>
          <w:szCs w:val="26"/>
          <w:highlight w:val="yellow"/>
        </w:rPr>
        <w:t xml:space="preserve">They together create the basis for the development of taxonomy of situation as well as taxonomy of a text that functions in a context. The </w:t>
      </w:r>
      <w:r w:rsidRPr="00A53CD6">
        <w:rPr>
          <w:rFonts w:cs="Times New Roman"/>
          <w:b/>
          <w:sz w:val="26"/>
          <w:szCs w:val="26"/>
          <w:highlight w:val="yellow"/>
        </w:rPr>
        <w:t>Field of discourse</w:t>
      </w:r>
      <w:r w:rsidRPr="00A53CD6">
        <w:rPr>
          <w:rFonts w:cs="Times New Roman"/>
          <w:sz w:val="26"/>
          <w:szCs w:val="26"/>
          <w:highlight w:val="yellow"/>
        </w:rPr>
        <w:t xml:space="preserve"> refers to what is happening, to the nature of the social action that is taking place.</w:t>
      </w:r>
      <w:r w:rsidR="001311DF" w:rsidRPr="00A53CD6">
        <w:rPr>
          <w:rFonts w:cs="Times New Roman"/>
          <w:sz w:val="26"/>
          <w:szCs w:val="26"/>
          <w:highlight w:val="yellow"/>
        </w:rPr>
        <w:t xml:space="preserve"> </w:t>
      </w:r>
      <w:r w:rsidRPr="00A53CD6">
        <w:rPr>
          <w:rFonts w:cs="Times New Roman"/>
          <w:sz w:val="26"/>
          <w:szCs w:val="26"/>
          <w:highlight w:val="yellow"/>
        </w:rPr>
        <w:t xml:space="preserve">The </w:t>
      </w:r>
      <w:r w:rsidRPr="00A53CD6">
        <w:rPr>
          <w:rFonts w:cs="Times New Roman"/>
          <w:b/>
          <w:sz w:val="26"/>
          <w:szCs w:val="26"/>
          <w:highlight w:val="yellow"/>
        </w:rPr>
        <w:t>Tenor of discourse</w:t>
      </w:r>
      <w:r w:rsidRPr="00A53CD6">
        <w:rPr>
          <w:rFonts w:cs="Times New Roman"/>
          <w:sz w:val="26"/>
          <w:szCs w:val="26"/>
          <w:highlight w:val="yellow"/>
        </w:rPr>
        <w:t xml:space="preserve"> refers to who is taking part, to the nature of the participants, their statuses and roles.</w:t>
      </w:r>
      <w:r w:rsidR="001311DF" w:rsidRPr="00A53CD6">
        <w:rPr>
          <w:rFonts w:cs="Times New Roman"/>
          <w:sz w:val="26"/>
          <w:szCs w:val="26"/>
          <w:highlight w:val="yellow"/>
        </w:rPr>
        <w:t xml:space="preserve"> </w:t>
      </w:r>
      <w:r w:rsidRPr="00A53CD6">
        <w:rPr>
          <w:rFonts w:cs="Times New Roman"/>
          <w:sz w:val="26"/>
          <w:szCs w:val="26"/>
          <w:highlight w:val="yellow"/>
        </w:rPr>
        <w:t xml:space="preserve">The </w:t>
      </w:r>
      <w:r w:rsidRPr="00A53CD6">
        <w:rPr>
          <w:rFonts w:cs="Times New Roman"/>
          <w:b/>
          <w:sz w:val="26"/>
          <w:szCs w:val="26"/>
          <w:highlight w:val="yellow"/>
        </w:rPr>
        <w:t>Mode of discourse</w:t>
      </w:r>
      <w:r w:rsidRPr="00A53CD6">
        <w:rPr>
          <w:rFonts w:cs="Times New Roman"/>
          <w:sz w:val="26"/>
          <w:szCs w:val="26"/>
          <w:highlight w:val="yellow"/>
        </w:rPr>
        <w:t xml:space="preserve"> refers to what part the language is playing, what it is that the participants are expecting the language to do for them in that situation, the organization of the text, the status that it has, and its function in the context.</w:t>
      </w:r>
      <w:r w:rsidRPr="00FF21B7">
        <w:rPr>
          <w:rFonts w:cs="Times New Roman"/>
          <w:sz w:val="26"/>
          <w:szCs w:val="26"/>
        </w:rPr>
        <w:t xml:space="preserve">                                          </w:t>
      </w:r>
    </w:p>
    <w:p w:rsidR="007A5A53" w:rsidRPr="00FF21B7" w:rsidRDefault="007A5A53" w:rsidP="007B5D25">
      <w:pPr>
        <w:pStyle w:val="Heading3"/>
        <w:numPr>
          <w:ilvl w:val="0"/>
          <w:numId w:val="0"/>
        </w:numPr>
        <w:spacing w:before="0" w:after="0" w:line="360" w:lineRule="auto"/>
        <w:ind w:left="284" w:hanging="284"/>
        <w:jc w:val="both"/>
        <w:rPr>
          <w:sz w:val="26"/>
        </w:rPr>
      </w:pPr>
      <w:bookmarkStart w:id="17" w:name="_Toc66040718"/>
      <w:bookmarkStart w:id="18" w:name="_Toc66129035"/>
      <w:r w:rsidRPr="00FF21B7">
        <w:rPr>
          <w:sz w:val="26"/>
        </w:rPr>
        <w:t>1.3.2. Semantics</w:t>
      </w:r>
      <w:bookmarkEnd w:id="17"/>
      <w:bookmarkEnd w:id="18"/>
    </w:p>
    <w:p w:rsidR="007A5A53" w:rsidRPr="00FF21B7" w:rsidRDefault="007A5A53" w:rsidP="007B5D25">
      <w:pPr>
        <w:spacing w:line="360" w:lineRule="auto"/>
        <w:rPr>
          <w:rFonts w:cs="Times New Roman"/>
          <w:sz w:val="26"/>
          <w:szCs w:val="26"/>
        </w:rPr>
      </w:pPr>
      <w:r w:rsidRPr="00FF21B7">
        <w:rPr>
          <w:rFonts w:cs="Times New Roman"/>
          <w:sz w:val="26"/>
          <w:szCs w:val="26"/>
        </w:rPr>
        <w:t>Semantics is mainly referred to as the semantics of the clause and multi-strata (Halliday &amp; Hassan, 1989), with the ideational semantics, interpersonal semantics and textual semantics.</w:t>
      </w:r>
      <w:r w:rsidR="001311DF" w:rsidRPr="00FF21B7">
        <w:rPr>
          <w:rFonts w:cs="Times New Roman"/>
          <w:sz w:val="26"/>
          <w:szCs w:val="26"/>
        </w:rPr>
        <w:t xml:space="preserve"> </w:t>
      </w:r>
      <w:r w:rsidRPr="00FF21B7">
        <w:rPr>
          <w:rFonts w:cs="Times New Roman"/>
          <w:b/>
          <w:sz w:val="26"/>
          <w:szCs w:val="26"/>
        </w:rPr>
        <w:t xml:space="preserve">Ideational semantics </w:t>
      </w:r>
      <w:r w:rsidRPr="00FF21B7">
        <w:rPr>
          <w:rFonts w:cs="Times New Roman"/>
          <w:sz w:val="26"/>
          <w:szCs w:val="26"/>
        </w:rPr>
        <w:t xml:space="preserve">is the representation of the ideational content of the clause or of the whole text. </w:t>
      </w:r>
      <w:r w:rsidRPr="00FF21B7">
        <w:rPr>
          <w:rFonts w:cs="Times New Roman"/>
          <w:b/>
          <w:sz w:val="26"/>
          <w:szCs w:val="26"/>
        </w:rPr>
        <w:t>Interpersonal semantics</w:t>
      </w:r>
      <w:r w:rsidRPr="00FF21B7">
        <w:rPr>
          <w:rFonts w:cs="Times New Roman"/>
          <w:sz w:val="26"/>
          <w:szCs w:val="26"/>
        </w:rPr>
        <w:t xml:space="preserve"> has the speech functions at the clause level and at the discourse level it is the organization of sequences of speech acts into exchanges or turns.</w:t>
      </w:r>
      <w:r w:rsidR="001311DF" w:rsidRPr="00FF21B7">
        <w:rPr>
          <w:rFonts w:cs="Times New Roman"/>
          <w:sz w:val="26"/>
          <w:szCs w:val="26"/>
        </w:rPr>
        <w:t xml:space="preserve"> </w:t>
      </w:r>
      <w:r w:rsidRPr="00FF21B7">
        <w:rPr>
          <w:rFonts w:cs="Times New Roman"/>
          <w:b/>
          <w:sz w:val="26"/>
          <w:szCs w:val="26"/>
        </w:rPr>
        <w:t>The textual semantics</w:t>
      </w:r>
      <w:r w:rsidRPr="00FF21B7">
        <w:rPr>
          <w:rFonts w:cs="Times New Roman"/>
          <w:sz w:val="26"/>
          <w:szCs w:val="26"/>
        </w:rPr>
        <w:t xml:space="preserve"> is concerned with how the text is organized as a message.</w:t>
      </w:r>
    </w:p>
    <w:p w:rsidR="007A5A53" w:rsidRPr="00FF21B7" w:rsidRDefault="007A5A53" w:rsidP="007B5D25">
      <w:pPr>
        <w:spacing w:line="360" w:lineRule="auto"/>
        <w:rPr>
          <w:rFonts w:cs="Times New Roman"/>
          <w:b/>
          <w:sz w:val="26"/>
          <w:szCs w:val="26"/>
        </w:rPr>
      </w:pPr>
      <w:bookmarkStart w:id="19" w:name="_Toc66040719"/>
      <w:bookmarkStart w:id="20" w:name="_Toc66129036"/>
      <w:r w:rsidRPr="00FF21B7">
        <w:rPr>
          <w:rFonts w:cs="Times New Roman"/>
          <w:b/>
          <w:sz w:val="26"/>
          <w:szCs w:val="26"/>
        </w:rPr>
        <w:t>1.3.3. Lexicogrammar</w:t>
      </w:r>
      <w:bookmarkEnd w:id="19"/>
      <w:bookmarkEnd w:id="20"/>
      <w:r w:rsidRPr="00FF21B7">
        <w:rPr>
          <w:rFonts w:cs="Times New Roman"/>
          <w:b/>
          <w:sz w:val="26"/>
          <w:szCs w:val="26"/>
        </w:rPr>
        <w:t xml:space="preserve"> </w:t>
      </w:r>
    </w:p>
    <w:p w:rsidR="007A5A53" w:rsidRPr="00FF21B7" w:rsidRDefault="007A5A53" w:rsidP="007B5D25">
      <w:pPr>
        <w:keepNext/>
        <w:spacing w:line="360" w:lineRule="auto"/>
        <w:rPr>
          <w:rFonts w:cs="Times New Roman"/>
          <w:sz w:val="26"/>
          <w:szCs w:val="26"/>
        </w:rPr>
      </w:pPr>
      <w:r w:rsidRPr="00FF21B7">
        <w:rPr>
          <w:rFonts w:cs="Times New Roman"/>
          <w:sz w:val="26"/>
          <w:szCs w:val="26"/>
        </w:rPr>
        <w:t xml:space="preserve">In SFL, </w:t>
      </w:r>
      <w:r w:rsidRPr="00FF21B7">
        <w:rPr>
          <w:rFonts w:cs="Times New Roman"/>
          <w:b/>
          <w:sz w:val="26"/>
          <w:szCs w:val="26"/>
        </w:rPr>
        <w:t>grammar</w:t>
      </w:r>
      <w:r w:rsidRPr="00FF21B7">
        <w:rPr>
          <w:rFonts w:cs="Times New Roman"/>
          <w:sz w:val="26"/>
          <w:szCs w:val="26"/>
        </w:rPr>
        <w:t xml:space="preserve"> is not merely the analysis of structures but the “words” and the various combinations of words to make meanings, hence it is </w:t>
      </w:r>
      <w:r w:rsidRPr="00FF21B7">
        <w:rPr>
          <w:rFonts w:cs="Times New Roman"/>
          <w:b/>
          <w:sz w:val="26"/>
          <w:szCs w:val="26"/>
        </w:rPr>
        <w:t>lexico-grammar</w:t>
      </w:r>
      <w:r w:rsidRPr="00FF21B7">
        <w:rPr>
          <w:rFonts w:cs="Times New Roman"/>
          <w:sz w:val="26"/>
          <w:szCs w:val="26"/>
        </w:rPr>
        <w:t xml:space="preserve"> rather than just grammar as viewed </w:t>
      </w:r>
      <w:r w:rsidRPr="00332A13">
        <w:rPr>
          <w:rFonts w:cs="Times New Roman"/>
          <w:sz w:val="26"/>
          <w:szCs w:val="26"/>
          <w:highlight w:val="yellow"/>
        </w:rPr>
        <w:t xml:space="preserve">by traditional grammarians. In other words, grammar in SFL is realized by the system of transitivity, system of mood and the system of theme. The </w:t>
      </w:r>
      <w:r w:rsidRPr="00332A13">
        <w:rPr>
          <w:rFonts w:cs="Times New Roman"/>
          <w:b/>
          <w:sz w:val="26"/>
          <w:szCs w:val="26"/>
          <w:highlight w:val="yellow"/>
        </w:rPr>
        <w:t>Transitivity</w:t>
      </w:r>
      <w:r w:rsidRPr="00332A13">
        <w:rPr>
          <w:rFonts w:cs="Times New Roman"/>
          <w:sz w:val="26"/>
          <w:szCs w:val="26"/>
          <w:highlight w:val="yellow"/>
        </w:rPr>
        <w:t xml:space="preserve"> aims to describe the option of representational/ideational meaning, analyzing the</w:t>
      </w:r>
      <w:r w:rsidRPr="00FF21B7">
        <w:rPr>
          <w:rFonts w:cs="Times New Roman"/>
          <w:sz w:val="26"/>
          <w:szCs w:val="26"/>
        </w:rPr>
        <w:t xml:space="preserve"> clause in terms of who is doing what to whom. The </w:t>
      </w:r>
      <w:r w:rsidRPr="00FF21B7">
        <w:rPr>
          <w:rFonts w:cs="Times New Roman"/>
          <w:b/>
          <w:sz w:val="26"/>
          <w:szCs w:val="26"/>
        </w:rPr>
        <w:t>Mood</w:t>
      </w:r>
      <w:r w:rsidRPr="00FF21B7">
        <w:rPr>
          <w:rFonts w:cs="Times New Roman"/>
          <w:sz w:val="26"/>
          <w:szCs w:val="26"/>
        </w:rPr>
        <w:t xml:space="preserve"> aims to describe the option of interpersonal meanings, analyzing the clause structure- a more traditional syntactic function. </w:t>
      </w:r>
      <w:r w:rsidRPr="00FF21B7">
        <w:rPr>
          <w:rFonts w:cs="Times New Roman"/>
          <w:sz w:val="26"/>
          <w:szCs w:val="26"/>
        </w:rPr>
        <w:lastRenderedPageBreak/>
        <w:t xml:space="preserve">The </w:t>
      </w:r>
      <w:r w:rsidRPr="00FF21B7">
        <w:rPr>
          <w:rFonts w:cs="Times New Roman"/>
          <w:b/>
          <w:sz w:val="26"/>
          <w:szCs w:val="26"/>
        </w:rPr>
        <w:t>Theme</w:t>
      </w:r>
      <w:r w:rsidRPr="00FF21B7">
        <w:rPr>
          <w:rFonts w:cs="Times New Roman"/>
          <w:sz w:val="26"/>
          <w:szCs w:val="26"/>
        </w:rPr>
        <w:t xml:space="preserve"> aims to describe the option of textual meanings, analyzing how different themes are structured to carry out the message.</w:t>
      </w:r>
    </w:p>
    <w:p w:rsidR="007A5A53" w:rsidRPr="00FF21B7" w:rsidRDefault="007A5A53" w:rsidP="007B5D25">
      <w:pPr>
        <w:pStyle w:val="Heading3"/>
        <w:numPr>
          <w:ilvl w:val="0"/>
          <w:numId w:val="0"/>
        </w:numPr>
        <w:spacing w:before="0" w:after="0" w:line="360" w:lineRule="auto"/>
        <w:ind w:left="284" w:hanging="284"/>
        <w:jc w:val="both"/>
        <w:rPr>
          <w:sz w:val="26"/>
        </w:rPr>
      </w:pPr>
      <w:bookmarkStart w:id="21" w:name="_Toc66040720"/>
      <w:bookmarkStart w:id="22" w:name="_Toc66129037"/>
      <w:r w:rsidRPr="00FF21B7">
        <w:rPr>
          <w:sz w:val="26"/>
        </w:rPr>
        <w:t>1.3.4. The clause</w:t>
      </w:r>
      <w:bookmarkEnd w:id="21"/>
      <w:bookmarkEnd w:id="22"/>
    </w:p>
    <w:p w:rsidR="00566710" w:rsidRPr="00FF21B7" w:rsidRDefault="007A5A53" w:rsidP="007B5D25">
      <w:pPr>
        <w:spacing w:line="360" w:lineRule="auto"/>
        <w:rPr>
          <w:rFonts w:cs="Times New Roman"/>
          <w:sz w:val="26"/>
          <w:szCs w:val="26"/>
        </w:rPr>
      </w:pPr>
      <w:r w:rsidRPr="00FF21B7">
        <w:rPr>
          <w:rFonts w:cs="Times New Roman"/>
          <w:sz w:val="26"/>
          <w:szCs w:val="26"/>
        </w:rPr>
        <w:t>Systemic Functional Grammar takes the “clause” as a unit of analysis. The clause in SFL is defined as a lexicogrammatical unit that provides more than any other unit a clear indication of the distinct line of structures which are associated with metafunctions. The clause carries th</w:t>
      </w:r>
      <w:r w:rsidR="00D4243D" w:rsidRPr="00FF21B7">
        <w:rPr>
          <w:rFonts w:cs="Times New Roman"/>
          <w:sz w:val="26"/>
          <w:szCs w:val="26"/>
        </w:rPr>
        <w:t>ree lines of meanings including</w:t>
      </w:r>
      <w:r w:rsidRPr="00FF21B7">
        <w:rPr>
          <w:rFonts w:cs="Times New Roman"/>
          <w:sz w:val="26"/>
          <w:szCs w:val="26"/>
        </w:rPr>
        <w:t xml:space="preserve">: </w:t>
      </w:r>
      <w:r w:rsidRPr="00FF21B7">
        <w:rPr>
          <w:rFonts w:cs="Times New Roman"/>
          <w:b/>
          <w:sz w:val="26"/>
          <w:szCs w:val="26"/>
        </w:rPr>
        <w:t>Ideational me</w:t>
      </w:r>
      <w:r w:rsidR="00D4243D" w:rsidRPr="00FF21B7">
        <w:rPr>
          <w:rFonts w:cs="Times New Roman"/>
          <w:b/>
          <w:sz w:val="26"/>
          <w:szCs w:val="26"/>
        </w:rPr>
        <w:t xml:space="preserve">anings, Interpersonal meanings </w:t>
      </w:r>
      <w:r w:rsidRPr="00FF21B7">
        <w:rPr>
          <w:rFonts w:cs="Times New Roman"/>
          <w:b/>
          <w:sz w:val="26"/>
          <w:szCs w:val="26"/>
        </w:rPr>
        <w:t xml:space="preserve">and </w:t>
      </w:r>
      <w:proofErr w:type="gramStart"/>
      <w:r w:rsidRPr="00FF21B7">
        <w:rPr>
          <w:rFonts w:cs="Times New Roman"/>
          <w:b/>
          <w:sz w:val="26"/>
          <w:szCs w:val="26"/>
        </w:rPr>
        <w:t>The</w:t>
      </w:r>
      <w:proofErr w:type="gramEnd"/>
      <w:r w:rsidRPr="00FF21B7">
        <w:rPr>
          <w:rFonts w:cs="Times New Roman"/>
          <w:b/>
          <w:sz w:val="26"/>
          <w:szCs w:val="26"/>
        </w:rPr>
        <w:t xml:space="preserve"> textual meanings as mentioned in 1.3.2.</w:t>
      </w:r>
      <w:r w:rsidR="00566710" w:rsidRPr="00FF21B7">
        <w:rPr>
          <w:rFonts w:cs="Times New Roman"/>
          <w:b/>
          <w:sz w:val="26"/>
          <w:szCs w:val="26"/>
        </w:rPr>
        <w:t xml:space="preserve"> Ideational meanings is </w:t>
      </w:r>
      <w:r w:rsidR="00566710" w:rsidRPr="00FF21B7">
        <w:rPr>
          <w:rFonts w:cs="Times New Roman"/>
          <w:sz w:val="26"/>
          <w:szCs w:val="26"/>
        </w:rPr>
        <w:t xml:space="preserve">subdivided into </w:t>
      </w:r>
      <w:r w:rsidR="00566710" w:rsidRPr="00FF21B7">
        <w:rPr>
          <w:rFonts w:cs="Times New Roman"/>
          <w:i/>
          <w:sz w:val="26"/>
          <w:szCs w:val="26"/>
        </w:rPr>
        <w:t xml:space="preserve">experiential </w:t>
      </w:r>
      <w:r w:rsidR="00566710" w:rsidRPr="00FF21B7">
        <w:rPr>
          <w:rFonts w:cs="Times New Roman"/>
          <w:sz w:val="26"/>
          <w:szCs w:val="26"/>
        </w:rPr>
        <w:t xml:space="preserve">and </w:t>
      </w:r>
      <w:r w:rsidR="00566710" w:rsidRPr="00FF21B7">
        <w:rPr>
          <w:rFonts w:cs="Times New Roman"/>
          <w:i/>
          <w:sz w:val="26"/>
          <w:szCs w:val="26"/>
        </w:rPr>
        <w:t>logical</w:t>
      </w:r>
      <w:r w:rsidR="00566710" w:rsidRPr="00FF21B7">
        <w:rPr>
          <w:rFonts w:cs="Times New Roman"/>
          <w:sz w:val="26"/>
          <w:szCs w:val="26"/>
        </w:rPr>
        <w:t xml:space="preserve"> subfunctions or modes, with </w:t>
      </w:r>
      <w:r w:rsidR="00566710" w:rsidRPr="00FF21B7">
        <w:rPr>
          <w:rFonts w:cs="Times New Roman"/>
          <w:i/>
          <w:sz w:val="26"/>
          <w:szCs w:val="26"/>
        </w:rPr>
        <w:t>experiential</w:t>
      </w:r>
      <w:r w:rsidR="00566710" w:rsidRPr="00FF21B7">
        <w:rPr>
          <w:rFonts w:cs="Times New Roman"/>
          <w:sz w:val="26"/>
          <w:szCs w:val="26"/>
        </w:rPr>
        <w:t xml:space="preserve"> refers to our experience of the goings-on in the world. This meta-function is analysed in terms of </w:t>
      </w:r>
      <w:r w:rsidR="00566710" w:rsidRPr="00FF21B7">
        <w:rPr>
          <w:rFonts w:cs="Times New Roman"/>
          <w:b/>
          <w:sz w:val="26"/>
          <w:szCs w:val="26"/>
        </w:rPr>
        <w:t>transitivity system</w:t>
      </w:r>
      <w:r w:rsidR="00566710" w:rsidRPr="00FF21B7">
        <w:rPr>
          <w:rFonts w:cs="Times New Roman"/>
          <w:sz w:val="26"/>
          <w:szCs w:val="26"/>
        </w:rPr>
        <w:t xml:space="preserve"> or a choice of six processes with the participants and circumstances that go with the processes. </w:t>
      </w:r>
    </w:p>
    <w:p w:rsidR="00566710" w:rsidRPr="00FF21B7" w:rsidRDefault="00566710" w:rsidP="007B5D25">
      <w:pPr>
        <w:pStyle w:val="Heading2"/>
        <w:spacing w:before="0"/>
        <w:jc w:val="both"/>
        <w:rPr>
          <w:rFonts w:cs="Times New Roman"/>
          <w:sz w:val="26"/>
        </w:rPr>
      </w:pPr>
      <w:bookmarkStart w:id="23" w:name="_Toc66040721"/>
      <w:bookmarkStart w:id="24" w:name="_Toc66129038"/>
      <w:r w:rsidRPr="00FF21B7">
        <w:rPr>
          <w:rFonts w:cs="Times New Roman"/>
          <w:sz w:val="26"/>
        </w:rPr>
        <w:t>1.4. The Transitivity System in English</w:t>
      </w:r>
      <w:bookmarkEnd w:id="23"/>
      <w:bookmarkEnd w:id="24"/>
      <w:r w:rsidRPr="00FF21B7">
        <w:rPr>
          <w:rFonts w:cs="Times New Roman"/>
          <w:sz w:val="26"/>
        </w:rPr>
        <w:t xml:space="preserve"> </w:t>
      </w:r>
    </w:p>
    <w:p w:rsidR="00566710" w:rsidRPr="00FF21B7" w:rsidRDefault="00D4243D" w:rsidP="007B5D25">
      <w:pPr>
        <w:tabs>
          <w:tab w:val="center" w:pos="4536"/>
        </w:tabs>
        <w:spacing w:line="360" w:lineRule="auto"/>
        <w:rPr>
          <w:rFonts w:cs="Times New Roman"/>
          <w:color w:val="000000"/>
          <w:sz w:val="26"/>
          <w:szCs w:val="26"/>
        </w:rPr>
      </w:pPr>
      <w:r w:rsidRPr="00FF21B7">
        <w:rPr>
          <w:rFonts w:cs="Times New Roman"/>
          <w:sz w:val="26"/>
          <w:szCs w:val="26"/>
        </w:rPr>
        <w:t>Transitivity is t</w:t>
      </w:r>
      <w:r w:rsidR="00566710" w:rsidRPr="00FF21B7">
        <w:rPr>
          <w:rFonts w:cs="Times New Roman"/>
          <w:color w:val="000000"/>
          <w:sz w:val="26"/>
          <w:szCs w:val="26"/>
        </w:rPr>
        <w:t xml:space="preserve">he grammatical system consisting of </w:t>
      </w:r>
      <w:r w:rsidRPr="00FF21B7">
        <w:rPr>
          <w:rFonts w:cs="Times New Roman"/>
          <w:color w:val="000000"/>
          <w:sz w:val="26"/>
          <w:szCs w:val="26"/>
        </w:rPr>
        <w:t xml:space="preserve">(1) </w:t>
      </w:r>
      <w:r w:rsidR="00566710" w:rsidRPr="00FF21B7">
        <w:rPr>
          <w:rFonts w:cs="Times New Roman"/>
          <w:color w:val="000000"/>
          <w:sz w:val="26"/>
          <w:szCs w:val="26"/>
        </w:rPr>
        <w:t xml:space="preserve">processes unfolding through time, </w:t>
      </w:r>
      <w:r w:rsidRPr="00FF21B7">
        <w:rPr>
          <w:rFonts w:cs="Times New Roman"/>
          <w:color w:val="000000"/>
          <w:sz w:val="26"/>
          <w:szCs w:val="26"/>
        </w:rPr>
        <w:t xml:space="preserve">(2) </w:t>
      </w:r>
      <w:r w:rsidR="00566710" w:rsidRPr="00FF21B7">
        <w:rPr>
          <w:rFonts w:cs="Times New Roman"/>
          <w:color w:val="000000"/>
          <w:sz w:val="26"/>
          <w:szCs w:val="26"/>
        </w:rPr>
        <w:t xml:space="preserve">participants involved in the processes, and </w:t>
      </w:r>
      <w:r w:rsidRPr="00FF21B7">
        <w:rPr>
          <w:rFonts w:cs="Times New Roman"/>
          <w:color w:val="000000"/>
          <w:sz w:val="26"/>
          <w:szCs w:val="26"/>
        </w:rPr>
        <w:t xml:space="preserve">(3) </w:t>
      </w:r>
      <w:r w:rsidR="00566710" w:rsidRPr="00FF21B7">
        <w:rPr>
          <w:rFonts w:cs="Times New Roman"/>
          <w:color w:val="000000"/>
          <w:sz w:val="26"/>
          <w:szCs w:val="26"/>
        </w:rPr>
        <w:t xml:space="preserve">circumstances </w:t>
      </w:r>
      <w:r w:rsidRPr="00FF21B7">
        <w:rPr>
          <w:rFonts w:cs="Times New Roman"/>
          <w:color w:val="000000"/>
          <w:sz w:val="26"/>
          <w:szCs w:val="26"/>
        </w:rPr>
        <w:t>as attendant.</w:t>
      </w:r>
    </w:p>
    <w:p w:rsidR="00566710" w:rsidRPr="00FF21B7" w:rsidRDefault="00566710" w:rsidP="007B5D25">
      <w:pPr>
        <w:pStyle w:val="Heading3"/>
        <w:numPr>
          <w:ilvl w:val="0"/>
          <w:numId w:val="0"/>
        </w:numPr>
        <w:spacing w:before="0" w:after="0" w:line="360" w:lineRule="auto"/>
        <w:ind w:left="284" w:hanging="284"/>
        <w:jc w:val="both"/>
        <w:rPr>
          <w:sz w:val="26"/>
        </w:rPr>
      </w:pPr>
      <w:bookmarkStart w:id="25" w:name="_Toc66040722"/>
      <w:bookmarkStart w:id="26" w:name="_Toc66129039"/>
      <w:r w:rsidRPr="00FF21B7">
        <w:rPr>
          <w:sz w:val="26"/>
        </w:rPr>
        <w:t>1.4.1. Processes and participants</w:t>
      </w:r>
      <w:bookmarkEnd w:id="25"/>
      <w:bookmarkEnd w:id="26"/>
    </w:p>
    <w:p w:rsidR="005750A4" w:rsidRPr="00FF21B7" w:rsidRDefault="00566710" w:rsidP="007B5D25">
      <w:pPr>
        <w:spacing w:line="360" w:lineRule="auto"/>
        <w:rPr>
          <w:rFonts w:cs="Times New Roman"/>
          <w:sz w:val="26"/>
          <w:szCs w:val="26"/>
        </w:rPr>
      </w:pPr>
      <w:r w:rsidRPr="00FF21B7">
        <w:rPr>
          <w:rFonts w:cs="Times New Roman"/>
          <w:sz w:val="26"/>
          <w:szCs w:val="26"/>
        </w:rPr>
        <w:t xml:space="preserve">The system has six processes namely </w:t>
      </w:r>
      <w:r w:rsidRPr="00FF21B7">
        <w:rPr>
          <w:rFonts w:cs="Times New Roman"/>
          <w:i/>
          <w:sz w:val="26"/>
          <w:szCs w:val="26"/>
        </w:rPr>
        <w:t xml:space="preserve">material, behavioural, mental, verbal, relational </w:t>
      </w:r>
      <w:r w:rsidRPr="00FF21B7">
        <w:rPr>
          <w:rFonts w:cs="Times New Roman"/>
          <w:sz w:val="26"/>
          <w:szCs w:val="26"/>
        </w:rPr>
        <w:t xml:space="preserve">and </w:t>
      </w:r>
      <w:r w:rsidRPr="00FF21B7">
        <w:rPr>
          <w:rFonts w:cs="Times New Roman"/>
          <w:i/>
          <w:sz w:val="26"/>
          <w:szCs w:val="26"/>
        </w:rPr>
        <w:t>existential:</w:t>
      </w:r>
      <w:r w:rsidR="001311DF" w:rsidRPr="00FF21B7">
        <w:rPr>
          <w:rFonts w:cs="Times New Roman"/>
          <w:i/>
          <w:sz w:val="26"/>
          <w:szCs w:val="26"/>
        </w:rPr>
        <w:t xml:space="preserve"> </w:t>
      </w:r>
      <w:r w:rsidRPr="00FF21B7">
        <w:rPr>
          <w:rFonts w:cs="Times New Roman"/>
          <w:b/>
          <w:sz w:val="26"/>
          <w:szCs w:val="26"/>
        </w:rPr>
        <w:t>Material process</w:t>
      </w:r>
      <w:r w:rsidRPr="00FF21B7">
        <w:rPr>
          <w:rFonts w:cs="Times New Roman"/>
          <w:sz w:val="26"/>
          <w:szCs w:val="26"/>
        </w:rPr>
        <w:t xml:space="preserve"> is the process of doing, construing doings and happenings. A material clause is characterized by structural configurations </w:t>
      </w:r>
      <w:r w:rsidRPr="00FF21B7">
        <w:rPr>
          <w:rFonts w:cs="Times New Roman"/>
          <w:b/>
          <w:sz w:val="26"/>
          <w:szCs w:val="26"/>
        </w:rPr>
        <w:t xml:space="preserve">Actor, Goal/Recipients + Process </w:t>
      </w:r>
      <w:r w:rsidR="005750A4" w:rsidRPr="00FF21B7">
        <w:rPr>
          <w:rFonts w:cs="Times New Roman"/>
          <w:sz w:val="26"/>
          <w:szCs w:val="26"/>
        </w:rPr>
        <w:t xml:space="preserve">+ </w:t>
      </w:r>
      <w:r w:rsidRPr="00FF21B7">
        <w:rPr>
          <w:rFonts w:cs="Times New Roman"/>
          <w:b/>
          <w:sz w:val="26"/>
          <w:szCs w:val="26"/>
        </w:rPr>
        <w:t>Circumstances</w:t>
      </w:r>
      <w:r w:rsidR="001311DF" w:rsidRPr="00FF21B7">
        <w:rPr>
          <w:rFonts w:cs="Times New Roman"/>
          <w:sz w:val="26"/>
          <w:szCs w:val="26"/>
        </w:rPr>
        <w:t xml:space="preserve">. </w:t>
      </w:r>
      <w:r w:rsidRPr="00FF21B7">
        <w:rPr>
          <w:rFonts w:cs="Times New Roman"/>
          <w:b/>
          <w:sz w:val="26"/>
          <w:szCs w:val="26"/>
        </w:rPr>
        <w:t>Mental process,</w:t>
      </w:r>
      <w:r w:rsidRPr="00FF21B7">
        <w:rPr>
          <w:rFonts w:cs="Times New Roman"/>
          <w:sz w:val="26"/>
          <w:szCs w:val="26"/>
        </w:rPr>
        <w:t xml:space="preserve"> also known as the process of sensing, is an internalized and conscious type of process which is subdivided into cognition, perception and affection. Mental process is configured as </w:t>
      </w:r>
      <w:r w:rsidRPr="00FF21B7">
        <w:rPr>
          <w:rFonts w:cs="Times New Roman"/>
          <w:b/>
          <w:sz w:val="26"/>
          <w:szCs w:val="26"/>
        </w:rPr>
        <w:t>Process + Senser + Phenomenon</w:t>
      </w:r>
      <w:r w:rsidRPr="00FF21B7">
        <w:rPr>
          <w:rFonts w:cs="Times New Roman"/>
          <w:sz w:val="26"/>
          <w:szCs w:val="26"/>
        </w:rPr>
        <w:t>. The Senser is “conscious being” and refers to a person, or a human collective product of human consciousness realized by a nominal group denoting a “potent” entity.</w:t>
      </w:r>
      <w:r w:rsidR="001311DF" w:rsidRPr="00FF21B7">
        <w:rPr>
          <w:rFonts w:cs="Times New Roman"/>
          <w:sz w:val="26"/>
          <w:szCs w:val="26"/>
        </w:rPr>
        <w:t xml:space="preserve"> </w:t>
      </w:r>
      <w:r w:rsidRPr="00FF21B7">
        <w:rPr>
          <w:rFonts w:cs="Times New Roman"/>
          <w:b/>
          <w:sz w:val="26"/>
          <w:szCs w:val="26"/>
        </w:rPr>
        <w:t>Relational process - process of being and having -</w:t>
      </w:r>
      <w:r w:rsidRPr="00FF21B7">
        <w:rPr>
          <w:rFonts w:cs="Times New Roman"/>
          <w:sz w:val="26"/>
          <w:szCs w:val="26"/>
        </w:rPr>
        <w:t xml:space="preserve"> is concerned with the process of description, certifying and characterising. The configuration is </w:t>
      </w:r>
      <w:r w:rsidRPr="00FF21B7">
        <w:rPr>
          <w:rFonts w:cs="Times New Roman"/>
          <w:b/>
          <w:sz w:val="26"/>
          <w:szCs w:val="26"/>
        </w:rPr>
        <w:t>Carrier + Precess _ Identifying/Attributive.</w:t>
      </w:r>
      <w:r w:rsidR="001311DF" w:rsidRPr="00FF21B7">
        <w:rPr>
          <w:rFonts w:cs="Times New Roman"/>
          <w:b/>
          <w:sz w:val="26"/>
          <w:szCs w:val="26"/>
        </w:rPr>
        <w:t xml:space="preserve"> </w:t>
      </w:r>
      <w:r w:rsidRPr="00FF21B7">
        <w:rPr>
          <w:rFonts w:cs="Times New Roman"/>
          <w:b/>
          <w:sz w:val="26"/>
          <w:szCs w:val="26"/>
        </w:rPr>
        <w:t>Behavioural Process</w:t>
      </w:r>
      <w:r w:rsidRPr="00FF21B7">
        <w:rPr>
          <w:rFonts w:cs="Times New Roman"/>
          <w:sz w:val="26"/>
          <w:szCs w:val="26"/>
        </w:rPr>
        <w:t xml:space="preserve"> relates the physiological and psychological behavior such as smiling, crying, laughing or breathing.  The configuration </w:t>
      </w:r>
      <w:proofErr w:type="gramStart"/>
      <w:r w:rsidRPr="00FF21B7">
        <w:rPr>
          <w:rFonts w:cs="Times New Roman"/>
          <w:sz w:val="26"/>
          <w:szCs w:val="26"/>
        </w:rPr>
        <w:t xml:space="preserve">is  </w:t>
      </w:r>
      <w:r w:rsidRPr="00FF21B7">
        <w:rPr>
          <w:rFonts w:cs="Times New Roman"/>
          <w:b/>
          <w:i/>
          <w:sz w:val="26"/>
          <w:szCs w:val="26"/>
        </w:rPr>
        <w:t>Behaver</w:t>
      </w:r>
      <w:proofErr w:type="gramEnd"/>
      <w:r w:rsidRPr="00FF21B7">
        <w:rPr>
          <w:rFonts w:cs="Times New Roman"/>
          <w:b/>
          <w:i/>
          <w:sz w:val="26"/>
          <w:szCs w:val="26"/>
        </w:rPr>
        <w:t xml:space="preserve"> + Processes + Behaviour.</w:t>
      </w:r>
      <w:r w:rsidR="001311DF" w:rsidRPr="00FF21B7">
        <w:rPr>
          <w:rFonts w:cs="Times New Roman"/>
          <w:b/>
          <w:i/>
          <w:sz w:val="26"/>
          <w:szCs w:val="26"/>
        </w:rPr>
        <w:t xml:space="preserve"> </w:t>
      </w:r>
      <w:r w:rsidRPr="00FF21B7">
        <w:rPr>
          <w:rFonts w:cs="Times New Roman"/>
          <w:b/>
          <w:sz w:val="26"/>
          <w:szCs w:val="26"/>
        </w:rPr>
        <w:t>Verbal processes</w:t>
      </w:r>
      <w:r w:rsidRPr="00FF21B7">
        <w:rPr>
          <w:rFonts w:cs="Times New Roman"/>
          <w:sz w:val="26"/>
          <w:szCs w:val="26"/>
        </w:rPr>
        <w:t xml:space="preserve"> are actually processes of ‘saying’ things. It can also be understood as a direct or indirect report, and it covers “any kind of symbolic exchange of meaning” in Halliday’s terms (1986, p.129). The configuration is </w:t>
      </w:r>
      <w:r w:rsidR="005750A4" w:rsidRPr="00FF21B7">
        <w:rPr>
          <w:rFonts w:cs="Times New Roman"/>
          <w:b/>
          <w:sz w:val="26"/>
          <w:szCs w:val="26"/>
        </w:rPr>
        <w:t>Sayer + Process + Verbiage</w:t>
      </w:r>
      <w:r w:rsidR="005750A4" w:rsidRPr="00FF21B7">
        <w:rPr>
          <w:rFonts w:cs="Times New Roman"/>
          <w:sz w:val="26"/>
          <w:szCs w:val="26"/>
        </w:rPr>
        <w:t xml:space="preserve">. </w:t>
      </w:r>
      <w:r w:rsidR="005750A4" w:rsidRPr="00FF21B7">
        <w:rPr>
          <w:rFonts w:cs="Times New Roman"/>
          <w:b/>
          <w:sz w:val="26"/>
          <w:szCs w:val="26"/>
        </w:rPr>
        <w:lastRenderedPageBreak/>
        <w:t>Existential process</w:t>
      </w:r>
      <w:r w:rsidR="005750A4" w:rsidRPr="00FF21B7">
        <w:rPr>
          <w:rFonts w:cs="Times New Roman"/>
          <w:sz w:val="26"/>
          <w:szCs w:val="26"/>
        </w:rPr>
        <w:t xml:space="preserve"> is the process of existing or showing that something exists or happens. The configuration </w:t>
      </w:r>
      <w:proofErr w:type="gramStart"/>
      <w:r w:rsidR="005750A4" w:rsidRPr="00FF21B7">
        <w:rPr>
          <w:rFonts w:cs="Times New Roman"/>
          <w:sz w:val="26"/>
          <w:szCs w:val="26"/>
        </w:rPr>
        <w:t>is  There</w:t>
      </w:r>
      <w:proofErr w:type="gramEnd"/>
      <w:r w:rsidR="005750A4" w:rsidRPr="00FF21B7">
        <w:rPr>
          <w:rFonts w:cs="Times New Roman"/>
          <w:sz w:val="26"/>
          <w:szCs w:val="26"/>
        </w:rPr>
        <w:t xml:space="preserve"> + Be/Exist/Arise ( or verbs that express existence). </w:t>
      </w:r>
    </w:p>
    <w:p w:rsidR="005750A4" w:rsidRPr="00FF21B7" w:rsidRDefault="005750A4" w:rsidP="007B5D25">
      <w:pPr>
        <w:pStyle w:val="Heading3"/>
        <w:numPr>
          <w:ilvl w:val="0"/>
          <w:numId w:val="0"/>
        </w:numPr>
        <w:spacing w:before="0" w:after="0" w:line="360" w:lineRule="auto"/>
        <w:ind w:left="284" w:hanging="284"/>
        <w:jc w:val="both"/>
        <w:rPr>
          <w:sz w:val="26"/>
        </w:rPr>
      </w:pPr>
      <w:bookmarkStart w:id="27" w:name="_Toc66040723"/>
      <w:bookmarkStart w:id="28" w:name="_Toc66129040"/>
      <w:r w:rsidRPr="00FF21B7">
        <w:rPr>
          <w:sz w:val="26"/>
        </w:rPr>
        <w:t>1.4.2. The Circumstances</w:t>
      </w:r>
      <w:bookmarkEnd w:id="27"/>
      <w:bookmarkEnd w:id="28"/>
    </w:p>
    <w:p w:rsidR="003620F1" w:rsidRPr="00FF21B7" w:rsidRDefault="005750A4" w:rsidP="007B5D25">
      <w:pPr>
        <w:spacing w:line="360" w:lineRule="auto"/>
        <w:rPr>
          <w:rFonts w:cs="Times New Roman"/>
          <w:sz w:val="26"/>
          <w:szCs w:val="26"/>
        </w:rPr>
      </w:pPr>
      <w:r w:rsidRPr="00FF21B7">
        <w:rPr>
          <w:rFonts w:cs="Times New Roman"/>
          <w:sz w:val="26"/>
          <w:szCs w:val="26"/>
        </w:rPr>
        <w:t>Halliday and Matthiessen (2014:313) categorise Circumstances into main types:</w:t>
      </w:r>
      <w:r w:rsidR="001311DF" w:rsidRPr="00FF21B7">
        <w:rPr>
          <w:rFonts w:cs="Times New Roman"/>
          <w:sz w:val="26"/>
          <w:szCs w:val="26"/>
        </w:rPr>
        <w:t xml:space="preserve">(1) </w:t>
      </w:r>
      <w:r w:rsidRPr="00FF21B7">
        <w:rPr>
          <w:rFonts w:cs="Times New Roman"/>
          <w:b/>
          <w:i/>
          <w:sz w:val="26"/>
          <w:szCs w:val="26"/>
        </w:rPr>
        <w:t>Enhancing</w:t>
      </w:r>
      <w:r w:rsidR="001311DF" w:rsidRPr="00FF21B7">
        <w:rPr>
          <w:rFonts w:cs="Times New Roman"/>
          <w:b/>
          <w:i/>
          <w:sz w:val="26"/>
          <w:szCs w:val="26"/>
        </w:rPr>
        <w:t>,</w:t>
      </w:r>
      <w:r w:rsidR="001311DF" w:rsidRPr="00FF21B7">
        <w:rPr>
          <w:rFonts w:cs="Times New Roman"/>
          <w:sz w:val="26"/>
          <w:szCs w:val="26"/>
        </w:rPr>
        <w:t xml:space="preserve"> </w:t>
      </w:r>
      <w:r w:rsidRPr="00FF21B7">
        <w:rPr>
          <w:rFonts w:cs="Times New Roman"/>
          <w:sz w:val="26"/>
          <w:szCs w:val="26"/>
        </w:rPr>
        <w:t>subdivided into (</w:t>
      </w:r>
      <w:r w:rsidR="001311DF" w:rsidRPr="00FF21B7">
        <w:rPr>
          <w:rFonts w:cs="Times New Roman"/>
          <w:sz w:val="26"/>
          <w:szCs w:val="26"/>
        </w:rPr>
        <w:t>a</w:t>
      </w:r>
      <w:r w:rsidRPr="00FF21B7">
        <w:rPr>
          <w:rFonts w:cs="Times New Roman"/>
          <w:sz w:val="26"/>
          <w:szCs w:val="26"/>
        </w:rPr>
        <w:t xml:space="preserve">) </w:t>
      </w:r>
      <w:r w:rsidRPr="00FF21B7">
        <w:rPr>
          <w:rFonts w:cs="Times New Roman"/>
          <w:i/>
          <w:sz w:val="26"/>
          <w:szCs w:val="26"/>
        </w:rPr>
        <w:t xml:space="preserve">circumstance of extent </w:t>
      </w:r>
      <w:r w:rsidRPr="00FF21B7">
        <w:rPr>
          <w:rFonts w:cs="Times New Roman"/>
          <w:sz w:val="26"/>
          <w:szCs w:val="26"/>
        </w:rPr>
        <w:t>denoting the distance, duration, frequency, (</w:t>
      </w:r>
      <w:r w:rsidR="001311DF" w:rsidRPr="00FF21B7">
        <w:rPr>
          <w:rFonts w:cs="Times New Roman"/>
          <w:sz w:val="26"/>
          <w:szCs w:val="26"/>
        </w:rPr>
        <w:t>b</w:t>
      </w:r>
      <w:r w:rsidRPr="00FF21B7">
        <w:rPr>
          <w:rFonts w:cs="Times New Roman"/>
          <w:sz w:val="26"/>
          <w:szCs w:val="26"/>
        </w:rPr>
        <w:t xml:space="preserve">) </w:t>
      </w:r>
      <w:r w:rsidRPr="00FF21B7">
        <w:rPr>
          <w:rFonts w:cs="Times New Roman"/>
          <w:i/>
          <w:sz w:val="26"/>
          <w:szCs w:val="26"/>
        </w:rPr>
        <w:t xml:space="preserve">circumstance of location </w:t>
      </w:r>
      <w:r w:rsidRPr="00FF21B7">
        <w:rPr>
          <w:rFonts w:cs="Times New Roman"/>
          <w:sz w:val="26"/>
          <w:szCs w:val="26"/>
        </w:rPr>
        <w:t>specifying place, time, (</w:t>
      </w:r>
      <w:r w:rsidR="001311DF" w:rsidRPr="00FF21B7">
        <w:rPr>
          <w:rFonts w:cs="Times New Roman"/>
          <w:sz w:val="26"/>
          <w:szCs w:val="26"/>
        </w:rPr>
        <w:t>c</w:t>
      </w:r>
      <w:r w:rsidRPr="00FF21B7">
        <w:rPr>
          <w:rFonts w:cs="Times New Roman"/>
          <w:sz w:val="26"/>
          <w:szCs w:val="26"/>
        </w:rPr>
        <w:t xml:space="preserve">) </w:t>
      </w:r>
      <w:r w:rsidRPr="00FF21B7">
        <w:rPr>
          <w:rFonts w:cs="Times New Roman"/>
          <w:i/>
          <w:sz w:val="26"/>
          <w:szCs w:val="26"/>
        </w:rPr>
        <w:t>circumstance of manner</w:t>
      </w:r>
      <w:r w:rsidRPr="00FF21B7">
        <w:rPr>
          <w:rFonts w:cs="Times New Roman"/>
          <w:sz w:val="26"/>
          <w:szCs w:val="26"/>
        </w:rPr>
        <w:t xml:space="preserve"> specifying means, quality, comparison and degree, (</w:t>
      </w:r>
      <w:r w:rsidR="001311DF" w:rsidRPr="00FF21B7">
        <w:rPr>
          <w:rFonts w:cs="Times New Roman"/>
          <w:sz w:val="26"/>
          <w:szCs w:val="26"/>
        </w:rPr>
        <w:t>d</w:t>
      </w:r>
      <w:r w:rsidRPr="00FF21B7">
        <w:rPr>
          <w:rFonts w:cs="Times New Roman"/>
          <w:sz w:val="26"/>
          <w:szCs w:val="26"/>
        </w:rPr>
        <w:t xml:space="preserve">) </w:t>
      </w:r>
      <w:r w:rsidRPr="00FF21B7">
        <w:rPr>
          <w:rFonts w:cs="Times New Roman"/>
          <w:i/>
          <w:sz w:val="26"/>
          <w:szCs w:val="26"/>
        </w:rPr>
        <w:t>circumstance of cause</w:t>
      </w:r>
      <w:r w:rsidRPr="00FF21B7">
        <w:rPr>
          <w:rFonts w:cs="Times New Roman"/>
          <w:sz w:val="26"/>
          <w:szCs w:val="26"/>
        </w:rPr>
        <w:t xml:space="preserve"> specifying </w:t>
      </w:r>
      <w:r w:rsidR="003620F1" w:rsidRPr="00FF21B7">
        <w:rPr>
          <w:rFonts w:cs="Times New Roman"/>
          <w:sz w:val="26"/>
          <w:szCs w:val="26"/>
        </w:rPr>
        <w:t xml:space="preserve">reason, purpose, </w:t>
      </w:r>
      <w:r w:rsidRPr="00FF21B7">
        <w:rPr>
          <w:rFonts w:cs="Times New Roman"/>
          <w:sz w:val="26"/>
          <w:szCs w:val="26"/>
        </w:rPr>
        <w:t>and beh</w:t>
      </w:r>
      <w:r w:rsidR="003620F1" w:rsidRPr="00FF21B7">
        <w:rPr>
          <w:rFonts w:cs="Times New Roman"/>
          <w:sz w:val="26"/>
          <w:szCs w:val="26"/>
        </w:rPr>
        <w:t xml:space="preserve">alf, </w:t>
      </w:r>
      <w:r w:rsidRPr="00FF21B7">
        <w:rPr>
          <w:rFonts w:cs="Times New Roman"/>
          <w:sz w:val="26"/>
          <w:szCs w:val="26"/>
        </w:rPr>
        <w:t>(</w:t>
      </w:r>
      <w:r w:rsidR="001311DF" w:rsidRPr="00FF21B7">
        <w:rPr>
          <w:rFonts w:cs="Times New Roman"/>
          <w:sz w:val="26"/>
          <w:szCs w:val="26"/>
        </w:rPr>
        <w:t>e</w:t>
      </w:r>
      <w:r w:rsidRPr="00FF21B7">
        <w:rPr>
          <w:rFonts w:cs="Times New Roman"/>
          <w:sz w:val="26"/>
          <w:szCs w:val="26"/>
        </w:rPr>
        <w:t xml:space="preserve">) </w:t>
      </w:r>
      <w:r w:rsidRPr="00FF21B7">
        <w:rPr>
          <w:rFonts w:cs="Times New Roman"/>
          <w:i/>
          <w:sz w:val="26"/>
          <w:szCs w:val="26"/>
        </w:rPr>
        <w:t>circumstance of contingency</w:t>
      </w:r>
      <w:r w:rsidRPr="00FF21B7">
        <w:rPr>
          <w:rFonts w:cs="Times New Roman"/>
          <w:sz w:val="26"/>
          <w:szCs w:val="26"/>
        </w:rPr>
        <w:t xml:space="preserve"> </w:t>
      </w:r>
      <w:r w:rsidR="003620F1" w:rsidRPr="00FF21B7">
        <w:rPr>
          <w:rFonts w:cs="Times New Roman"/>
          <w:sz w:val="26"/>
          <w:szCs w:val="26"/>
        </w:rPr>
        <w:t xml:space="preserve">detailing condition, </w:t>
      </w:r>
      <w:r w:rsidRPr="00FF21B7">
        <w:rPr>
          <w:rFonts w:cs="Times New Roman"/>
          <w:sz w:val="26"/>
          <w:szCs w:val="26"/>
        </w:rPr>
        <w:t>and concession</w:t>
      </w:r>
      <w:r w:rsidR="001311DF" w:rsidRPr="00FF21B7">
        <w:rPr>
          <w:rFonts w:cs="Times New Roman"/>
          <w:sz w:val="26"/>
          <w:szCs w:val="26"/>
        </w:rPr>
        <w:t xml:space="preserve">; (2) </w:t>
      </w:r>
      <w:r w:rsidR="003620F1" w:rsidRPr="00FF21B7">
        <w:rPr>
          <w:rFonts w:cs="Times New Roman"/>
          <w:b/>
          <w:i/>
          <w:sz w:val="26"/>
          <w:szCs w:val="26"/>
        </w:rPr>
        <w:t>E</w:t>
      </w:r>
      <w:r w:rsidRPr="00FF21B7">
        <w:rPr>
          <w:rFonts w:cs="Times New Roman"/>
          <w:b/>
          <w:i/>
          <w:sz w:val="26"/>
          <w:szCs w:val="26"/>
        </w:rPr>
        <w:t>xtending</w:t>
      </w:r>
      <w:r w:rsidR="003620F1" w:rsidRPr="00FF21B7">
        <w:rPr>
          <w:rFonts w:cs="Times New Roman"/>
          <w:sz w:val="26"/>
          <w:szCs w:val="26"/>
        </w:rPr>
        <w:t>: to show a joint participation in the process and represents the meanings ‘and’, ‘or’ as circumstantial.</w:t>
      </w:r>
      <w:r w:rsidR="001311DF" w:rsidRPr="00FF21B7">
        <w:rPr>
          <w:rFonts w:cs="Times New Roman"/>
          <w:sz w:val="26"/>
          <w:szCs w:val="26"/>
        </w:rPr>
        <w:t xml:space="preserve"> (3) </w:t>
      </w:r>
      <w:r w:rsidR="003620F1" w:rsidRPr="00FF21B7">
        <w:rPr>
          <w:rFonts w:cs="Times New Roman"/>
          <w:b/>
          <w:i/>
          <w:sz w:val="26"/>
          <w:szCs w:val="26"/>
        </w:rPr>
        <w:t>Elaborating</w:t>
      </w:r>
      <w:r w:rsidR="003620F1" w:rsidRPr="00FF21B7">
        <w:rPr>
          <w:rFonts w:cs="Times New Roman"/>
          <w:sz w:val="26"/>
          <w:szCs w:val="26"/>
        </w:rPr>
        <w:t>:</w:t>
      </w:r>
      <w:r w:rsidR="003620F1" w:rsidRPr="00FF21B7">
        <w:rPr>
          <w:rFonts w:cs="Times New Roman"/>
          <w:b/>
          <w:i/>
          <w:sz w:val="26"/>
          <w:szCs w:val="26"/>
        </w:rPr>
        <w:t xml:space="preserve"> </w:t>
      </w:r>
      <w:r w:rsidR="003620F1" w:rsidRPr="00FF21B7">
        <w:rPr>
          <w:rFonts w:cs="Times New Roman"/>
          <w:sz w:val="26"/>
          <w:szCs w:val="26"/>
        </w:rPr>
        <w:t xml:space="preserve">to augment the configuration of processes + participant by specifying the role that participants take in the process. This type of participant construes the meaning of Guise </w:t>
      </w:r>
      <w:r w:rsidR="003620F1" w:rsidRPr="00FF21B7">
        <w:rPr>
          <w:rFonts w:cs="Times New Roman"/>
          <w:i/>
          <w:sz w:val="26"/>
          <w:szCs w:val="26"/>
        </w:rPr>
        <w:t>be</w:t>
      </w:r>
      <w:r w:rsidR="003620F1" w:rsidRPr="00FF21B7">
        <w:rPr>
          <w:rFonts w:cs="Times New Roman"/>
          <w:sz w:val="26"/>
          <w:szCs w:val="26"/>
        </w:rPr>
        <w:t xml:space="preserve"> or Product </w:t>
      </w:r>
      <w:r w:rsidR="003620F1" w:rsidRPr="00FF21B7">
        <w:rPr>
          <w:rFonts w:cs="Times New Roman"/>
          <w:i/>
          <w:sz w:val="26"/>
          <w:szCs w:val="26"/>
        </w:rPr>
        <w:t>become</w:t>
      </w:r>
      <w:r w:rsidR="007B5D25" w:rsidRPr="00FF21B7">
        <w:rPr>
          <w:rFonts w:cs="Times New Roman"/>
          <w:i/>
          <w:sz w:val="26"/>
          <w:szCs w:val="26"/>
        </w:rPr>
        <w:t xml:space="preserve">; and (4) </w:t>
      </w:r>
      <w:r w:rsidR="003620F1" w:rsidRPr="00FF21B7">
        <w:rPr>
          <w:rFonts w:cs="Times New Roman"/>
          <w:b/>
          <w:i/>
          <w:sz w:val="26"/>
          <w:szCs w:val="26"/>
        </w:rPr>
        <w:t>P</w:t>
      </w:r>
      <w:r w:rsidRPr="00FF21B7">
        <w:rPr>
          <w:rFonts w:cs="Times New Roman"/>
          <w:b/>
          <w:i/>
          <w:sz w:val="26"/>
          <w:szCs w:val="26"/>
        </w:rPr>
        <w:t>rojection</w:t>
      </w:r>
      <w:r w:rsidR="003620F1" w:rsidRPr="00FF21B7">
        <w:rPr>
          <w:rFonts w:cs="Times New Roman"/>
          <w:sz w:val="26"/>
          <w:szCs w:val="26"/>
        </w:rPr>
        <w:t xml:space="preserve">: </w:t>
      </w:r>
      <w:r w:rsidR="003620F1" w:rsidRPr="00FF21B7">
        <w:rPr>
          <w:rFonts w:cs="Times New Roman"/>
          <w:b/>
          <w:i/>
          <w:sz w:val="26"/>
          <w:szCs w:val="26"/>
        </w:rPr>
        <w:t xml:space="preserve">to </w:t>
      </w:r>
      <w:r w:rsidR="003620F1" w:rsidRPr="00FF21B7">
        <w:rPr>
          <w:rFonts w:cs="Times New Roman"/>
          <w:sz w:val="26"/>
          <w:szCs w:val="26"/>
        </w:rPr>
        <w:t xml:space="preserve">project the Senser in Mental clause (Angle) and Sayer in Verbal </w:t>
      </w:r>
      <w:proofErr w:type="gramStart"/>
      <w:r w:rsidR="003620F1" w:rsidRPr="00FF21B7">
        <w:rPr>
          <w:rFonts w:cs="Times New Roman"/>
          <w:sz w:val="26"/>
          <w:szCs w:val="26"/>
        </w:rPr>
        <w:t>clause  (</w:t>
      </w:r>
      <w:proofErr w:type="gramEnd"/>
      <w:r w:rsidR="003620F1" w:rsidRPr="00FF21B7">
        <w:rPr>
          <w:rFonts w:cs="Times New Roman"/>
          <w:sz w:val="26"/>
          <w:szCs w:val="26"/>
        </w:rPr>
        <w:t xml:space="preserve">Matter). </w:t>
      </w:r>
    </w:p>
    <w:p w:rsidR="003620F1" w:rsidRPr="00FF21B7" w:rsidRDefault="003620F1" w:rsidP="007B5D25">
      <w:pPr>
        <w:pStyle w:val="Heading2"/>
        <w:spacing w:before="0"/>
        <w:jc w:val="both"/>
        <w:rPr>
          <w:rFonts w:cs="Times New Roman"/>
          <w:sz w:val="26"/>
        </w:rPr>
      </w:pPr>
      <w:r w:rsidRPr="00FF21B7">
        <w:rPr>
          <w:rFonts w:cs="Times New Roman"/>
          <w:sz w:val="26"/>
        </w:rPr>
        <w:t xml:space="preserve">1.5. </w:t>
      </w:r>
      <w:bookmarkStart w:id="29" w:name="_Toc66040724"/>
      <w:bookmarkStart w:id="30" w:name="_Toc66129041"/>
      <w:r w:rsidRPr="00FF21B7">
        <w:rPr>
          <w:rFonts w:cs="Times New Roman"/>
          <w:sz w:val="26"/>
        </w:rPr>
        <w:t>The transitivity system in Vietnamese</w:t>
      </w:r>
      <w:bookmarkEnd w:id="29"/>
      <w:bookmarkEnd w:id="30"/>
    </w:p>
    <w:p w:rsidR="00D4243D" w:rsidRPr="00FF21B7" w:rsidRDefault="003620F1" w:rsidP="00D4243D">
      <w:pPr>
        <w:pStyle w:val="Heading3"/>
        <w:numPr>
          <w:ilvl w:val="0"/>
          <w:numId w:val="0"/>
        </w:numPr>
        <w:spacing w:before="0" w:after="0" w:line="360" w:lineRule="auto"/>
        <w:ind w:left="284" w:hanging="284"/>
        <w:jc w:val="both"/>
        <w:rPr>
          <w:sz w:val="26"/>
        </w:rPr>
      </w:pPr>
      <w:bookmarkStart w:id="31" w:name="_Toc66040725"/>
      <w:bookmarkStart w:id="32" w:name="_Toc66129042"/>
      <w:r w:rsidRPr="00FF21B7">
        <w:rPr>
          <w:sz w:val="26"/>
        </w:rPr>
        <w:t>1.5.1. Processes and participants</w:t>
      </w:r>
      <w:bookmarkEnd w:id="31"/>
      <w:bookmarkEnd w:id="32"/>
    </w:p>
    <w:p w:rsidR="003620F1" w:rsidRPr="00FF21B7" w:rsidRDefault="003620F1" w:rsidP="00D4243D">
      <w:pPr>
        <w:pStyle w:val="Heading3"/>
        <w:numPr>
          <w:ilvl w:val="0"/>
          <w:numId w:val="0"/>
        </w:numPr>
        <w:spacing w:before="0" w:after="0" w:line="360" w:lineRule="auto"/>
        <w:jc w:val="both"/>
        <w:rPr>
          <w:i w:val="0"/>
          <w:sz w:val="26"/>
        </w:rPr>
      </w:pPr>
      <w:r w:rsidRPr="00FF21B7">
        <w:rPr>
          <w:b w:val="0"/>
          <w:i w:val="0"/>
          <w:sz w:val="26"/>
        </w:rPr>
        <w:t>Hoang Van Van also assumes six kinds of processes in Vietnamse as postulated by Halliday (1985, 1994, 2004, 2014) but while Halliday terms processes Doing, Sensing and Being, Hoang Van Van organizes the six options under three major headings including (1) Doing processes (subdivided into Material and Behavioural processes) (2) Projecting processes (subdivided into Mental and Verbal processes), and (3) Being processes (subdivided into Relational and Existential processes). He suggested the structure and how to distinguish among the various types.</w:t>
      </w:r>
    </w:p>
    <w:p w:rsidR="003620F1" w:rsidRPr="00FF21B7" w:rsidRDefault="003620F1" w:rsidP="007B5D25">
      <w:pPr>
        <w:pStyle w:val="Heading3"/>
        <w:numPr>
          <w:ilvl w:val="0"/>
          <w:numId w:val="0"/>
        </w:numPr>
        <w:spacing w:before="0" w:after="0" w:line="360" w:lineRule="auto"/>
        <w:ind w:left="284" w:hanging="284"/>
        <w:jc w:val="both"/>
        <w:rPr>
          <w:sz w:val="26"/>
        </w:rPr>
      </w:pPr>
      <w:r w:rsidRPr="00FF21B7">
        <w:rPr>
          <w:sz w:val="26"/>
        </w:rPr>
        <w:t>1.5.2. Circumstance in Vietnamese</w:t>
      </w:r>
    </w:p>
    <w:p w:rsidR="003620F1" w:rsidRPr="00FF21B7" w:rsidRDefault="003620F1" w:rsidP="007B5D25">
      <w:pPr>
        <w:spacing w:line="360" w:lineRule="auto"/>
        <w:rPr>
          <w:rFonts w:cs="Times New Roman"/>
          <w:sz w:val="26"/>
          <w:szCs w:val="26"/>
        </w:rPr>
      </w:pPr>
      <w:r w:rsidRPr="00FF21B7">
        <w:rPr>
          <w:rFonts w:cs="Times New Roman"/>
          <w:sz w:val="26"/>
          <w:szCs w:val="26"/>
        </w:rPr>
        <w:t>While Halliday (2004) categorises circumstances into nine types (cf. 1.4.3), Hoang Van Van (2012) distinguishes circumstances from participants in terms of how this part is realized, its mobility, in terms of inherency. Hoang (2012) classifies circumstances into Circumstance of Extent, of Location, of Manner, of Cause, of Accompaniment, of Matter, of Role and Stance.</w:t>
      </w:r>
      <w:r w:rsidR="00D4243D" w:rsidRPr="00FF21B7">
        <w:rPr>
          <w:rFonts w:cs="Times New Roman"/>
          <w:sz w:val="26"/>
          <w:szCs w:val="26"/>
        </w:rPr>
        <w:t xml:space="preserve"> However, in terms of subtypes, they are similar.</w:t>
      </w:r>
    </w:p>
    <w:p w:rsidR="00F87F32" w:rsidRPr="00FF21B7" w:rsidRDefault="00F87F32" w:rsidP="007B5D25">
      <w:pPr>
        <w:pStyle w:val="Heading2"/>
        <w:spacing w:before="0"/>
        <w:jc w:val="both"/>
        <w:rPr>
          <w:rFonts w:cs="Times New Roman"/>
          <w:sz w:val="26"/>
        </w:rPr>
      </w:pPr>
      <w:bookmarkStart w:id="33" w:name="_Toc66040727"/>
      <w:bookmarkStart w:id="34" w:name="_Toc66129044"/>
      <w:r w:rsidRPr="00FF21B7">
        <w:rPr>
          <w:rFonts w:cs="Times New Roman"/>
          <w:sz w:val="26"/>
        </w:rPr>
        <w:t>1.6. Impersonality</w:t>
      </w:r>
      <w:bookmarkEnd w:id="33"/>
      <w:bookmarkEnd w:id="34"/>
    </w:p>
    <w:p w:rsidR="003620F1" w:rsidRPr="00FF21B7" w:rsidRDefault="00F87F32" w:rsidP="007B5D25">
      <w:pPr>
        <w:spacing w:line="360" w:lineRule="auto"/>
        <w:rPr>
          <w:rFonts w:cs="Times New Roman"/>
          <w:sz w:val="26"/>
          <w:szCs w:val="26"/>
        </w:rPr>
      </w:pPr>
      <w:r w:rsidRPr="00FF21B7">
        <w:rPr>
          <w:rFonts w:cs="Times New Roman"/>
          <w:sz w:val="26"/>
          <w:szCs w:val="26"/>
        </w:rPr>
        <w:t xml:space="preserve">The transitivity offers a syntactic resource for the representation of participants. This allows for explicit intervention of authority or impersonal distancing, aiming at achieving ‘objectification’ of research articles. Another way to present impersonality that contributes </w:t>
      </w:r>
      <w:r w:rsidRPr="00FF21B7">
        <w:rPr>
          <w:rFonts w:cs="Times New Roman"/>
          <w:sz w:val="26"/>
          <w:szCs w:val="26"/>
        </w:rPr>
        <w:lastRenderedPageBreak/>
        <w:t xml:space="preserve">to the creation of the effects of the absence of rhetoric characteristics is the removal of explicit agency (Halliday &amp; Martin, 1993 P.52). The removal of explicit agency can be achieved by either </w:t>
      </w:r>
      <w:r w:rsidRPr="00FF21B7">
        <w:rPr>
          <w:rFonts w:cs="Times New Roman"/>
          <w:b/>
          <w:sz w:val="26"/>
          <w:szCs w:val="26"/>
        </w:rPr>
        <w:t>ergative</w:t>
      </w:r>
      <w:r w:rsidRPr="00FF21B7">
        <w:rPr>
          <w:rFonts w:cs="Times New Roman"/>
          <w:sz w:val="26"/>
          <w:szCs w:val="26"/>
        </w:rPr>
        <w:t xml:space="preserve"> constructions or </w:t>
      </w:r>
      <w:r w:rsidRPr="00FF21B7">
        <w:rPr>
          <w:rFonts w:cs="Times New Roman"/>
          <w:b/>
          <w:sz w:val="26"/>
          <w:szCs w:val="26"/>
        </w:rPr>
        <w:t>passive voice structure</w:t>
      </w:r>
      <w:r w:rsidRPr="00FF21B7">
        <w:rPr>
          <w:rFonts w:cs="Times New Roman"/>
          <w:sz w:val="26"/>
          <w:szCs w:val="26"/>
        </w:rPr>
        <w:t xml:space="preserve">s (Lyons, 1986; Synclair, 1990 as cited in Martinez, 2001), or processes with </w:t>
      </w:r>
      <w:r w:rsidRPr="00FF21B7">
        <w:rPr>
          <w:rFonts w:cs="Times New Roman"/>
          <w:b/>
          <w:sz w:val="26"/>
          <w:szCs w:val="26"/>
        </w:rPr>
        <w:t>inanimate subjects</w:t>
      </w:r>
      <w:r w:rsidRPr="00FF21B7">
        <w:rPr>
          <w:rFonts w:cs="Times New Roman"/>
          <w:sz w:val="26"/>
          <w:szCs w:val="26"/>
        </w:rPr>
        <w:t xml:space="preserve"> (Master, 1991).</w:t>
      </w:r>
    </w:p>
    <w:p w:rsidR="00F87F32" w:rsidRPr="00FF21B7" w:rsidRDefault="00F87F32" w:rsidP="007B5D25">
      <w:pPr>
        <w:pStyle w:val="Heading3"/>
        <w:numPr>
          <w:ilvl w:val="0"/>
          <w:numId w:val="0"/>
        </w:numPr>
        <w:spacing w:before="0" w:after="0" w:line="360" w:lineRule="auto"/>
        <w:ind w:left="284" w:hanging="284"/>
        <w:jc w:val="both"/>
        <w:rPr>
          <w:sz w:val="26"/>
        </w:rPr>
      </w:pPr>
      <w:bookmarkStart w:id="35" w:name="_Toc66040728"/>
      <w:bookmarkStart w:id="36" w:name="_Toc66129045"/>
      <w:r w:rsidRPr="00FF21B7">
        <w:rPr>
          <w:sz w:val="26"/>
        </w:rPr>
        <w:t>1.6.1. Ergativity</w:t>
      </w:r>
      <w:bookmarkEnd w:id="35"/>
      <w:bookmarkEnd w:id="36"/>
    </w:p>
    <w:p w:rsidR="00F87F32" w:rsidRPr="00FF21B7" w:rsidRDefault="00A92E47" w:rsidP="007B5D25">
      <w:pPr>
        <w:spacing w:line="360" w:lineRule="auto"/>
        <w:rPr>
          <w:rFonts w:cs="Times New Roman"/>
          <w:sz w:val="26"/>
          <w:szCs w:val="26"/>
          <w:lang w:eastAsia="zh-CN"/>
        </w:rPr>
      </w:pPr>
      <w:r w:rsidRPr="00FF21B7">
        <w:rPr>
          <w:rFonts w:cs="Times New Roman"/>
          <w:sz w:val="26"/>
          <w:szCs w:val="26"/>
          <w:lang w:eastAsia="zh-CN"/>
        </w:rPr>
        <w:t xml:space="preserve">Halliday (1970, 1985) takes </w:t>
      </w:r>
      <w:r w:rsidR="00F87F32" w:rsidRPr="00FF21B7">
        <w:rPr>
          <w:rFonts w:cs="Times New Roman"/>
          <w:sz w:val="26"/>
          <w:szCs w:val="26"/>
          <w:lang w:eastAsia="zh-CN"/>
        </w:rPr>
        <w:t xml:space="preserve">a semantic approach to view </w:t>
      </w:r>
      <w:r w:rsidRPr="00FF21B7">
        <w:rPr>
          <w:rFonts w:cs="Times New Roman"/>
          <w:sz w:val="26"/>
          <w:szCs w:val="26"/>
          <w:lang w:eastAsia="zh-CN"/>
        </w:rPr>
        <w:t>E</w:t>
      </w:r>
      <w:r w:rsidR="00F87F32" w:rsidRPr="00FF21B7">
        <w:rPr>
          <w:rFonts w:cs="Times New Roman"/>
          <w:sz w:val="26"/>
          <w:szCs w:val="26"/>
          <w:lang w:eastAsia="zh-CN"/>
        </w:rPr>
        <w:t xml:space="preserve">rgativity as an aspect of meaning which may be expressed through a range of lexico-grammatical choices. This involves a reinterpretation of </w:t>
      </w:r>
      <w:r w:rsidRPr="00FF21B7">
        <w:rPr>
          <w:rFonts w:cs="Times New Roman"/>
          <w:sz w:val="26"/>
          <w:szCs w:val="26"/>
          <w:lang w:eastAsia="zh-CN"/>
        </w:rPr>
        <w:t>E</w:t>
      </w:r>
      <w:r w:rsidR="00F87F32" w:rsidRPr="00FF21B7">
        <w:rPr>
          <w:rFonts w:cs="Times New Roman"/>
          <w:sz w:val="26"/>
          <w:szCs w:val="26"/>
          <w:lang w:eastAsia="zh-CN"/>
        </w:rPr>
        <w:t xml:space="preserve">rgativity in terms of semantic concept of causation. </w:t>
      </w:r>
    </w:p>
    <w:p w:rsidR="00F87F32" w:rsidRPr="00FF21B7" w:rsidRDefault="00F87F32" w:rsidP="00A92E47">
      <w:pPr>
        <w:pStyle w:val="Heading3"/>
        <w:numPr>
          <w:ilvl w:val="0"/>
          <w:numId w:val="0"/>
        </w:numPr>
        <w:spacing w:before="0" w:after="0" w:line="360" w:lineRule="auto"/>
        <w:ind w:left="284" w:hanging="284"/>
        <w:jc w:val="both"/>
        <w:rPr>
          <w:sz w:val="26"/>
        </w:rPr>
      </w:pPr>
      <w:bookmarkStart w:id="37" w:name="_Toc66040729"/>
      <w:bookmarkStart w:id="38" w:name="_Toc66129046"/>
      <w:r w:rsidRPr="00FF21B7">
        <w:rPr>
          <w:sz w:val="26"/>
        </w:rPr>
        <w:t>1.6.2. Passive Voice</w:t>
      </w:r>
      <w:bookmarkEnd w:id="37"/>
      <w:bookmarkEnd w:id="38"/>
      <w:r w:rsidRPr="00FF21B7">
        <w:rPr>
          <w:sz w:val="26"/>
        </w:rPr>
        <w:t xml:space="preserve"> </w:t>
      </w:r>
    </w:p>
    <w:p w:rsidR="00F87F32" w:rsidRPr="00FF21B7" w:rsidRDefault="00F87F32" w:rsidP="007B5D25">
      <w:pPr>
        <w:spacing w:line="360" w:lineRule="auto"/>
        <w:rPr>
          <w:rFonts w:cs="Times New Roman"/>
          <w:sz w:val="26"/>
          <w:szCs w:val="26"/>
        </w:rPr>
      </w:pPr>
      <w:r w:rsidRPr="00FF21B7">
        <w:rPr>
          <w:rFonts w:cs="Times New Roman"/>
          <w:sz w:val="26"/>
          <w:szCs w:val="26"/>
          <w:lang w:eastAsia="zh-CN"/>
        </w:rPr>
        <w:t xml:space="preserve">Halliday (2004, 2014) confirms that the expression of voice is that of tense. The active voice has no explicit marker and the passive is expressed by </w:t>
      </w:r>
      <w:r w:rsidRPr="00FF21B7">
        <w:rPr>
          <w:rFonts w:cs="Times New Roman"/>
          <w:i/>
          <w:sz w:val="26"/>
          <w:szCs w:val="26"/>
          <w:lang w:eastAsia="zh-CN"/>
        </w:rPr>
        <w:t>be</w:t>
      </w:r>
      <w:r w:rsidRPr="00FF21B7">
        <w:rPr>
          <w:rFonts w:cs="Times New Roman"/>
          <w:sz w:val="26"/>
          <w:szCs w:val="26"/>
          <w:lang w:eastAsia="zh-CN"/>
        </w:rPr>
        <w:t xml:space="preserve"> or get plus passive participle. The difference is</w:t>
      </w:r>
      <w:proofErr w:type="gramStart"/>
      <w:r w:rsidRPr="00FF21B7">
        <w:rPr>
          <w:rFonts w:cs="Times New Roman"/>
          <w:sz w:val="26"/>
          <w:szCs w:val="26"/>
          <w:lang w:eastAsia="zh-CN"/>
        </w:rPr>
        <w:t>,</w:t>
      </w:r>
      <w:proofErr w:type="gramEnd"/>
      <w:r w:rsidRPr="00FF21B7">
        <w:rPr>
          <w:rFonts w:cs="Times New Roman"/>
          <w:sz w:val="26"/>
          <w:szCs w:val="26"/>
          <w:lang w:eastAsia="zh-CN"/>
        </w:rPr>
        <w:t xml:space="preserve"> the roles are mapped onto the interpersonal functions in the modal structure of the clause. In the ‘operative” </w:t>
      </w:r>
      <w:r w:rsidRPr="00FF21B7">
        <w:rPr>
          <w:rFonts w:cs="Times New Roman"/>
          <w:color w:val="000000"/>
          <w:sz w:val="26"/>
          <w:szCs w:val="26"/>
        </w:rPr>
        <w:t>form, the Actor is mapped onto the subject</w:t>
      </w:r>
      <w:r w:rsidRPr="00FF21B7">
        <w:rPr>
          <w:rFonts w:cs="Times New Roman"/>
          <w:i/>
          <w:color w:val="000000"/>
          <w:sz w:val="26"/>
          <w:szCs w:val="26"/>
        </w:rPr>
        <w:t xml:space="preserve">, </w:t>
      </w:r>
      <w:r w:rsidRPr="00FF21B7">
        <w:rPr>
          <w:rFonts w:cs="Times New Roman"/>
          <w:color w:val="000000"/>
          <w:sz w:val="26"/>
          <w:szCs w:val="26"/>
        </w:rPr>
        <w:t>so subject</w:t>
      </w:r>
      <w:r w:rsidRPr="00FF21B7">
        <w:rPr>
          <w:rFonts w:cs="Times New Roman"/>
          <w:i/>
          <w:color w:val="000000"/>
          <w:sz w:val="26"/>
          <w:szCs w:val="26"/>
        </w:rPr>
        <w:t xml:space="preserve"> </w:t>
      </w:r>
      <w:r w:rsidRPr="00FF21B7">
        <w:rPr>
          <w:rFonts w:cs="Times New Roman"/>
          <w:color w:val="000000"/>
          <w:sz w:val="26"/>
          <w:szCs w:val="26"/>
        </w:rPr>
        <w:t xml:space="preserve">is the Theme, also the Central participant in this Material process, receiving the focus of the process. The Goal is mapped to the Complement. </w:t>
      </w:r>
    </w:p>
    <w:p w:rsidR="00F87F32" w:rsidRPr="00FF21B7" w:rsidRDefault="00F87F32" w:rsidP="007B5D25">
      <w:pPr>
        <w:pStyle w:val="Heading2"/>
        <w:spacing w:before="0"/>
        <w:jc w:val="both"/>
        <w:rPr>
          <w:rFonts w:cs="Times New Roman"/>
          <w:sz w:val="26"/>
        </w:rPr>
      </w:pPr>
      <w:bookmarkStart w:id="39" w:name="_Toc66040730"/>
      <w:bookmarkStart w:id="40" w:name="_Toc66129047"/>
      <w:r w:rsidRPr="00FF21B7">
        <w:rPr>
          <w:rFonts w:cs="Times New Roman"/>
          <w:sz w:val="26"/>
        </w:rPr>
        <w:t>1.7. Review of Previous Studies on SFL and Transitivity Analysis</w:t>
      </w:r>
      <w:bookmarkEnd w:id="39"/>
      <w:bookmarkEnd w:id="40"/>
      <w:r w:rsidRPr="00FF21B7">
        <w:rPr>
          <w:rFonts w:cs="Times New Roman"/>
          <w:sz w:val="26"/>
        </w:rPr>
        <w:t xml:space="preserve"> </w:t>
      </w:r>
    </w:p>
    <w:p w:rsidR="003620F1" w:rsidRPr="00FF21B7" w:rsidRDefault="00F87F32" w:rsidP="007B5D25">
      <w:pPr>
        <w:spacing w:line="360" w:lineRule="auto"/>
        <w:rPr>
          <w:rFonts w:cs="Times New Roman"/>
          <w:sz w:val="26"/>
          <w:szCs w:val="26"/>
        </w:rPr>
      </w:pPr>
      <w:r w:rsidRPr="00FF21B7">
        <w:rPr>
          <w:rFonts w:cs="Times New Roman"/>
          <w:sz w:val="26"/>
          <w:szCs w:val="26"/>
        </w:rPr>
        <w:t>Đỗ Tuấn Minh  (2007)</w:t>
      </w:r>
      <w:r w:rsidR="007B5D25" w:rsidRPr="00FF21B7">
        <w:rPr>
          <w:rFonts w:cs="Times New Roman"/>
          <w:sz w:val="26"/>
          <w:szCs w:val="26"/>
        </w:rPr>
        <w:t xml:space="preserve">, </w:t>
      </w:r>
      <w:r w:rsidRPr="00FF21B7">
        <w:rPr>
          <w:rFonts w:cs="Times New Roman"/>
          <w:sz w:val="26"/>
          <w:szCs w:val="26"/>
        </w:rPr>
        <w:t>Nguyễn thị Minh Tâm’s (2013)</w:t>
      </w:r>
      <w:r w:rsidR="007B5D25" w:rsidRPr="00FF21B7">
        <w:rPr>
          <w:rFonts w:cs="Times New Roman"/>
          <w:sz w:val="26"/>
          <w:szCs w:val="26"/>
        </w:rPr>
        <w:t xml:space="preserve">, Shuyuan et al. (2014), Hoang Van Van (2020), </w:t>
      </w:r>
      <w:r w:rsidRPr="00FF21B7">
        <w:rPr>
          <w:rFonts w:cs="Times New Roman"/>
          <w:sz w:val="26"/>
          <w:szCs w:val="26"/>
        </w:rPr>
        <w:t>Võ Thị Bê</w:t>
      </w:r>
      <w:r w:rsidR="00373437" w:rsidRPr="00FF21B7">
        <w:rPr>
          <w:rFonts w:cs="Times New Roman"/>
          <w:sz w:val="26"/>
          <w:szCs w:val="26"/>
        </w:rPr>
        <w:t>’s study</w:t>
      </w:r>
      <w:r w:rsidRPr="00FF21B7">
        <w:rPr>
          <w:rFonts w:cs="Times New Roman"/>
          <w:sz w:val="26"/>
          <w:szCs w:val="26"/>
        </w:rPr>
        <w:t xml:space="preserve"> (2020) </w:t>
      </w:r>
      <w:r w:rsidR="007B5D25" w:rsidRPr="00FF21B7">
        <w:rPr>
          <w:rFonts w:cs="Times New Roman"/>
          <w:sz w:val="26"/>
          <w:szCs w:val="26"/>
        </w:rPr>
        <w:t xml:space="preserve"> have studies from SFL but none of them have investigated into the experiential meanings of economics specialised journal articles. </w:t>
      </w:r>
    </w:p>
    <w:p w:rsidR="00373437" w:rsidRPr="00FF21B7" w:rsidRDefault="00373437" w:rsidP="007B5D25">
      <w:pPr>
        <w:pStyle w:val="Heading2"/>
        <w:spacing w:before="0"/>
        <w:jc w:val="both"/>
        <w:rPr>
          <w:rFonts w:cs="Times New Roman"/>
          <w:sz w:val="26"/>
        </w:rPr>
      </w:pPr>
      <w:bookmarkStart w:id="41" w:name="_Toc66040731"/>
      <w:bookmarkStart w:id="42" w:name="_Toc66129048"/>
      <w:r w:rsidRPr="00FF21B7">
        <w:rPr>
          <w:rFonts w:cs="Times New Roman"/>
          <w:sz w:val="26"/>
        </w:rPr>
        <w:t>1.8. Economics Discourse</w:t>
      </w:r>
      <w:bookmarkEnd w:id="41"/>
      <w:bookmarkEnd w:id="42"/>
    </w:p>
    <w:p w:rsidR="00373437" w:rsidRPr="00FF21B7" w:rsidRDefault="00373437" w:rsidP="007B5D25">
      <w:pPr>
        <w:pBdr>
          <w:top w:val="nil"/>
          <w:left w:val="nil"/>
          <w:bottom w:val="nil"/>
          <w:right w:val="nil"/>
          <w:between w:val="nil"/>
        </w:pBdr>
        <w:spacing w:line="360" w:lineRule="auto"/>
        <w:rPr>
          <w:rFonts w:cs="Times New Roman"/>
          <w:color w:val="000000"/>
          <w:sz w:val="26"/>
          <w:szCs w:val="26"/>
        </w:rPr>
      </w:pPr>
      <w:r w:rsidRPr="00FF21B7">
        <w:rPr>
          <w:rFonts w:cs="Times New Roman"/>
          <w:color w:val="000000"/>
          <w:sz w:val="26"/>
          <w:szCs w:val="26"/>
        </w:rPr>
        <w:t xml:space="preserve">Economics discourse uses ‘expert grammar’ for reasoning (Halliday, 1987), and is characterized by the use of abstract language in writing like metaphor, metonymy, personification, and nominalization, leaving gaps in the message (Mason, 1990), </w:t>
      </w:r>
      <w:r w:rsidRPr="00FF21B7">
        <w:rPr>
          <w:rFonts w:cs="Times New Roman"/>
          <w:color w:val="000000"/>
          <w:sz w:val="26"/>
          <w:szCs w:val="26"/>
          <w:highlight w:val="yellow"/>
        </w:rPr>
        <w:t>the use of terminology</w:t>
      </w:r>
      <w:r w:rsidRPr="00FF21B7">
        <w:rPr>
          <w:rFonts w:cs="Times New Roman"/>
          <w:color w:val="000000"/>
          <w:sz w:val="26"/>
          <w:szCs w:val="26"/>
        </w:rPr>
        <w:t xml:space="preserve"> and the use of reference to other semiotic system including mathematic for modeling (Mc. Closkey, 1986)</w:t>
      </w:r>
      <w:r w:rsidR="00152926">
        <w:rPr>
          <w:rFonts w:cs="Times New Roman"/>
          <w:color w:val="000000"/>
          <w:sz w:val="26"/>
          <w:szCs w:val="26"/>
        </w:rPr>
        <w:t xml:space="preserve">. </w:t>
      </w:r>
    </w:p>
    <w:p w:rsidR="001928AB" w:rsidRPr="00FF21B7" w:rsidRDefault="001928AB" w:rsidP="00A92E47">
      <w:pPr>
        <w:pStyle w:val="Heading2"/>
        <w:spacing w:before="0"/>
        <w:jc w:val="center"/>
        <w:rPr>
          <w:rFonts w:cs="Times New Roman"/>
          <w:sz w:val="26"/>
        </w:rPr>
      </w:pPr>
      <w:proofErr w:type="gramStart"/>
      <w:r w:rsidRPr="00FF21B7">
        <w:rPr>
          <w:rFonts w:cs="Times New Roman"/>
          <w:sz w:val="26"/>
        </w:rPr>
        <w:t>Chapter 2.</w:t>
      </w:r>
      <w:proofErr w:type="gramEnd"/>
      <w:r w:rsidRPr="00FF21B7">
        <w:rPr>
          <w:rFonts w:cs="Times New Roman"/>
          <w:sz w:val="26"/>
        </w:rPr>
        <w:t xml:space="preserve"> Methodology</w:t>
      </w:r>
    </w:p>
    <w:p w:rsidR="001928AB" w:rsidRPr="00FF21B7" w:rsidRDefault="001928AB" w:rsidP="007B5D25">
      <w:pPr>
        <w:pStyle w:val="Heading3"/>
        <w:numPr>
          <w:ilvl w:val="0"/>
          <w:numId w:val="0"/>
        </w:numPr>
        <w:spacing w:before="0" w:after="0" w:line="360" w:lineRule="auto"/>
        <w:jc w:val="both"/>
        <w:rPr>
          <w:sz w:val="26"/>
        </w:rPr>
      </w:pPr>
      <w:r w:rsidRPr="00FF21B7">
        <w:rPr>
          <w:sz w:val="26"/>
        </w:rPr>
        <w:t xml:space="preserve">2.1. Research methodology </w:t>
      </w:r>
    </w:p>
    <w:p w:rsidR="00373437" w:rsidRPr="00FF21B7" w:rsidRDefault="00A92E47" w:rsidP="007B5D25">
      <w:pPr>
        <w:spacing w:line="360" w:lineRule="auto"/>
        <w:rPr>
          <w:rFonts w:cs="Times New Roman"/>
          <w:sz w:val="26"/>
          <w:szCs w:val="26"/>
        </w:rPr>
      </w:pPr>
      <w:r w:rsidRPr="00FF21B7">
        <w:rPr>
          <w:rFonts w:cs="Times New Roman"/>
          <w:sz w:val="26"/>
          <w:szCs w:val="26"/>
        </w:rPr>
        <w:t xml:space="preserve">- </w:t>
      </w:r>
      <w:r w:rsidR="00373437" w:rsidRPr="00FF21B7">
        <w:rPr>
          <w:rFonts w:cs="Times New Roman"/>
          <w:sz w:val="26"/>
          <w:szCs w:val="26"/>
        </w:rPr>
        <w:t>In this study, the major research design adopted is the corpus-based qualitative method with the application of computational tools for data storing and analysis. The comparative method is used to answer the question what are the similarities and differences in the experiential meanings of the Engli</w:t>
      </w:r>
      <w:r w:rsidRPr="00FF21B7">
        <w:rPr>
          <w:rFonts w:cs="Times New Roman"/>
          <w:sz w:val="26"/>
          <w:szCs w:val="26"/>
        </w:rPr>
        <w:t>s</w:t>
      </w:r>
      <w:r w:rsidR="00373437" w:rsidRPr="00FF21B7">
        <w:rPr>
          <w:rFonts w:cs="Times New Roman"/>
          <w:sz w:val="26"/>
          <w:szCs w:val="26"/>
        </w:rPr>
        <w:t>h and Vietnam</w:t>
      </w:r>
      <w:r w:rsidRPr="00FF21B7">
        <w:rPr>
          <w:rFonts w:cs="Times New Roman"/>
          <w:sz w:val="26"/>
          <w:szCs w:val="26"/>
        </w:rPr>
        <w:t>e</w:t>
      </w:r>
      <w:r w:rsidR="00373437" w:rsidRPr="00FF21B7">
        <w:rPr>
          <w:rFonts w:cs="Times New Roman"/>
          <w:sz w:val="26"/>
          <w:szCs w:val="26"/>
        </w:rPr>
        <w:t xml:space="preserve">se specialised journals. Combined with </w:t>
      </w:r>
      <w:r w:rsidR="00373437" w:rsidRPr="00FF21B7">
        <w:rPr>
          <w:rFonts w:cs="Times New Roman"/>
          <w:sz w:val="26"/>
          <w:szCs w:val="26"/>
        </w:rPr>
        <w:lastRenderedPageBreak/>
        <w:t xml:space="preserve">the comparative method is descriptive and qualitative methods used to describe how the processes, participants as well as the circumstances in the clause are employed to express the experiential meanings in the journals of the two languages. </w:t>
      </w:r>
    </w:p>
    <w:p w:rsidR="00373437" w:rsidRPr="00FF21B7" w:rsidRDefault="00A92E47" w:rsidP="007B5D25">
      <w:pPr>
        <w:spacing w:line="360" w:lineRule="auto"/>
        <w:rPr>
          <w:rFonts w:cs="Times New Roman"/>
          <w:sz w:val="26"/>
          <w:szCs w:val="26"/>
        </w:rPr>
      </w:pPr>
      <w:r w:rsidRPr="00FF21B7">
        <w:rPr>
          <w:rFonts w:cs="Times New Roman"/>
          <w:sz w:val="26"/>
          <w:szCs w:val="26"/>
        </w:rPr>
        <w:t xml:space="preserve">- This </w:t>
      </w:r>
      <w:proofErr w:type="gramStart"/>
      <w:r w:rsidRPr="00FF21B7">
        <w:rPr>
          <w:rFonts w:cs="Times New Roman"/>
          <w:sz w:val="26"/>
          <w:szCs w:val="26"/>
        </w:rPr>
        <w:t>study</w:t>
      </w:r>
      <w:r w:rsidR="00373437" w:rsidRPr="00FF21B7">
        <w:rPr>
          <w:rFonts w:cs="Times New Roman"/>
          <w:sz w:val="26"/>
          <w:szCs w:val="26"/>
        </w:rPr>
        <w:t>,</w:t>
      </w:r>
      <w:proofErr w:type="gramEnd"/>
      <w:r w:rsidR="00373437" w:rsidRPr="00FF21B7">
        <w:rPr>
          <w:rFonts w:cs="Times New Roman"/>
          <w:sz w:val="26"/>
          <w:szCs w:val="26"/>
        </w:rPr>
        <w:t xml:space="preserve"> though set out to compare the similarities and differences in transitivity used in the journals, </w:t>
      </w:r>
      <w:r w:rsidRPr="00FF21B7">
        <w:rPr>
          <w:rFonts w:cs="Times New Roman"/>
          <w:sz w:val="26"/>
          <w:szCs w:val="26"/>
        </w:rPr>
        <w:t xml:space="preserve">the </w:t>
      </w:r>
      <w:r w:rsidR="008463C7" w:rsidRPr="00FF21B7">
        <w:rPr>
          <w:rFonts w:cs="Times New Roman"/>
          <w:sz w:val="26"/>
          <w:szCs w:val="26"/>
        </w:rPr>
        <w:t>specific</w:t>
      </w:r>
      <w:r w:rsidRPr="00FF21B7">
        <w:rPr>
          <w:rFonts w:cs="Times New Roman"/>
          <w:sz w:val="26"/>
          <w:szCs w:val="26"/>
        </w:rPr>
        <w:t xml:space="preserve"> steps are to described and compare each part of all the journals. </w:t>
      </w:r>
      <w:r w:rsidR="00373437" w:rsidRPr="00FF21B7">
        <w:rPr>
          <w:rFonts w:cs="Times New Roman"/>
          <w:sz w:val="26"/>
          <w:szCs w:val="26"/>
        </w:rPr>
        <w:t xml:space="preserve">This is because each part of the </w:t>
      </w:r>
      <w:r w:rsidR="008463C7">
        <w:rPr>
          <w:rFonts w:cs="Times New Roman"/>
          <w:sz w:val="26"/>
          <w:szCs w:val="26"/>
        </w:rPr>
        <w:t>research</w:t>
      </w:r>
      <w:r w:rsidR="00373437" w:rsidRPr="00FF21B7">
        <w:rPr>
          <w:rFonts w:cs="Times New Roman"/>
          <w:sz w:val="26"/>
          <w:szCs w:val="26"/>
        </w:rPr>
        <w:t xml:space="preserve"> article can be considered a mini discourse having specific </w:t>
      </w:r>
      <w:r w:rsidRPr="00FF21B7">
        <w:rPr>
          <w:rFonts w:cs="Times New Roman"/>
          <w:sz w:val="26"/>
          <w:szCs w:val="26"/>
        </w:rPr>
        <w:t xml:space="preserve">aims and </w:t>
      </w:r>
      <w:r w:rsidR="00373437" w:rsidRPr="00FF21B7">
        <w:rPr>
          <w:rFonts w:cs="Times New Roman"/>
          <w:sz w:val="26"/>
          <w:szCs w:val="26"/>
        </w:rPr>
        <w:t xml:space="preserve">purposes. </w:t>
      </w:r>
    </w:p>
    <w:p w:rsidR="00373437" w:rsidRPr="00FF21B7" w:rsidRDefault="00A92E47" w:rsidP="007B5D25">
      <w:pPr>
        <w:keepNext/>
        <w:spacing w:line="360" w:lineRule="auto"/>
        <w:rPr>
          <w:rFonts w:cs="Times New Roman"/>
          <w:sz w:val="26"/>
          <w:szCs w:val="26"/>
        </w:rPr>
      </w:pPr>
      <w:r w:rsidRPr="00FF21B7">
        <w:rPr>
          <w:rFonts w:cs="Times New Roman"/>
          <w:sz w:val="26"/>
          <w:szCs w:val="26"/>
        </w:rPr>
        <w:t xml:space="preserve">- </w:t>
      </w:r>
      <w:r w:rsidR="00373437" w:rsidRPr="00FF21B7">
        <w:rPr>
          <w:rFonts w:cs="Times New Roman"/>
          <w:sz w:val="26"/>
          <w:szCs w:val="26"/>
        </w:rPr>
        <w:t xml:space="preserve">As for cross-lingual comparative research, the researcher has to decide on a starting point for the comparison. In this case, the English Specialised Economic Journals are chosen as the starting point, or </w:t>
      </w:r>
      <w:r w:rsidR="00373437" w:rsidRPr="00FF21B7">
        <w:rPr>
          <w:rFonts w:cs="Times New Roman"/>
          <w:b/>
          <w:i/>
          <w:sz w:val="26"/>
          <w:szCs w:val="26"/>
        </w:rPr>
        <w:t>the base language</w:t>
      </w:r>
      <w:r w:rsidR="00373437" w:rsidRPr="00FF21B7">
        <w:rPr>
          <w:rFonts w:cs="Times New Roman"/>
          <w:sz w:val="26"/>
          <w:szCs w:val="26"/>
        </w:rPr>
        <w:t xml:space="preserve"> and the Vietnamese corpus will be the comparative one. </w:t>
      </w:r>
    </w:p>
    <w:p w:rsidR="00373437" w:rsidRPr="00FF21B7" w:rsidRDefault="00373437" w:rsidP="007B5D25">
      <w:pPr>
        <w:spacing w:line="360" w:lineRule="auto"/>
        <w:rPr>
          <w:rFonts w:cs="Times New Roman"/>
          <w:sz w:val="26"/>
          <w:szCs w:val="26"/>
        </w:rPr>
      </w:pPr>
      <w:r w:rsidRPr="00FF21B7">
        <w:rPr>
          <w:rFonts w:cs="Times New Roman"/>
          <w:sz w:val="26"/>
          <w:szCs w:val="26"/>
        </w:rPr>
        <w:t>Additionally, the research also employs other methods including qualitative method for the data collecting, counting and analyzing processes, and circumstances, structures showing the subjects</w:t>
      </w:r>
      <w:r w:rsidR="00A92E47" w:rsidRPr="00FF21B7">
        <w:rPr>
          <w:rFonts w:cs="Times New Roman"/>
          <w:sz w:val="26"/>
          <w:szCs w:val="26"/>
        </w:rPr>
        <w:t xml:space="preserve"> </w:t>
      </w:r>
      <w:r w:rsidRPr="00FF21B7">
        <w:rPr>
          <w:rFonts w:cs="Times New Roman"/>
          <w:sz w:val="26"/>
          <w:szCs w:val="26"/>
        </w:rPr>
        <w:t>or participants, and other ergative structure which is related to transitivity system. Data processing is done with the use of SysFan developed by Wu, as a computational tool for separating clause and clause complexes, processes and circumstance marking, storing and analysing the data.</w:t>
      </w:r>
    </w:p>
    <w:p w:rsidR="001928AB" w:rsidRPr="00FF21B7" w:rsidRDefault="001928AB" w:rsidP="007B5D25">
      <w:pPr>
        <w:pStyle w:val="Heading3"/>
        <w:numPr>
          <w:ilvl w:val="0"/>
          <w:numId w:val="0"/>
        </w:numPr>
        <w:spacing w:before="0" w:after="0" w:line="360" w:lineRule="auto"/>
        <w:jc w:val="both"/>
        <w:rPr>
          <w:sz w:val="26"/>
        </w:rPr>
      </w:pPr>
      <w:r w:rsidRPr="00FF21B7">
        <w:rPr>
          <w:sz w:val="26"/>
        </w:rPr>
        <w:t>2.2. Data collection</w:t>
      </w:r>
    </w:p>
    <w:p w:rsidR="00373437" w:rsidRPr="00FF21B7" w:rsidRDefault="00373437" w:rsidP="007B5D25">
      <w:pPr>
        <w:pBdr>
          <w:top w:val="nil"/>
          <w:left w:val="nil"/>
          <w:bottom w:val="nil"/>
          <w:right w:val="nil"/>
          <w:between w:val="nil"/>
        </w:pBdr>
        <w:spacing w:line="360" w:lineRule="auto"/>
        <w:rPr>
          <w:rFonts w:cs="Times New Roman"/>
          <w:i/>
          <w:color w:val="000000"/>
          <w:sz w:val="26"/>
          <w:szCs w:val="26"/>
        </w:rPr>
      </w:pPr>
      <w:r w:rsidRPr="00FF21B7">
        <w:rPr>
          <w:rFonts w:cs="Times New Roman"/>
          <w:sz w:val="26"/>
          <w:szCs w:val="26"/>
        </w:rPr>
        <w:t xml:space="preserve">- The ten English articles are chosen from three leading Anglo-American economic specialized journals: </w:t>
      </w:r>
      <w:r w:rsidRPr="00FF21B7">
        <w:rPr>
          <w:rFonts w:cs="Times New Roman"/>
          <w:i/>
          <w:sz w:val="26"/>
          <w:szCs w:val="26"/>
        </w:rPr>
        <w:t>American Economics Journal</w:t>
      </w:r>
      <w:r w:rsidRPr="00FF21B7">
        <w:rPr>
          <w:rFonts w:cs="Times New Roman"/>
          <w:sz w:val="26"/>
          <w:szCs w:val="26"/>
        </w:rPr>
        <w:t xml:space="preserve">, </w:t>
      </w:r>
      <w:r w:rsidRPr="00FF21B7">
        <w:rPr>
          <w:rFonts w:cs="Times New Roman"/>
          <w:i/>
          <w:sz w:val="26"/>
          <w:szCs w:val="26"/>
        </w:rPr>
        <w:t>The Journal of Economic Growth</w:t>
      </w:r>
      <w:r w:rsidRPr="00FF21B7">
        <w:rPr>
          <w:rFonts w:cs="Times New Roman"/>
          <w:sz w:val="26"/>
          <w:szCs w:val="26"/>
        </w:rPr>
        <w:t xml:space="preserve">, and </w:t>
      </w:r>
      <w:r w:rsidRPr="00FF21B7">
        <w:rPr>
          <w:rFonts w:cs="Times New Roman"/>
          <w:i/>
          <w:sz w:val="26"/>
          <w:szCs w:val="26"/>
        </w:rPr>
        <w:t>Journal of International Economics</w:t>
      </w:r>
      <w:proofErr w:type="gramStart"/>
      <w:r w:rsidRPr="00FF21B7">
        <w:rPr>
          <w:rFonts w:cs="Times New Roman"/>
          <w:sz w:val="26"/>
          <w:szCs w:val="26"/>
        </w:rPr>
        <w:t>..</w:t>
      </w:r>
      <w:proofErr w:type="gramEnd"/>
      <w:r w:rsidRPr="00FF21B7">
        <w:rPr>
          <w:rFonts w:cs="Times New Roman"/>
          <w:sz w:val="26"/>
          <w:szCs w:val="26"/>
        </w:rPr>
        <w:t xml:space="preserve"> </w:t>
      </w:r>
      <w:r w:rsidRPr="00FF21B7">
        <w:rPr>
          <w:rFonts w:cs="Times New Roman"/>
          <w:color w:val="000000"/>
          <w:sz w:val="26"/>
          <w:szCs w:val="26"/>
        </w:rPr>
        <w:t xml:space="preserve">The Vietnamese journals are also taken from </w:t>
      </w:r>
      <w:r w:rsidRPr="00FF21B7">
        <w:rPr>
          <w:rFonts w:cs="Times New Roman"/>
          <w:sz w:val="26"/>
          <w:szCs w:val="26"/>
        </w:rPr>
        <w:t>Vietnam's</w:t>
      </w:r>
      <w:r w:rsidRPr="00FF21B7">
        <w:rPr>
          <w:rFonts w:cs="Times New Roman"/>
          <w:color w:val="000000"/>
          <w:sz w:val="26"/>
          <w:szCs w:val="26"/>
        </w:rPr>
        <w:t xml:space="preserve"> most prestigious economic journals written by Vietnamese researchers. These include 10 papers from </w:t>
      </w:r>
      <w:r w:rsidRPr="00FF21B7">
        <w:rPr>
          <w:rFonts w:cs="Times New Roman"/>
          <w:i/>
          <w:color w:val="000000"/>
          <w:sz w:val="26"/>
          <w:szCs w:val="26"/>
        </w:rPr>
        <w:t>Nghiên Cứu Kinh Tế, Kinh tế và Phát triển, Phát Triển Kinh Tế.</w:t>
      </w:r>
    </w:p>
    <w:p w:rsidR="00373437" w:rsidRPr="00FF21B7" w:rsidRDefault="00373437" w:rsidP="007B5D25">
      <w:pPr>
        <w:spacing w:line="360" w:lineRule="auto"/>
        <w:rPr>
          <w:rFonts w:cs="Times New Roman"/>
          <w:sz w:val="26"/>
          <w:szCs w:val="26"/>
        </w:rPr>
      </w:pPr>
      <w:r w:rsidRPr="00FF21B7">
        <w:rPr>
          <w:rFonts w:cs="Times New Roman"/>
          <w:sz w:val="26"/>
          <w:szCs w:val="26"/>
        </w:rPr>
        <w:t>- The economics journal articles are updated journal articles.</w:t>
      </w:r>
    </w:p>
    <w:p w:rsidR="00373437" w:rsidRPr="00FF21B7" w:rsidRDefault="00373437" w:rsidP="007B5D25">
      <w:pPr>
        <w:spacing w:line="360" w:lineRule="auto"/>
        <w:rPr>
          <w:rFonts w:cs="Times New Roman"/>
          <w:sz w:val="26"/>
          <w:szCs w:val="26"/>
        </w:rPr>
      </w:pPr>
      <w:r w:rsidRPr="00FF21B7">
        <w:rPr>
          <w:rFonts w:cs="Times New Roman"/>
          <w:sz w:val="26"/>
          <w:szCs w:val="26"/>
        </w:rPr>
        <w:t xml:space="preserve">- They all have Introduction – Research _ Method_ Discussion (IRMD) structures. </w:t>
      </w:r>
    </w:p>
    <w:p w:rsidR="00373437" w:rsidRPr="00FF21B7" w:rsidRDefault="00373437" w:rsidP="007B5D25">
      <w:pPr>
        <w:spacing w:line="360" w:lineRule="auto"/>
        <w:rPr>
          <w:rFonts w:cs="Times New Roman"/>
          <w:sz w:val="26"/>
          <w:szCs w:val="26"/>
        </w:rPr>
      </w:pPr>
      <w:r w:rsidRPr="00FF21B7">
        <w:rPr>
          <w:rFonts w:cs="Times New Roman"/>
          <w:sz w:val="26"/>
          <w:szCs w:val="26"/>
        </w:rPr>
        <w:t>- Unit of analysis is the ranking clause of the articles.</w:t>
      </w:r>
    </w:p>
    <w:p w:rsidR="00202ECE" w:rsidRPr="00197D72" w:rsidRDefault="00A92E47" w:rsidP="00197D72">
      <w:pPr>
        <w:pStyle w:val="Heading2"/>
        <w:spacing w:before="0"/>
        <w:jc w:val="center"/>
        <w:rPr>
          <w:rFonts w:cs="Times New Roman"/>
          <w:sz w:val="26"/>
        </w:rPr>
      </w:pPr>
      <w:proofErr w:type="gramStart"/>
      <w:r w:rsidRPr="00197D72">
        <w:rPr>
          <w:rFonts w:cs="Times New Roman"/>
          <w:sz w:val="26"/>
        </w:rPr>
        <w:t xml:space="preserve">Chapter </w:t>
      </w:r>
      <w:r w:rsidR="001928AB" w:rsidRPr="00197D72">
        <w:rPr>
          <w:rFonts w:cs="Times New Roman"/>
          <w:sz w:val="26"/>
        </w:rPr>
        <w:t>3.</w:t>
      </w:r>
      <w:proofErr w:type="gramEnd"/>
      <w:r w:rsidR="001928AB" w:rsidRPr="00197D72">
        <w:rPr>
          <w:rFonts w:cs="Times New Roman"/>
          <w:sz w:val="26"/>
        </w:rPr>
        <w:t xml:space="preserve"> </w:t>
      </w:r>
      <w:r w:rsidR="00373437" w:rsidRPr="00197D72">
        <w:rPr>
          <w:rFonts w:cs="Times New Roman"/>
          <w:sz w:val="26"/>
        </w:rPr>
        <w:t>R</w:t>
      </w:r>
      <w:r w:rsidR="001928AB" w:rsidRPr="00197D72">
        <w:rPr>
          <w:rFonts w:cs="Times New Roman"/>
          <w:sz w:val="26"/>
        </w:rPr>
        <w:t xml:space="preserve">esults and </w:t>
      </w:r>
      <w:r w:rsidR="00373437" w:rsidRPr="00197D72">
        <w:rPr>
          <w:rFonts w:cs="Times New Roman"/>
          <w:sz w:val="26"/>
        </w:rPr>
        <w:t>F</w:t>
      </w:r>
      <w:r w:rsidR="001928AB" w:rsidRPr="00197D72">
        <w:rPr>
          <w:rFonts w:cs="Times New Roman"/>
          <w:sz w:val="26"/>
        </w:rPr>
        <w:t>indings</w:t>
      </w:r>
      <w:r w:rsidR="00373437" w:rsidRPr="00197D72">
        <w:rPr>
          <w:rFonts w:cs="Times New Roman"/>
          <w:sz w:val="26"/>
        </w:rPr>
        <w:t xml:space="preserve">: Transitivity </w:t>
      </w:r>
      <w:r w:rsidR="00DF3805" w:rsidRPr="00197D72">
        <w:rPr>
          <w:rFonts w:cs="Times New Roman"/>
          <w:sz w:val="26"/>
        </w:rPr>
        <w:t>i</w:t>
      </w:r>
      <w:r w:rsidR="00373437" w:rsidRPr="00197D72">
        <w:rPr>
          <w:rFonts w:cs="Times New Roman"/>
          <w:sz w:val="26"/>
        </w:rPr>
        <w:t>n Economics Specialised</w:t>
      </w:r>
      <w:r w:rsidR="00373437" w:rsidRPr="00197D72">
        <w:rPr>
          <w:rFonts w:cs="Times New Roman"/>
          <w:sz w:val="26"/>
        </w:rPr>
        <w:br/>
        <w:t>Journals Articles</w:t>
      </w:r>
      <w:r w:rsidRPr="00197D72">
        <w:rPr>
          <w:rFonts w:cs="Times New Roman"/>
          <w:sz w:val="26"/>
        </w:rPr>
        <w:t xml:space="preserve"> in</w:t>
      </w:r>
      <w:r w:rsidR="00373437" w:rsidRPr="00197D72">
        <w:rPr>
          <w:rFonts w:cs="Times New Roman"/>
          <w:sz w:val="26"/>
        </w:rPr>
        <w:t xml:space="preserve"> English</w:t>
      </w:r>
      <w:r w:rsidR="00DF3805" w:rsidRPr="00197D72">
        <w:rPr>
          <w:rFonts w:cs="Times New Roman"/>
          <w:sz w:val="26"/>
        </w:rPr>
        <w:t xml:space="preserve"> (EESJs)</w:t>
      </w:r>
      <w:bookmarkStart w:id="43" w:name="_Toc66040745"/>
      <w:bookmarkStart w:id="44" w:name="_Toc66129062"/>
    </w:p>
    <w:p w:rsidR="00202ECE" w:rsidRPr="00197D72" w:rsidRDefault="00202ECE" w:rsidP="00197D72">
      <w:pPr>
        <w:spacing w:line="360" w:lineRule="auto"/>
        <w:rPr>
          <w:sz w:val="26"/>
          <w:szCs w:val="26"/>
        </w:rPr>
      </w:pPr>
      <w:r w:rsidRPr="00197D72">
        <w:rPr>
          <w:sz w:val="26"/>
          <w:szCs w:val="26"/>
        </w:rPr>
        <w:t xml:space="preserve">In this chapter, the experiential meanings of economics specialised journals articles in English are explored based on the theoretical framework set up in the previous chapter. Then the experiential meanings of economics specialised economics journal articles in Vietnamese is taken into consideration (chapter 4), based on the SFL framework by </w:t>
      </w:r>
      <w:r w:rsidRPr="00197D72">
        <w:rPr>
          <w:sz w:val="26"/>
          <w:szCs w:val="26"/>
        </w:rPr>
        <w:lastRenderedPageBreak/>
        <w:t xml:space="preserve">Halliday (1994, 2004, 2014) and the “language-specific regions” established for Vietnamese language by Hoang Van Van (2004, 2012).  </w:t>
      </w:r>
    </w:p>
    <w:p w:rsidR="00202ECE" w:rsidRDefault="00D07C8D" w:rsidP="00197D72">
      <w:pPr>
        <w:pStyle w:val="Heading2"/>
        <w:spacing w:before="0"/>
        <w:rPr>
          <w:sz w:val="26"/>
        </w:rPr>
      </w:pPr>
      <w:r w:rsidRPr="00FF21B7">
        <w:rPr>
          <w:sz w:val="26"/>
        </w:rPr>
        <w:t>3.1.</w:t>
      </w:r>
      <w:r w:rsidR="00202ECE">
        <w:rPr>
          <w:sz w:val="26"/>
        </w:rPr>
        <w:t xml:space="preserve"> Processes in the EESJs</w:t>
      </w:r>
    </w:p>
    <w:p w:rsidR="00ED71B8" w:rsidRDefault="00202ECE" w:rsidP="00197D72">
      <w:pPr>
        <w:spacing w:line="360" w:lineRule="auto"/>
        <w:rPr>
          <w:sz w:val="26"/>
        </w:rPr>
      </w:pPr>
      <w:r w:rsidRPr="00202ECE">
        <w:rPr>
          <w:sz w:val="26"/>
        </w:rPr>
        <w:t>In this part</w:t>
      </w:r>
      <w:proofErr w:type="gramStart"/>
      <w:r w:rsidRPr="00202ECE">
        <w:rPr>
          <w:sz w:val="26"/>
        </w:rPr>
        <w:t>,</w:t>
      </w:r>
      <w:r w:rsidR="00ED71B8">
        <w:rPr>
          <w:sz w:val="26"/>
        </w:rPr>
        <w:t>an</w:t>
      </w:r>
      <w:proofErr w:type="gramEnd"/>
      <w:r w:rsidR="00ED71B8">
        <w:rPr>
          <w:sz w:val="26"/>
        </w:rPr>
        <w:t xml:space="preserve"> analysis of each part was made, but within the limit of a summary, the following remarks are made:</w:t>
      </w:r>
      <w:r w:rsidRPr="00202ECE">
        <w:rPr>
          <w:sz w:val="26"/>
        </w:rPr>
        <w:t xml:space="preserve"> </w:t>
      </w:r>
    </w:p>
    <w:p w:rsidR="00ED71B8" w:rsidRDefault="002E14B7" w:rsidP="00197D72">
      <w:pPr>
        <w:spacing w:line="360" w:lineRule="auto"/>
        <w:rPr>
          <w:sz w:val="26"/>
        </w:rPr>
      </w:pPr>
      <w:r>
        <w:rPr>
          <w:sz w:val="26"/>
        </w:rPr>
        <w:t xml:space="preserve">- </w:t>
      </w:r>
      <w:r w:rsidR="00ED71B8">
        <w:rPr>
          <w:sz w:val="26"/>
        </w:rPr>
        <w:t>All processes are used but at various concentration,</w:t>
      </w:r>
    </w:p>
    <w:p w:rsidR="002E14B7" w:rsidRDefault="00ED71B8" w:rsidP="00197D72">
      <w:pPr>
        <w:spacing w:line="360" w:lineRule="auto"/>
        <w:rPr>
          <w:sz w:val="26"/>
        </w:rPr>
      </w:pPr>
      <w:r>
        <w:rPr>
          <w:sz w:val="26"/>
        </w:rPr>
        <w:t xml:space="preserve">- </w:t>
      </w:r>
      <w:r w:rsidR="002E14B7">
        <w:rPr>
          <w:sz w:val="26"/>
        </w:rPr>
        <w:t>Material percentage is highest in the Abstract, and Introduction</w:t>
      </w:r>
      <w:r w:rsidR="00202450">
        <w:rPr>
          <w:sz w:val="26"/>
        </w:rPr>
        <w:t xml:space="preserve"> and Method</w:t>
      </w:r>
      <w:r w:rsidR="002E14B7">
        <w:rPr>
          <w:sz w:val="26"/>
        </w:rPr>
        <w:t xml:space="preserve"> to enable researchers to establish their Doings in the research</w:t>
      </w:r>
      <w:r w:rsidR="00202450">
        <w:rPr>
          <w:sz w:val="26"/>
        </w:rPr>
        <w:t xml:space="preserve"> and the happenings or going-ons in the economies</w:t>
      </w:r>
      <w:r w:rsidR="002E14B7">
        <w:rPr>
          <w:sz w:val="26"/>
        </w:rPr>
        <w:t xml:space="preserve">. </w:t>
      </w:r>
    </w:p>
    <w:p w:rsidR="00202450" w:rsidRDefault="00202450" w:rsidP="00202450">
      <w:pPr>
        <w:spacing w:line="360" w:lineRule="auto"/>
        <w:rPr>
          <w:sz w:val="26"/>
        </w:rPr>
      </w:pPr>
      <w:r>
        <w:rPr>
          <w:sz w:val="26"/>
        </w:rPr>
        <w:t>-</w:t>
      </w:r>
      <w:r w:rsidRPr="00202450">
        <w:rPr>
          <w:sz w:val="26"/>
        </w:rPr>
        <w:t xml:space="preserve"> </w:t>
      </w:r>
      <w:r>
        <w:rPr>
          <w:sz w:val="26"/>
        </w:rPr>
        <w:t xml:space="preserve">In most parts, Relational processes seem highest in most sections, except in the Abstract. </w:t>
      </w:r>
    </w:p>
    <w:p w:rsidR="00202450" w:rsidRDefault="00202450" w:rsidP="00202450">
      <w:pPr>
        <w:spacing w:line="360" w:lineRule="auto"/>
        <w:rPr>
          <w:sz w:val="26"/>
        </w:rPr>
      </w:pPr>
      <w:r>
        <w:rPr>
          <w:sz w:val="26"/>
        </w:rPr>
        <w:t>In total, it accounts for 35.55%.</w:t>
      </w:r>
    </w:p>
    <w:p w:rsidR="002E14B7" w:rsidRDefault="002E14B7" w:rsidP="00197D72">
      <w:pPr>
        <w:spacing w:line="360" w:lineRule="auto"/>
        <w:rPr>
          <w:sz w:val="26"/>
        </w:rPr>
      </w:pPr>
      <w:r>
        <w:rPr>
          <w:sz w:val="26"/>
        </w:rPr>
        <w:t xml:space="preserve">- Verbal and Mental processes are next most used in each part (at around more than 10%), to state, suggest, propose and show cognition and perception of the economic processes, followed by </w:t>
      </w:r>
      <w:r w:rsidR="00202ECE">
        <w:rPr>
          <w:sz w:val="26"/>
        </w:rPr>
        <w:t xml:space="preserve">Existential processes at </w:t>
      </w:r>
      <w:r>
        <w:rPr>
          <w:sz w:val="26"/>
        </w:rPr>
        <w:t>3- 4</w:t>
      </w:r>
      <w:r w:rsidR="00202ECE">
        <w:rPr>
          <w:sz w:val="26"/>
        </w:rPr>
        <w:t>%</w:t>
      </w:r>
      <w:r>
        <w:rPr>
          <w:sz w:val="26"/>
        </w:rPr>
        <w:t xml:space="preserve"> to denote the existence of economic happening or other research factors. </w:t>
      </w:r>
    </w:p>
    <w:p w:rsidR="00202ECE" w:rsidRDefault="002E14B7" w:rsidP="00197D72">
      <w:pPr>
        <w:pStyle w:val="Heading3"/>
        <w:numPr>
          <w:ilvl w:val="0"/>
          <w:numId w:val="0"/>
        </w:numPr>
        <w:spacing w:before="0" w:after="0" w:line="360" w:lineRule="auto"/>
        <w:jc w:val="both"/>
        <w:rPr>
          <w:b w:val="0"/>
          <w:i w:val="0"/>
          <w:sz w:val="26"/>
        </w:rPr>
      </w:pPr>
      <w:r>
        <w:rPr>
          <w:b w:val="0"/>
          <w:i w:val="0"/>
          <w:sz w:val="26"/>
        </w:rPr>
        <w:t>T</w:t>
      </w:r>
      <w:r w:rsidR="001C5F65" w:rsidRPr="001C5F65">
        <w:rPr>
          <w:b w:val="0"/>
          <w:i w:val="0"/>
          <w:sz w:val="26"/>
        </w:rPr>
        <w:t xml:space="preserve">he central participants </w:t>
      </w:r>
      <w:r>
        <w:rPr>
          <w:b w:val="0"/>
          <w:i w:val="0"/>
          <w:sz w:val="26"/>
        </w:rPr>
        <w:t xml:space="preserve">in these processes are </w:t>
      </w:r>
      <w:r w:rsidR="001C5F65">
        <w:rPr>
          <w:b w:val="0"/>
          <w:i w:val="0"/>
          <w:sz w:val="26"/>
        </w:rPr>
        <w:t xml:space="preserve">Doer, Actors, </w:t>
      </w:r>
      <w:proofErr w:type="gramStart"/>
      <w:r w:rsidR="001C5F65">
        <w:rPr>
          <w:b w:val="0"/>
          <w:i w:val="0"/>
          <w:sz w:val="26"/>
        </w:rPr>
        <w:t>Be</w:t>
      </w:r>
      <w:proofErr w:type="gramEnd"/>
      <w:r w:rsidR="001C5F65">
        <w:rPr>
          <w:b w:val="0"/>
          <w:i w:val="0"/>
          <w:sz w:val="26"/>
        </w:rPr>
        <w:t>-ers, Senser</w:t>
      </w:r>
      <w:r w:rsidR="00202450">
        <w:rPr>
          <w:b w:val="0"/>
          <w:i w:val="0"/>
          <w:sz w:val="26"/>
        </w:rPr>
        <w:t>s</w:t>
      </w:r>
      <w:r w:rsidR="001C5F65">
        <w:rPr>
          <w:b w:val="0"/>
          <w:i w:val="0"/>
          <w:sz w:val="26"/>
        </w:rPr>
        <w:t xml:space="preserve"> or Sayers and Existents at corresponding percentages. </w:t>
      </w:r>
    </w:p>
    <w:p w:rsidR="004D7871" w:rsidRPr="00FF21B7" w:rsidRDefault="004D7871" w:rsidP="00197D72">
      <w:pPr>
        <w:pStyle w:val="Heading2"/>
        <w:spacing w:before="0"/>
        <w:jc w:val="both"/>
        <w:rPr>
          <w:rFonts w:cs="Times New Roman"/>
          <w:sz w:val="26"/>
        </w:rPr>
      </w:pPr>
      <w:bookmarkStart w:id="45" w:name="_Toc66040750"/>
      <w:bookmarkStart w:id="46" w:name="_Toc66129067"/>
      <w:bookmarkEnd w:id="43"/>
      <w:bookmarkEnd w:id="44"/>
      <w:r w:rsidRPr="00FF21B7">
        <w:rPr>
          <w:rFonts w:cs="Times New Roman"/>
          <w:sz w:val="26"/>
        </w:rPr>
        <w:t xml:space="preserve">3.2. Animate and inanimate subjects/participants in </w:t>
      </w:r>
      <w:bookmarkEnd w:id="45"/>
      <w:bookmarkEnd w:id="46"/>
      <w:r w:rsidR="00A92E47" w:rsidRPr="00FF21B7">
        <w:rPr>
          <w:rFonts w:cs="Times New Roman"/>
          <w:sz w:val="26"/>
        </w:rPr>
        <w:t>EESJs</w:t>
      </w:r>
    </w:p>
    <w:p w:rsidR="00971A71" w:rsidRPr="00FF21B7" w:rsidRDefault="00971A71" w:rsidP="00197D72">
      <w:pPr>
        <w:spacing w:line="360" w:lineRule="auto"/>
        <w:rPr>
          <w:rFonts w:cs="Times New Roman"/>
          <w:sz w:val="26"/>
          <w:szCs w:val="26"/>
        </w:rPr>
      </w:pPr>
      <w:r w:rsidRPr="00FF21B7">
        <w:rPr>
          <w:rFonts w:cs="Times New Roman"/>
          <w:sz w:val="26"/>
          <w:szCs w:val="26"/>
        </w:rPr>
        <w:t xml:space="preserve">This part investigates the use of subjects as central participants in processes in each of the section via the frequency of various structures namely </w:t>
      </w:r>
      <w:r w:rsidRPr="00FF21B7">
        <w:rPr>
          <w:rFonts w:cs="Times New Roman"/>
          <w:i/>
          <w:sz w:val="26"/>
          <w:szCs w:val="26"/>
        </w:rPr>
        <w:t>Active + Agent, passive + Agent,</w:t>
      </w:r>
      <w:r w:rsidRPr="00FF21B7">
        <w:rPr>
          <w:rFonts w:cs="Times New Roman"/>
          <w:sz w:val="26"/>
          <w:szCs w:val="26"/>
        </w:rPr>
        <w:t xml:space="preserve"> Passive without Agent, Active with inanimate subjects and Ergative. </w:t>
      </w:r>
    </w:p>
    <w:p w:rsidR="00263EEA" w:rsidRDefault="001C5F65" w:rsidP="00263EEA">
      <w:pPr>
        <w:spacing w:line="360" w:lineRule="auto"/>
        <w:rPr>
          <w:rFonts w:cs="Times New Roman"/>
          <w:sz w:val="26"/>
          <w:szCs w:val="26"/>
        </w:rPr>
      </w:pPr>
      <w:r>
        <w:rPr>
          <w:rFonts w:cs="Times New Roman"/>
          <w:sz w:val="26"/>
          <w:szCs w:val="26"/>
        </w:rPr>
        <w:t>Findings show that inanimate subject</w:t>
      </w:r>
      <w:r w:rsidR="00202450">
        <w:rPr>
          <w:rFonts w:cs="Times New Roman"/>
          <w:sz w:val="26"/>
          <w:szCs w:val="26"/>
        </w:rPr>
        <w:t>s Inanimate subjects are actually the economic indicators/issues/data/facts/features- the subject matter of that research articles are used at the highest percentages in each section, and increase as over each part, while active agentive subjects</w:t>
      </w:r>
      <w:r w:rsidR="00263EEA">
        <w:rPr>
          <w:rFonts w:cs="Times New Roman"/>
          <w:sz w:val="26"/>
          <w:szCs w:val="26"/>
        </w:rPr>
        <w:t xml:space="preserve">, which are </w:t>
      </w:r>
      <w:r w:rsidR="00263EEA" w:rsidRPr="00197D72">
        <w:rPr>
          <w:rFonts w:cs="Times New Roman"/>
          <w:i/>
          <w:sz w:val="26"/>
          <w:szCs w:val="26"/>
        </w:rPr>
        <w:t>We, the author, the researchers</w:t>
      </w:r>
      <w:r w:rsidR="00263EEA">
        <w:rPr>
          <w:rFonts w:cs="Times New Roman"/>
          <w:sz w:val="26"/>
          <w:szCs w:val="26"/>
        </w:rPr>
        <w:t xml:space="preserve"> and names of other researcher in the fields of study, </w:t>
      </w:r>
      <w:r w:rsidR="00202450">
        <w:rPr>
          <w:rFonts w:cs="Times New Roman"/>
          <w:sz w:val="26"/>
          <w:szCs w:val="26"/>
        </w:rPr>
        <w:t xml:space="preserve">are second most frequent at the </w:t>
      </w:r>
      <w:r w:rsidR="00263EEA">
        <w:rPr>
          <w:rFonts w:cs="Times New Roman"/>
          <w:sz w:val="26"/>
          <w:szCs w:val="26"/>
        </w:rPr>
        <w:t xml:space="preserve">beginning and decrease as the research proceeds. This is because in the first sections, the authors use active to establish their status to do the research, of to mention names of other author to create a space for their current research. High percentage of </w:t>
      </w:r>
      <w:r w:rsidR="00197D72">
        <w:rPr>
          <w:rFonts w:cs="Times New Roman"/>
          <w:sz w:val="26"/>
          <w:szCs w:val="26"/>
        </w:rPr>
        <w:t>nanimate subject</w:t>
      </w:r>
      <w:r w:rsidR="00263EEA">
        <w:rPr>
          <w:rFonts w:cs="Times New Roman"/>
          <w:sz w:val="26"/>
          <w:szCs w:val="26"/>
        </w:rPr>
        <w:t>s in active voice (around 50%-60%), plus that</w:t>
      </w:r>
      <w:r w:rsidR="00197D72">
        <w:rPr>
          <w:rFonts w:cs="Times New Roman"/>
          <w:sz w:val="26"/>
          <w:szCs w:val="26"/>
        </w:rPr>
        <w:t xml:space="preserve"> in passive voice (</w:t>
      </w:r>
      <w:r>
        <w:rPr>
          <w:rFonts w:cs="Times New Roman"/>
          <w:sz w:val="26"/>
          <w:szCs w:val="26"/>
        </w:rPr>
        <w:t>12.52%</w:t>
      </w:r>
      <w:r w:rsidR="00263EEA">
        <w:rPr>
          <w:rFonts w:cs="Times New Roman"/>
          <w:sz w:val="26"/>
          <w:szCs w:val="26"/>
        </w:rPr>
        <w:t>)</w:t>
      </w:r>
      <w:r>
        <w:rPr>
          <w:rFonts w:cs="Times New Roman"/>
          <w:sz w:val="26"/>
          <w:szCs w:val="26"/>
        </w:rPr>
        <w:t xml:space="preserve"> structures</w:t>
      </w:r>
      <w:r w:rsidR="00263EEA">
        <w:rPr>
          <w:rFonts w:cs="Times New Roman"/>
          <w:sz w:val="26"/>
          <w:szCs w:val="26"/>
        </w:rPr>
        <w:t>,</w:t>
      </w:r>
      <w:r>
        <w:rPr>
          <w:rFonts w:cs="Times New Roman"/>
          <w:sz w:val="26"/>
          <w:szCs w:val="26"/>
        </w:rPr>
        <w:t xml:space="preserve"> </w:t>
      </w:r>
      <w:r w:rsidR="00263EEA">
        <w:rPr>
          <w:rFonts w:cs="Times New Roman"/>
          <w:sz w:val="26"/>
          <w:szCs w:val="26"/>
        </w:rPr>
        <w:t xml:space="preserve">passive without agent, </w:t>
      </w:r>
      <w:r w:rsidR="00197D72">
        <w:rPr>
          <w:rFonts w:cs="Times New Roman"/>
          <w:sz w:val="26"/>
          <w:szCs w:val="26"/>
        </w:rPr>
        <w:t xml:space="preserve">0.11% passive with agent, 1.28% inanimate subjects in ergative structures, </w:t>
      </w:r>
      <w:bookmarkStart w:id="47" w:name="_Toc66040758"/>
      <w:bookmarkStart w:id="48" w:name="_Toc66129073"/>
      <w:r w:rsidR="00263EEA">
        <w:rPr>
          <w:rFonts w:cs="Times New Roman"/>
          <w:sz w:val="26"/>
          <w:szCs w:val="26"/>
        </w:rPr>
        <w:t xml:space="preserve">create a sense of objectivity for the research. </w:t>
      </w:r>
    </w:p>
    <w:p w:rsidR="00396258" w:rsidRPr="00263EEA" w:rsidRDefault="00263EEA" w:rsidP="00263EEA">
      <w:pPr>
        <w:spacing w:line="360" w:lineRule="auto"/>
        <w:rPr>
          <w:rFonts w:cs="Times New Roman"/>
          <w:b/>
          <w:sz w:val="26"/>
        </w:rPr>
      </w:pPr>
      <w:r w:rsidRPr="00263EEA">
        <w:rPr>
          <w:rFonts w:cs="Times New Roman"/>
          <w:b/>
          <w:sz w:val="26"/>
        </w:rPr>
        <w:lastRenderedPageBreak/>
        <w:t xml:space="preserve">3.3. </w:t>
      </w:r>
      <w:r w:rsidR="00396258" w:rsidRPr="00263EEA">
        <w:rPr>
          <w:rFonts w:cs="Times New Roman"/>
          <w:b/>
          <w:sz w:val="26"/>
        </w:rPr>
        <w:t>Circumstances in EESJs</w:t>
      </w:r>
      <w:bookmarkEnd w:id="47"/>
      <w:bookmarkEnd w:id="48"/>
    </w:p>
    <w:p w:rsidR="00396258" w:rsidRPr="00FF21B7" w:rsidRDefault="00396258" w:rsidP="00197D72">
      <w:pPr>
        <w:spacing w:line="360" w:lineRule="auto"/>
        <w:rPr>
          <w:rFonts w:cs="Times New Roman"/>
          <w:color w:val="131413"/>
          <w:sz w:val="26"/>
          <w:szCs w:val="26"/>
        </w:rPr>
      </w:pPr>
      <w:r w:rsidRPr="00FF21B7">
        <w:rPr>
          <w:rFonts w:cs="Times New Roman"/>
          <w:sz w:val="26"/>
          <w:szCs w:val="26"/>
        </w:rPr>
        <w:t xml:space="preserve">All types of </w:t>
      </w:r>
      <w:r w:rsidR="00501EC3" w:rsidRPr="00FF21B7">
        <w:rPr>
          <w:rFonts w:cs="Times New Roman"/>
          <w:sz w:val="26"/>
          <w:szCs w:val="26"/>
        </w:rPr>
        <w:t>circumstances</w:t>
      </w:r>
      <w:r w:rsidRPr="00FF21B7">
        <w:rPr>
          <w:rFonts w:cs="Times New Roman"/>
          <w:sz w:val="26"/>
          <w:szCs w:val="26"/>
        </w:rPr>
        <w:t xml:space="preserve"> are found</w:t>
      </w:r>
      <w:r w:rsidR="00263EEA">
        <w:rPr>
          <w:rFonts w:cs="Times New Roman"/>
          <w:sz w:val="26"/>
          <w:szCs w:val="26"/>
        </w:rPr>
        <w:t xml:space="preserve"> in all sections and t</w:t>
      </w:r>
      <w:r w:rsidRPr="00FF21B7">
        <w:rPr>
          <w:rFonts w:cs="Times New Roman"/>
          <w:color w:val="131413"/>
          <w:sz w:val="26"/>
          <w:szCs w:val="26"/>
        </w:rPr>
        <w:t xml:space="preserve">he highest ones found at work are circumstance of </w:t>
      </w:r>
      <w:r w:rsidR="00501EC3" w:rsidRPr="00FF21B7">
        <w:rPr>
          <w:rFonts w:cs="Times New Roman"/>
          <w:color w:val="131413"/>
          <w:sz w:val="26"/>
          <w:szCs w:val="26"/>
        </w:rPr>
        <w:t>L</w:t>
      </w:r>
      <w:r w:rsidRPr="00FF21B7">
        <w:rPr>
          <w:rFonts w:cs="Times New Roman"/>
          <w:color w:val="131413"/>
          <w:sz w:val="26"/>
          <w:szCs w:val="26"/>
        </w:rPr>
        <w:t xml:space="preserve">ocation (51.67%), </w:t>
      </w:r>
      <w:r w:rsidR="00501EC3" w:rsidRPr="00FF21B7">
        <w:rPr>
          <w:rFonts w:cs="Times New Roman"/>
          <w:color w:val="131413"/>
          <w:sz w:val="26"/>
          <w:szCs w:val="26"/>
        </w:rPr>
        <w:t>M</w:t>
      </w:r>
      <w:r w:rsidRPr="00FF21B7">
        <w:rPr>
          <w:rFonts w:cs="Times New Roman"/>
          <w:color w:val="131413"/>
          <w:sz w:val="26"/>
          <w:szCs w:val="26"/>
        </w:rPr>
        <w:t xml:space="preserve">anner (6.83%) and </w:t>
      </w:r>
      <w:r w:rsidR="00501EC3" w:rsidRPr="00FF21B7">
        <w:rPr>
          <w:rFonts w:cs="Times New Roman"/>
          <w:color w:val="131413"/>
          <w:sz w:val="26"/>
          <w:szCs w:val="26"/>
        </w:rPr>
        <w:t>Cause (12.15%), followed by C</w:t>
      </w:r>
      <w:r w:rsidRPr="00FF21B7">
        <w:rPr>
          <w:rFonts w:cs="Times New Roman"/>
          <w:color w:val="131413"/>
          <w:sz w:val="26"/>
          <w:szCs w:val="26"/>
        </w:rPr>
        <w:t xml:space="preserve">ontingency (2.4%), </w:t>
      </w:r>
      <w:r w:rsidR="00501EC3" w:rsidRPr="00FF21B7">
        <w:rPr>
          <w:rFonts w:cs="Times New Roman"/>
          <w:color w:val="131413"/>
          <w:sz w:val="26"/>
          <w:szCs w:val="26"/>
        </w:rPr>
        <w:t>A</w:t>
      </w:r>
      <w:r w:rsidRPr="00FF21B7">
        <w:rPr>
          <w:rFonts w:cs="Times New Roman"/>
          <w:color w:val="131413"/>
          <w:sz w:val="26"/>
          <w:szCs w:val="26"/>
        </w:rPr>
        <w:t>ccompaniment (3.1%), Matter (1.26%) and extent (1%).</w:t>
      </w:r>
      <w:r w:rsidR="00197D72">
        <w:rPr>
          <w:rFonts w:cs="Times New Roman"/>
          <w:color w:val="131413"/>
          <w:sz w:val="26"/>
          <w:szCs w:val="26"/>
        </w:rPr>
        <w:t xml:space="preserve"> The use of circumstance enables the researcher to enhance, elaborate, extent or project processes, specifying when, where, how, in what manner, under what circumstance and from what stance/angle the processes or research implementation or the economic processes unfold. This </w:t>
      </w:r>
      <w:r w:rsidR="00263EEA">
        <w:rPr>
          <w:rFonts w:cs="Times New Roman"/>
          <w:color w:val="131413"/>
          <w:sz w:val="26"/>
          <w:szCs w:val="26"/>
        </w:rPr>
        <w:t>creates</w:t>
      </w:r>
      <w:r w:rsidR="00197D72">
        <w:rPr>
          <w:rFonts w:cs="Times New Roman"/>
          <w:color w:val="131413"/>
          <w:sz w:val="26"/>
          <w:szCs w:val="26"/>
        </w:rPr>
        <w:t xml:space="preserve"> a sense of precision, validity and referenced-based for the EESJs.</w:t>
      </w:r>
    </w:p>
    <w:p w:rsidR="005A2ABF" w:rsidRPr="00FF21B7" w:rsidRDefault="005A2ABF" w:rsidP="00197D72">
      <w:pPr>
        <w:pStyle w:val="Heading2"/>
        <w:spacing w:before="0"/>
        <w:jc w:val="both"/>
        <w:rPr>
          <w:rFonts w:cs="Times New Roman"/>
          <w:sz w:val="26"/>
        </w:rPr>
      </w:pPr>
      <w:r w:rsidRPr="00FF21B7">
        <w:rPr>
          <w:rFonts w:cs="Times New Roman"/>
          <w:sz w:val="26"/>
        </w:rPr>
        <w:t xml:space="preserve">3.4. </w:t>
      </w:r>
      <w:bookmarkStart w:id="49" w:name="_Toc66040759"/>
      <w:bookmarkStart w:id="50" w:name="_Toc66129077"/>
      <w:r w:rsidRPr="00FF21B7">
        <w:rPr>
          <w:rFonts w:cs="Times New Roman"/>
          <w:sz w:val="26"/>
        </w:rPr>
        <w:t>Discussion and Summary</w:t>
      </w:r>
      <w:bookmarkEnd w:id="49"/>
      <w:bookmarkEnd w:id="50"/>
    </w:p>
    <w:p w:rsidR="001E49AA" w:rsidRDefault="008463C7" w:rsidP="00197D72">
      <w:pPr>
        <w:spacing w:line="360" w:lineRule="auto"/>
        <w:rPr>
          <w:sz w:val="26"/>
          <w:szCs w:val="26"/>
        </w:rPr>
      </w:pPr>
      <w:r>
        <w:rPr>
          <w:rFonts w:cs="Times New Roman"/>
          <w:sz w:val="26"/>
          <w:szCs w:val="26"/>
        </w:rPr>
        <w:t>All experiential resources are used</w:t>
      </w:r>
      <w:r w:rsidR="007F76F5">
        <w:rPr>
          <w:rFonts w:cs="Times New Roman"/>
          <w:sz w:val="26"/>
          <w:szCs w:val="26"/>
        </w:rPr>
        <w:t xml:space="preserve"> in EESJs:</w:t>
      </w:r>
      <w:r>
        <w:rPr>
          <w:rFonts w:cs="Times New Roman"/>
          <w:sz w:val="26"/>
          <w:szCs w:val="26"/>
        </w:rPr>
        <w:t xml:space="preserve"> Material and Relational occur most frequently showing the experiences of doing the research by authors, the happenings and relationship among economic factors. Relational </w:t>
      </w:r>
      <w:r w:rsidR="00263EEA">
        <w:rPr>
          <w:rFonts w:cs="Times New Roman"/>
          <w:sz w:val="26"/>
          <w:szCs w:val="26"/>
        </w:rPr>
        <w:t xml:space="preserve">with inanimate active </w:t>
      </w:r>
      <w:proofErr w:type="gramStart"/>
      <w:r w:rsidR="00263EEA">
        <w:rPr>
          <w:rFonts w:cs="Times New Roman"/>
          <w:sz w:val="26"/>
          <w:szCs w:val="26"/>
        </w:rPr>
        <w:t>subjects,</w:t>
      </w:r>
      <w:proofErr w:type="gramEnd"/>
      <w:r w:rsidR="00263EEA">
        <w:rPr>
          <w:rFonts w:cs="Times New Roman"/>
          <w:sz w:val="26"/>
          <w:szCs w:val="26"/>
        </w:rPr>
        <w:t xml:space="preserve"> </w:t>
      </w:r>
      <w:r>
        <w:rPr>
          <w:rFonts w:cs="Times New Roman"/>
          <w:sz w:val="26"/>
          <w:szCs w:val="26"/>
        </w:rPr>
        <w:t xml:space="preserve">and Material passive form is used to </w:t>
      </w:r>
      <w:r w:rsidR="007F76F5">
        <w:rPr>
          <w:rFonts w:cs="Times New Roman"/>
          <w:sz w:val="26"/>
          <w:szCs w:val="26"/>
        </w:rPr>
        <w:t>create distance to the research and maintain objectivity and validity. This can be reinforced by dominant number of impersonal subjects/participants. Circumstance of Location, Manner, Cause are used most with the addition of other types to enhance the</w:t>
      </w:r>
      <w:r w:rsidR="003A6B06">
        <w:rPr>
          <w:rFonts w:cs="Times New Roman"/>
          <w:sz w:val="26"/>
          <w:szCs w:val="26"/>
        </w:rPr>
        <w:t xml:space="preserve"> eligibility,</w:t>
      </w:r>
      <w:r w:rsidR="007F76F5">
        <w:rPr>
          <w:rFonts w:cs="Times New Roman"/>
          <w:sz w:val="26"/>
          <w:szCs w:val="26"/>
        </w:rPr>
        <w:t xml:space="preserve"> precision, validity and referenced-based of the research. </w:t>
      </w:r>
      <w:r w:rsidR="003A6B06">
        <w:rPr>
          <w:sz w:val="26"/>
          <w:szCs w:val="26"/>
        </w:rPr>
        <w:t>These are very much the qualities of a typical research article that any researcher heads for.</w:t>
      </w:r>
    </w:p>
    <w:p w:rsidR="003A6B06" w:rsidRPr="00FF21B7" w:rsidRDefault="003A6B06" w:rsidP="00197D72">
      <w:pPr>
        <w:spacing w:line="360" w:lineRule="auto"/>
        <w:rPr>
          <w:rFonts w:cs="Times New Roman"/>
          <w:sz w:val="26"/>
          <w:szCs w:val="26"/>
        </w:rPr>
      </w:pPr>
    </w:p>
    <w:p w:rsidR="00373437" w:rsidRPr="00FF21B7" w:rsidRDefault="00373437" w:rsidP="00501EC3">
      <w:pPr>
        <w:pStyle w:val="Heading2"/>
        <w:spacing w:before="0"/>
        <w:jc w:val="center"/>
        <w:rPr>
          <w:rFonts w:cs="Times New Roman"/>
          <w:sz w:val="26"/>
        </w:rPr>
      </w:pPr>
      <w:proofErr w:type="gramStart"/>
      <w:r w:rsidRPr="00FF21B7">
        <w:rPr>
          <w:rFonts w:cs="Times New Roman"/>
          <w:sz w:val="26"/>
        </w:rPr>
        <w:t>Chapter 4.</w:t>
      </w:r>
      <w:proofErr w:type="gramEnd"/>
      <w:r w:rsidRPr="00FF21B7">
        <w:rPr>
          <w:rFonts w:cs="Times New Roman"/>
          <w:sz w:val="26"/>
        </w:rPr>
        <w:t xml:space="preserve"> Results and Findings: Transitivity </w:t>
      </w:r>
      <w:r w:rsidR="00DF3805" w:rsidRPr="00FF21B7">
        <w:rPr>
          <w:rFonts w:cs="Times New Roman"/>
          <w:sz w:val="26"/>
        </w:rPr>
        <w:t>i</w:t>
      </w:r>
      <w:r w:rsidRPr="00FF21B7">
        <w:rPr>
          <w:rFonts w:cs="Times New Roman"/>
          <w:sz w:val="26"/>
        </w:rPr>
        <w:t>n Economics</w:t>
      </w:r>
      <w:r w:rsidR="00BA609B" w:rsidRPr="00FF21B7">
        <w:rPr>
          <w:rFonts w:cs="Times New Roman"/>
          <w:sz w:val="26"/>
        </w:rPr>
        <w:t xml:space="preserve"> Specialised</w:t>
      </w:r>
      <w:r w:rsidR="00BA609B" w:rsidRPr="00FF21B7">
        <w:rPr>
          <w:rFonts w:cs="Times New Roman"/>
          <w:sz w:val="26"/>
        </w:rPr>
        <w:br/>
        <w:t>Journals Articles i</w:t>
      </w:r>
      <w:r w:rsidRPr="00FF21B7">
        <w:rPr>
          <w:rFonts w:cs="Times New Roman"/>
          <w:sz w:val="26"/>
        </w:rPr>
        <w:t>n Vietnamese</w:t>
      </w:r>
      <w:r w:rsidR="00DF3805" w:rsidRPr="00FF21B7">
        <w:rPr>
          <w:rFonts w:cs="Times New Roman"/>
          <w:sz w:val="26"/>
        </w:rPr>
        <w:t xml:space="preserve"> (VESJs)</w:t>
      </w:r>
    </w:p>
    <w:p w:rsidR="003A6B06" w:rsidRPr="003A6B06" w:rsidRDefault="003A6B06" w:rsidP="00501EC3">
      <w:pPr>
        <w:pStyle w:val="Heading2"/>
        <w:spacing w:before="0"/>
        <w:rPr>
          <w:rFonts w:cs="Times New Roman"/>
          <w:b w:val="0"/>
          <w:sz w:val="26"/>
        </w:rPr>
      </w:pPr>
      <w:bookmarkStart w:id="51" w:name="_Toc66040761"/>
      <w:bookmarkStart w:id="52" w:name="_Toc66129079"/>
      <w:r w:rsidRPr="003A6B06">
        <w:rPr>
          <w:rFonts w:cs="Times New Roman"/>
          <w:b w:val="0"/>
          <w:sz w:val="26"/>
        </w:rPr>
        <w:t>Chapter 4 investigate</w:t>
      </w:r>
      <w:r>
        <w:rPr>
          <w:rFonts w:cs="Times New Roman"/>
          <w:b w:val="0"/>
          <w:sz w:val="26"/>
        </w:rPr>
        <w:t>s</w:t>
      </w:r>
      <w:r w:rsidRPr="003A6B06">
        <w:rPr>
          <w:rFonts w:cs="Times New Roman"/>
          <w:b w:val="0"/>
          <w:sz w:val="26"/>
        </w:rPr>
        <w:t xml:space="preserve"> what and how experiential resources in Vietnamese are use in VESJs</w:t>
      </w:r>
      <w:r>
        <w:rPr>
          <w:rFonts w:cs="Times New Roman"/>
          <w:b w:val="0"/>
          <w:sz w:val="26"/>
        </w:rPr>
        <w:t xml:space="preserve"> based on the framework developed by Hoang Van Van (2012), which is also based on SFL by Halliday. </w:t>
      </w:r>
    </w:p>
    <w:p w:rsidR="001E49AA" w:rsidRDefault="001E49AA" w:rsidP="00501EC3">
      <w:pPr>
        <w:pStyle w:val="Heading2"/>
        <w:spacing w:before="0"/>
        <w:rPr>
          <w:rFonts w:cs="Times New Roman"/>
          <w:sz w:val="26"/>
        </w:rPr>
      </w:pPr>
      <w:r w:rsidRPr="00FF21B7">
        <w:rPr>
          <w:rFonts w:cs="Times New Roman"/>
          <w:sz w:val="26"/>
        </w:rPr>
        <w:t>4.1. Processes in Vietnamese economics specialised journals.</w:t>
      </w:r>
      <w:bookmarkEnd w:id="51"/>
      <w:bookmarkEnd w:id="52"/>
    </w:p>
    <w:p w:rsidR="002858DA" w:rsidRDefault="003A6B06" w:rsidP="002858DA">
      <w:pPr>
        <w:spacing w:line="360" w:lineRule="auto"/>
        <w:rPr>
          <w:sz w:val="26"/>
        </w:rPr>
      </w:pPr>
      <w:r w:rsidRPr="003A6B06">
        <w:rPr>
          <w:sz w:val="26"/>
        </w:rPr>
        <w:t xml:space="preserve">Findings shows that all </w:t>
      </w:r>
      <w:r>
        <w:rPr>
          <w:sz w:val="26"/>
        </w:rPr>
        <w:t xml:space="preserve">process types are used in </w:t>
      </w:r>
      <w:r w:rsidR="00263EEA">
        <w:rPr>
          <w:sz w:val="26"/>
        </w:rPr>
        <w:t>all sections of the VESJs</w:t>
      </w:r>
      <w:r>
        <w:rPr>
          <w:sz w:val="26"/>
        </w:rPr>
        <w:t xml:space="preserve"> with the highest ones </w:t>
      </w:r>
      <w:r w:rsidR="002858DA">
        <w:rPr>
          <w:sz w:val="26"/>
        </w:rPr>
        <w:t xml:space="preserve">being Relational processes (at 43.84%), followed by Material processes at 28.17%. Verbal and </w:t>
      </w:r>
      <w:proofErr w:type="gramStart"/>
      <w:r w:rsidR="002858DA">
        <w:rPr>
          <w:sz w:val="26"/>
        </w:rPr>
        <w:t>Mental</w:t>
      </w:r>
      <w:proofErr w:type="gramEnd"/>
      <w:r w:rsidR="002858DA">
        <w:rPr>
          <w:sz w:val="26"/>
        </w:rPr>
        <w:t xml:space="preserve"> come next at respectively 13.57% and 9.77% respectively. Existential processes account for 3.52% and </w:t>
      </w:r>
      <w:r w:rsidR="00263EEA">
        <w:rPr>
          <w:sz w:val="26"/>
        </w:rPr>
        <w:t>Behavioral</w:t>
      </w:r>
      <w:r w:rsidR="002858DA">
        <w:rPr>
          <w:sz w:val="26"/>
        </w:rPr>
        <w:t xml:space="preserve"> occur very little. </w:t>
      </w:r>
      <w:bookmarkStart w:id="53" w:name="_Toc66040767"/>
      <w:bookmarkStart w:id="54" w:name="_Toc66129085"/>
    </w:p>
    <w:p w:rsidR="002858DA" w:rsidRDefault="002858DA" w:rsidP="002858DA">
      <w:pPr>
        <w:spacing w:line="360" w:lineRule="auto"/>
        <w:rPr>
          <w:rFonts w:cs="Times New Roman"/>
          <w:sz w:val="26"/>
        </w:rPr>
      </w:pPr>
      <w:r w:rsidRPr="002858DA">
        <w:rPr>
          <w:rFonts w:cs="Times New Roman"/>
          <w:sz w:val="26"/>
        </w:rPr>
        <w:t>The high Relational processes used to characterize and identify economic agents/factors/ data/problems is one way the research uses to step backward to distance themselves from the research. Added to this is the high material processes used to maintain objectivity for the research.</w:t>
      </w:r>
    </w:p>
    <w:p w:rsidR="002858DA" w:rsidRDefault="003A6B06" w:rsidP="002858DA">
      <w:pPr>
        <w:spacing w:line="360" w:lineRule="auto"/>
        <w:rPr>
          <w:b/>
          <w:sz w:val="26"/>
          <w:szCs w:val="26"/>
        </w:rPr>
      </w:pPr>
      <w:r w:rsidRPr="002858DA">
        <w:rPr>
          <w:rFonts w:cs="Times New Roman"/>
          <w:b/>
          <w:sz w:val="26"/>
          <w:szCs w:val="26"/>
        </w:rPr>
        <w:lastRenderedPageBreak/>
        <w:t>4.2</w:t>
      </w:r>
      <w:r w:rsidR="002858DA">
        <w:rPr>
          <w:rFonts w:cs="Times New Roman"/>
          <w:b/>
          <w:sz w:val="26"/>
          <w:szCs w:val="26"/>
        </w:rPr>
        <w:t xml:space="preserve">. </w:t>
      </w:r>
      <w:r w:rsidR="002858DA" w:rsidRPr="002858DA">
        <w:rPr>
          <w:b/>
          <w:sz w:val="26"/>
          <w:szCs w:val="26"/>
        </w:rPr>
        <w:t>Animate and inanimate subjects/participants in VESJs</w:t>
      </w:r>
      <w:r w:rsidR="002858DA" w:rsidRPr="002858DA">
        <w:rPr>
          <w:b/>
          <w:sz w:val="26"/>
          <w:szCs w:val="26"/>
        </w:rPr>
        <w:tab/>
      </w:r>
    </w:p>
    <w:p w:rsidR="00AD5D55" w:rsidRPr="00263EEA" w:rsidRDefault="002858DA" w:rsidP="00AD5D55">
      <w:pPr>
        <w:tabs>
          <w:tab w:val="left" w:pos="9072"/>
        </w:tabs>
        <w:spacing w:line="360" w:lineRule="auto"/>
        <w:rPr>
          <w:sz w:val="26"/>
          <w:szCs w:val="26"/>
        </w:rPr>
      </w:pPr>
      <w:r>
        <w:rPr>
          <w:sz w:val="26"/>
          <w:szCs w:val="26"/>
        </w:rPr>
        <w:t>This part investigate</w:t>
      </w:r>
      <w:r w:rsidR="00263EEA">
        <w:rPr>
          <w:sz w:val="26"/>
          <w:szCs w:val="26"/>
        </w:rPr>
        <w:t>s</w:t>
      </w:r>
      <w:r>
        <w:rPr>
          <w:sz w:val="26"/>
          <w:szCs w:val="26"/>
        </w:rPr>
        <w:t xml:space="preserve"> the use of subject/participants vi</w:t>
      </w:r>
      <w:r w:rsidR="00AD5D55">
        <w:rPr>
          <w:sz w:val="26"/>
          <w:szCs w:val="26"/>
        </w:rPr>
        <w:t xml:space="preserve">a various structures, </w:t>
      </w:r>
      <w:r w:rsidR="00263EEA">
        <w:rPr>
          <w:sz w:val="26"/>
          <w:szCs w:val="26"/>
        </w:rPr>
        <w:t>i</w:t>
      </w:r>
      <w:r w:rsidR="00AD5D55">
        <w:rPr>
          <w:sz w:val="26"/>
          <w:szCs w:val="26"/>
        </w:rPr>
        <w:t xml:space="preserve">ncluding </w:t>
      </w:r>
      <w:r w:rsidR="00AD5D55">
        <w:rPr>
          <w:i/>
          <w:sz w:val="26"/>
          <w:szCs w:val="26"/>
        </w:rPr>
        <w:t xml:space="preserve">Active + Inanimate, </w:t>
      </w:r>
      <w:r w:rsidR="00AD5D55" w:rsidRPr="00DA3E69">
        <w:rPr>
          <w:i/>
          <w:sz w:val="26"/>
          <w:szCs w:val="26"/>
        </w:rPr>
        <w:t>Active Agent</w:t>
      </w:r>
      <w:r w:rsidR="00AD5D55">
        <w:rPr>
          <w:i/>
          <w:sz w:val="26"/>
          <w:szCs w:val="26"/>
        </w:rPr>
        <w:t xml:space="preserve">, Passive Agentless, Passive + Agent, </w:t>
      </w:r>
      <w:r w:rsidR="00AD5D55">
        <w:rPr>
          <w:sz w:val="26"/>
          <w:szCs w:val="26"/>
        </w:rPr>
        <w:t xml:space="preserve">Ergative, </w:t>
      </w:r>
      <w:r w:rsidR="00AD5D55">
        <w:rPr>
          <w:i/>
          <w:sz w:val="26"/>
          <w:szCs w:val="26"/>
        </w:rPr>
        <w:t xml:space="preserve">There + be </w:t>
      </w:r>
      <w:r w:rsidR="00AD5D55" w:rsidRPr="00263EEA">
        <w:rPr>
          <w:sz w:val="26"/>
          <w:szCs w:val="26"/>
        </w:rPr>
        <w:t>structures</w:t>
      </w:r>
      <w:r w:rsidR="00263EEA" w:rsidRPr="00263EEA">
        <w:rPr>
          <w:sz w:val="26"/>
          <w:szCs w:val="26"/>
        </w:rPr>
        <w:t xml:space="preserve"> in each of the VESJs section.</w:t>
      </w:r>
    </w:p>
    <w:p w:rsidR="00AD5D55" w:rsidRPr="00366D75" w:rsidRDefault="00263EEA" w:rsidP="00AD5D55">
      <w:pPr>
        <w:spacing w:line="360" w:lineRule="auto"/>
        <w:rPr>
          <w:sz w:val="26"/>
        </w:rPr>
      </w:pPr>
      <w:r>
        <w:rPr>
          <w:sz w:val="26"/>
          <w:szCs w:val="26"/>
        </w:rPr>
        <w:t>Findings show that i</w:t>
      </w:r>
      <w:r w:rsidR="00AD5D55">
        <w:rPr>
          <w:sz w:val="26"/>
        </w:rPr>
        <w:t xml:space="preserve">nanimate or agentive subject structures </w:t>
      </w:r>
      <w:r w:rsidR="00EB1442">
        <w:rPr>
          <w:sz w:val="26"/>
        </w:rPr>
        <w:t xml:space="preserve">are highest, </w:t>
      </w:r>
      <w:r w:rsidR="00AD5D55" w:rsidRPr="00366D75">
        <w:rPr>
          <w:sz w:val="26"/>
        </w:rPr>
        <w:t>play</w:t>
      </w:r>
      <w:r w:rsidR="00EB1442">
        <w:rPr>
          <w:sz w:val="26"/>
        </w:rPr>
        <w:t>ing</w:t>
      </w:r>
      <w:r w:rsidR="00AD5D55" w:rsidRPr="00366D75">
        <w:rPr>
          <w:sz w:val="26"/>
        </w:rPr>
        <w:t xml:space="preserve"> an essential role expressing of the central participants of the processes</w:t>
      </w:r>
      <w:r w:rsidR="00AD5D55">
        <w:rPr>
          <w:sz w:val="26"/>
        </w:rPr>
        <w:t xml:space="preserve"> and </w:t>
      </w:r>
      <w:r w:rsidR="00AD5D55" w:rsidRPr="00366D75">
        <w:rPr>
          <w:sz w:val="26"/>
        </w:rPr>
        <w:t xml:space="preserve">in reflecting the authors’ objectivity level. The investigation illustrates very low frequency of use of </w:t>
      </w:r>
      <w:r w:rsidR="00AD5D55" w:rsidRPr="00366D75">
        <w:rPr>
          <w:i/>
          <w:sz w:val="26"/>
        </w:rPr>
        <w:t>Active voice + Animate Subject</w:t>
      </w:r>
      <w:r w:rsidR="00EB1442">
        <w:rPr>
          <w:sz w:val="26"/>
        </w:rPr>
        <w:t xml:space="preserve"> structures in all </w:t>
      </w:r>
      <w:r w:rsidR="00AD5D55" w:rsidRPr="00366D75">
        <w:rPr>
          <w:sz w:val="26"/>
        </w:rPr>
        <w:t>V</w:t>
      </w:r>
      <w:r w:rsidR="00EB1442">
        <w:rPr>
          <w:sz w:val="26"/>
        </w:rPr>
        <w:t>E</w:t>
      </w:r>
      <w:r w:rsidR="00AD5D55" w:rsidRPr="00366D75">
        <w:rPr>
          <w:sz w:val="26"/>
        </w:rPr>
        <w:t xml:space="preserve">SJs. Only 18.4% of all the processes has the central participants being animate or human and these actually refer to the “WE” – the authors or researchers of the articles. This also means more than 80% of the clauses are passive voice, used in the forms of </w:t>
      </w:r>
      <w:r w:rsidR="00AD5D55" w:rsidRPr="00366D75">
        <w:rPr>
          <w:i/>
          <w:sz w:val="26"/>
        </w:rPr>
        <w:t>Passive + agent</w:t>
      </w:r>
      <w:r w:rsidR="00AD5D55" w:rsidRPr="00366D75">
        <w:rPr>
          <w:sz w:val="26"/>
        </w:rPr>
        <w:t xml:space="preserve">, </w:t>
      </w:r>
      <w:r w:rsidR="00AD5D55" w:rsidRPr="00366D75">
        <w:rPr>
          <w:i/>
          <w:sz w:val="26"/>
        </w:rPr>
        <w:t>Passive + agentless</w:t>
      </w:r>
      <w:r w:rsidR="00AD5D55">
        <w:rPr>
          <w:i/>
          <w:sz w:val="26"/>
        </w:rPr>
        <w:t xml:space="preserve"> </w:t>
      </w:r>
      <w:r w:rsidR="00AD5D55">
        <w:rPr>
          <w:sz w:val="26"/>
          <w:szCs w:val="26"/>
        </w:rPr>
        <w:t>(11</w:t>
      </w:r>
      <w:proofErr w:type="gramStart"/>
      <w:r w:rsidR="00AD5D55">
        <w:rPr>
          <w:sz w:val="26"/>
          <w:szCs w:val="26"/>
        </w:rPr>
        <w:t>,84</w:t>
      </w:r>
      <w:proofErr w:type="gramEnd"/>
      <w:r w:rsidR="00AD5D55">
        <w:rPr>
          <w:sz w:val="26"/>
          <w:szCs w:val="26"/>
        </w:rPr>
        <w:t>%)</w:t>
      </w:r>
      <w:r w:rsidR="00AD5D55" w:rsidRPr="00366D75">
        <w:rPr>
          <w:sz w:val="26"/>
        </w:rPr>
        <w:t xml:space="preserve">, </w:t>
      </w:r>
      <w:r w:rsidR="00AD5D55" w:rsidRPr="00366D75">
        <w:rPr>
          <w:i/>
          <w:sz w:val="26"/>
        </w:rPr>
        <w:t>Active + inanimate subject</w:t>
      </w:r>
      <w:r w:rsidR="00AD5D55">
        <w:rPr>
          <w:i/>
          <w:sz w:val="26"/>
        </w:rPr>
        <w:t xml:space="preserve"> </w:t>
      </w:r>
      <w:r w:rsidR="00AD5D55" w:rsidRPr="00366D75">
        <w:rPr>
          <w:i/>
          <w:sz w:val="26"/>
        </w:rPr>
        <w:t>, Ergative</w:t>
      </w:r>
      <w:r w:rsidR="00AD5D55" w:rsidRPr="00366D75">
        <w:rPr>
          <w:sz w:val="26"/>
        </w:rPr>
        <w:t xml:space="preserve"> </w:t>
      </w:r>
      <w:r w:rsidR="00AD5D55">
        <w:rPr>
          <w:sz w:val="26"/>
          <w:szCs w:val="26"/>
        </w:rPr>
        <w:t xml:space="preserve">(1.29%) </w:t>
      </w:r>
      <w:r w:rsidR="00AD5D55" w:rsidRPr="00366D75">
        <w:rPr>
          <w:sz w:val="26"/>
        </w:rPr>
        <w:t xml:space="preserve">and </w:t>
      </w:r>
      <w:r w:rsidR="00AD5D55" w:rsidRPr="00366D75">
        <w:rPr>
          <w:i/>
          <w:sz w:val="26"/>
        </w:rPr>
        <w:t>There + be</w:t>
      </w:r>
      <w:r w:rsidR="00AD5D55" w:rsidRPr="00366D75">
        <w:rPr>
          <w:sz w:val="26"/>
        </w:rPr>
        <w:t xml:space="preserve"> structures</w:t>
      </w:r>
      <w:r w:rsidR="00AD5D55">
        <w:rPr>
          <w:sz w:val="26"/>
        </w:rPr>
        <w:t xml:space="preserve"> (</w:t>
      </w:r>
      <w:r w:rsidR="00AD5D55">
        <w:rPr>
          <w:sz w:val="26"/>
          <w:szCs w:val="26"/>
        </w:rPr>
        <w:t>2.79%)</w:t>
      </w:r>
      <w:r w:rsidR="00AD5D55" w:rsidRPr="00366D75">
        <w:rPr>
          <w:sz w:val="26"/>
        </w:rPr>
        <w:t>. The high frequency use of the passive voice obviously means the intentional distancing that the authors create to confirm the objectivity of their studies, the precision of the analysis, which are independent of any subjective thoughts.</w:t>
      </w:r>
    </w:p>
    <w:p w:rsidR="00AD5D55" w:rsidRPr="00366D75" w:rsidRDefault="00AD5D55" w:rsidP="00AD5D55">
      <w:pPr>
        <w:pStyle w:val="Heading2"/>
        <w:rPr>
          <w:sz w:val="26"/>
        </w:rPr>
      </w:pPr>
      <w:bookmarkStart w:id="55" w:name="_Toc66040772"/>
      <w:bookmarkStart w:id="56" w:name="_Toc66129090"/>
      <w:r w:rsidRPr="00366D75">
        <w:rPr>
          <w:sz w:val="26"/>
        </w:rPr>
        <w:t>4.3. Circumstances in VESJs</w:t>
      </w:r>
      <w:bookmarkEnd w:id="55"/>
      <w:bookmarkEnd w:id="56"/>
    </w:p>
    <w:p w:rsidR="00EB1442" w:rsidRPr="00EB1442" w:rsidRDefault="00EB1442" w:rsidP="00560866">
      <w:pPr>
        <w:pStyle w:val="Heading2"/>
        <w:rPr>
          <w:rFonts w:cs="Times New Roman"/>
          <w:b w:val="0"/>
          <w:sz w:val="26"/>
        </w:rPr>
      </w:pPr>
      <w:bookmarkStart w:id="57" w:name="_Toc66040778"/>
      <w:bookmarkStart w:id="58" w:name="_Toc66129105"/>
      <w:bookmarkEnd w:id="53"/>
      <w:bookmarkEnd w:id="54"/>
      <w:r w:rsidRPr="00EB1442">
        <w:rPr>
          <w:rFonts w:cs="Times New Roman"/>
          <w:b w:val="0"/>
          <w:sz w:val="26"/>
        </w:rPr>
        <w:t>Investigation of circumstances in each of the VESJS section show that circumstance of Location</w:t>
      </w:r>
      <w:r>
        <w:rPr>
          <w:rFonts w:cs="Times New Roman"/>
          <w:b w:val="0"/>
          <w:sz w:val="26"/>
        </w:rPr>
        <w:t xml:space="preserve"> is mostly use, followed by Manner, then Cause and Contingency. However, Manners are more frequently used in Abstracts and Conclusions to introduce and wrap up the manner of researches. Location specifies when and where researches are done or the economic processes unfold. All circumstances enhance the precision, validity and referenced-based of processes unfold in the VESJs.</w:t>
      </w:r>
    </w:p>
    <w:p w:rsidR="00AD5D55" w:rsidRDefault="00560866" w:rsidP="00560866">
      <w:pPr>
        <w:pStyle w:val="Heading2"/>
        <w:rPr>
          <w:rFonts w:cs="Times New Roman"/>
          <w:sz w:val="26"/>
        </w:rPr>
      </w:pPr>
      <w:r w:rsidRPr="00FF21B7">
        <w:rPr>
          <w:rFonts w:cs="Times New Roman"/>
          <w:sz w:val="26"/>
        </w:rPr>
        <w:t>4.4. Discussion and Summary</w:t>
      </w:r>
      <w:bookmarkEnd w:id="57"/>
      <w:bookmarkEnd w:id="58"/>
    </w:p>
    <w:p w:rsidR="00395295" w:rsidRDefault="00395295" w:rsidP="00395295">
      <w:pPr>
        <w:spacing w:line="360" w:lineRule="auto"/>
        <w:rPr>
          <w:sz w:val="26"/>
          <w:szCs w:val="26"/>
        </w:rPr>
      </w:pPr>
      <w:r>
        <w:rPr>
          <w:sz w:val="26"/>
          <w:szCs w:val="26"/>
        </w:rPr>
        <w:t xml:space="preserve">Overall, the exploration of transitivity resources in VESJs shows that they are condensely written, and informative. Moreover, the Vietnamese researchers use the highest number of Relational processes with high inanimate subject structures (meaning high impersonality) as a technique to distance </w:t>
      </w:r>
      <w:r w:rsidR="00EB1442">
        <w:rPr>
          <w:sz w:val="26"/>
          <w:szCs w:val="26"/>
        </w:rPr>
        <w:t>themselves</w:t>
      </w:r>
      <w:r>
        <w:rPr>
          <w:sz w:val="26"/>
          <w:szCs w:val="26"/>
        </w:rPr>
        <w:t xml:space="preserve"> from any possible happenings in the economies or from any result of research activities. In so doing, they aim to achieve impersonality, objectivity and validity in their research activities. Next, the high frequency of Active + inanimate structures in VESJs is also a technique employed by Vietnamese researchers to conceal the causality, revealing high degree of in</w:t>
      </w:r>
      <w:r w:rsidR="00EB1442">
        <w:rPr>
          <w:sz w:val="26"/>
          <w:szCs w:val="26"/>
        </w:rPr>
        <w:t>-</w:t>
      </w:r>
      <w:r>
        <w:rPr>
          <w:sz w:val="26"/>
          <w:szCs w:val="26"/>
        </w:rPr>
        <w:t xml:space="preserve">negotiability in their research. Furthermore, the use of various circumstances in processes is a way that researchers enhance, and elaborate the </w:t>
      </w:r>
      <w:r>
        <w:rPr>
          <w:sz w:val="26"/>
          <w:szCs w:val="26"/>
        </w:rPr>
        <w:lastRenderedPageBreak/>
        <w:t>information either related to the participants or the processes themselves, which enables them to achieve persuasion via the precision, argumentation, justifications and referenced-based methods.</w:t>
      </w:r>
    </w:p>
    <w:p w:rsidR="00AD5D55" w:rsidRDefault="00AD5D55" w:rsidP="00AD5D55">
      <w:pPr>
        <w:rPr>
          <w:rFonts w:eastAsiaTheme="majorEastAsia"/>
          <w:color w:val="000000" w:themeColor="text1"/>
          <w:szCs w:val="26"/>
        </w:rPr>
      </w:pPr>
    </w:p>
    <w:p w:rsidR="00373437" w:rsidRPr="00FF21B7" w:rsidRDefault="00373437" w:rsidP="000A42C6">
      <w:pPr>
        <w:pStyle w:val="Title"/>
        <w:rPr>
          <w:sz w:val="26"/>
          <w:szCs w:val="26"/>
        </w:rPr>
      </w:pPr>
      <w:proofErr w:type="gramStart"/>
      <w:r w:rsidRPr="00FF21B7">
        <w:rPr>
          <w:sz w:val="26"/>
          <w:szCs w:val="26"/>
        </w:rPr>
        <w:t xml:space="preserve">Chapter </w:t>
      </w:r>
      <w:r w:rsidR="00DF3805" w:rsidRPr="00FF21B7">
        <w:rPr>
          <w:sz w:val="26"/>
          <w:szCs w:val="26"/>
        </w:rPr>
        <w:t>5</w:t>
      </w:r>
      <w:r w:rsidRPr="00FF21B7">
        <w:rPr>
          <w:sz w:val="26"/>
          <w:szCs w:val="26"/>
        </w:rPr>
        <w:t>.</w:t>
      </w:r>
      <w:proofErr w:type="gramEnd"/>
      <w:r w:rsidRPr="00FF21B7">
        <w:rPr>
          <w:sz w:val="26"/>
          <w:szCs w:val="26"/>
        </w:rPr>
        <w:t xml:space="preserve"> Results and Findings: </w:t>
      </w:r>
      <w:r w:rsidR="00DF3805" w:rsidRPr="00FF21B7">
        <w:rPr>
          <w:sz w:val="26"/>
          <w:szCs w:val="26"/>
        </w:rPr>
        <w:t xml:space="preserve">Similarities </w:t>
      </w:r>
      <w:r w:rsidR="00395295">
        <w:rPr>
          <w:sz w:val="26"/>
          <w:szCs w:val="26"/>
        </w:rPr>
        <w:t>a</w:t>
      </w:r>
      <w:r w:rsidR="00DF3805" w:rsidRPr="00FF21B7">
        <w:rPr>
          <w:sz w:val="26"/>
          <w:szCs w:val="26"/>
        </w:rPr>
        <w:t xml:space="preserve">nd Differences </w:t>
      </w:r>
      <w:r w:rsidR="004D4BA4" w:rsidRPr="00FF21B7">
        <w:rPr>
          <w:sz w:val="26"/>
          <w:szCs w:val="26"/>
        </w:rPr>
        <w:t>between</w:t>
      </w:r>
      <w:r w:rsidR="00DF3805" w:rsidRPr="00FF21B7">
        <w:rPr>
          <w:sz w:val="26"/>
          <w:szCs w:val="26"/>
        </w:rPr>
        <w:t xml:space="preserve"> </w:t>
      </w:r>
      <w:proofErr w:type="gramStart"/>
      <w:r w:rsidR="00DF3805" w:rsidRPr="00FF21B7">
        <w:rPr>
          <w:sz w:val="26"/>
          <w:szCs w:val="26"/>
        </w:rPr>
        <w:t>The</w:t>
      </w:r>
      <w:proofErr w:type="gramEnd"/>
      <w:r w:rsidR="00DF3805" w:rsidRPr="00FF21B7">
        <w:rPr>
          <w:sz w:val="26"/>
          <w:szCs w:val="26"/>
        </w:rPr>
        <w:t xml:space="preserve"> Way Experiential Meanings Are Expressed in EESJs and VESJs</w:t>
      </w:r>
    </w:p>
    <w:p w:rsidR="004D6084" w:rsidRDefault="001928AB" w:rsidP="004D6084">
      <w:pPr>
        <w:pStyle w:val="Heading2"/>
        <w:rPr>
          <w:rFonts w:cs="Times New Roman"/>
          <w:sz w:val="26"/>
        </w:rPr>
      </w:pPr>
      <w:r w:rsidRPr="00FF21B7">
        <w:rPr>
          <w:rFonts w:cs="Times New Roman"/>
          <w:sz w:val="26"/>
        </w:rPr>
        <w:t>5.1</w:t>
      </w:r>
      <w:bookmarkStart w:id="59" w:name="_Toc66040780"/>
      <w:bookmarkStart w:id="60" w:name="_Toc66129107"/>
      <w:r w:rsidR="00EB1442">
        <w:rPr>
          <w:rFonts w:cs="Times New Roman"/>
          <w:sz w:val="26"/>
        </w:rPr>
        <w:t xml:space="preserve">. </w:t>
      </w:r>
      <w:r w:rsidR="004D6084" w:rsidRPr="00FF21B7">
        <w:rPr>
          <w:rFonts w:cs="Times New Roman"/>
          <w:sz w:val="26"/>
        </w:rPr>
        <w:t>Process types</w:t>
      </w:r>
      <w:bookmarkEnd w:id="59"/>
      <w:bookmarkEnd w:id="60"/>
      <w:r w:rsidR="004D6084" w:rsidRPr="00FF21B7">
        <w:rPr>
          <w:rFonts w:cs="Times New Roman"/>
          <w:sz w:val="26"/>
        </w:rPr>
        <w:t xml:space="preserve"> </w:t>
      </w:r>
    </w:p>
    <w:p w:rsidR="004D4BA4" w:rsidRPr="004D4BA4" w:rsidRDefault="004D4BA4" w:rsidP="004D4BA4">
      <w:pPr>
        <w:rPr>
          <w:sz w:val="26"/>
        </w:rPr>
      </w:pPr>
      <w:r w:rsidRPr="004D4BA4">
        <w:rPr>
          <w:sz w:val="26"/>
        </w:rPr>
        <w:t xml:space="preserve">This part compares the similarities and differences of the EESJs and VESJs in each of the sections in terms of processes. </w:t>
      </w:r>
    </w:p>
    <w:p w:rsidR="004D6084" w:rsidRPr="00FF21B7" w:rsidRDefault="004D6084" w:rsidP="004D6084">
      <w:pPr>
        <w:pStyle w:val="Heading1"/>
        <w:spacing w:line="360" w:lineRule="auto"/>
        <w:rPr>
          <w:rFonts w:cs="Times New Roman"/>
          <w:sz w:val="26"/>
          <w:szCs w:val="26"/>
        </w:rPr>
      </w:pPr>
      <w:r w:rsidRPr="00FF21B7">
        <w:rPr>
          <w:rFonts w:cs="Times New Roman"/>
          <w:sz w:val="26"/>
          <w:szCs w:val="26"/>
        </w:rPr>
        <w:tab/>
      </w:r>
      <w:bookmarkStart w:id="61" w:name="_Toc66129109"/>
      <w:bookmarkStart w:id="62" w:name="_Toc66258035"/>
      <w:r w:rsidRPr="00FF21B7">
        <w:rPr>
          <w:rFonts w:cs="Times New Roman"/>
          <w:sz w:val="26"/>
          <w:szCs w:val="26"/>
        </w:rPr>
        <w:t>Table 5.1: Process types in the EESJs and VESJs</w:t>
      </w:r>
      <w:bookmarkEnd w:id="61"/>
      <w:bookmarkEnd w:id="62"/>
    </w:p>
    <w:p w:rsidR="004D6084" w:rsidRPr="00FF21B7" w:rsidRDefault="004D6084" w:rsidP="004D6084">
      <w:pPr>
        <w:rPr>
          <w:rFonts w:cs="Times New Roman"/>
          <w:sz w:val="26"/>
          <w:szCs w:val="26"/>
          <w:highlight w:val="yellow"/>
          <w:lang w:eastAsia="zh-CN"/>
        </w:rPr>
      </w:pPr>
    </w:p>
    <w:tbl>
      <w:tblPr>
        <w:tblW w:w="9639"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04"/>
        <w:gridCol w:w="1205"/>
        <w:gridCol w:w="1205"/>
        <w:gridCol w:w="1205"/>
        <w:gridCol w:w="1205"/>
        <w:gridCol w:w="1205"/>
        <w:gridCol w:w="1205"/>
        <w:gridCol w:w="1205"/>
      </w:tblGrid>
      <w:tr w:rsidR="004D6084" w:rsidRPr="00FF21B7" w:rsidTr="002A4F8C">
        <w:trPr>
          <w:trHeight w:val="340"/>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szCs w:val="22"/>
              </w:rPr>
              <w:t xml:space="preserve">    </w:t>
            </w:r>
            <w:r w:rsidRPr="00800706">
              <w:rPr>
                <w:rFonts w:cs="Times New Roman"/>
                <w:b/>
                <w:szCs w:val="22"/>
              </w:rPr>
              <w:t>Processes</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Material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Behav</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Mental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Verbal</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Rela</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Exist</w:t>
            </w:r>
          </w:p>
        </w:tc>
        <w:tc>
          <w:tcPr>
            <w:tcW w:w="1205" w:type="dxa"/>
            <w:tcBorders>
              <w:top w:val="single" w:sz="4" w:space="0" w:color="000000"/>
              <w:left w:val="single" w:sz="4" w:space="0" w:color="CCCCCC"/>
              <w:bottom w:val="single" w:sz="4" w:space="0" w:color="000000"/>
              <w:right w:val="single" w:sz="4" w:space="0" w:color="000000"/>
            </w:tcBorders>
            <w:shd w:val="clear" w:color="auto" w:fill="auto"/>
            <w:tcMar>
              <w:top w:w="0" w:type="dxa"/>
              <w:left w:w="35" w:type="dxa"/>
              <w:bottom w:w="0" w:type="dxa"/>
              <w:right w:w="35" w:type="dxa"/>
            </w:tcMar>
            <w:vAlign w:val="center"/>
          </w:tcPr>
          <w:p w:rsidR="004D6084" w:rsidRPr="00800706" w:rsidRDefault="004D6084" w:rsidP="004D4BA4">
            <w:pPr>
              <w:spacing w:line="360" w:lineRule="auto"/>
              <w:jc w:val="left"/>
              <w:rPr>
                <w:rFonts w:cs="Times New Roman"/>
                <w:b/>
                <w:szCs w:val="22"/>
              </w:rPr>
            </w:pPr>
            <w:r w:rsidRPr="00800706">
              <w:rPr>
                <w:rFonts w:cs="Times New Roman"/>
                <w:b/>
                <w:szCs w:val="22"/>
              </w:rPr>
              <w:t>Total</w:t>
            </w:r>
          </w:p>
        </w:tc>
      </w:tr>
      <w:tr w:rsidR="004D4BA4" w:rsidRPr="00FF21B7" w:rsidTr="002A4F8C">
        <w:trPr>
          <w:trHeight w:val="367"/>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b/>
                <w:szCs w:val="22"/>
              </w:rPr>
              <w:t>English</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35.82%</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0.85%</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11.78%</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12.56%</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35.01%</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3.98%</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szCs w:val="22"/>
              </w:rPr>
              <w:t>100%</w:t>
            </w:r>
          </w:p>
        </w:tc>
      </w:tr>
      <w:tr w:rsidR="004D4BA4" w:rsidRPr="00FF21B7" w:rsidTr="002A4F8C">
        <w:trPr>
          <w:trHeight w:val="236"/>
        </w:trPr>
        <w:tc>
          <w:tcPr>
            <w:tcW w:w="1204" w:type="dxa"/>
            <w:tcBorders>
              <w:top w:val="single" w:sz="4" w:space="0" w:color="000000"/>
              <w:left w:val="single" w:sz="4" w:space="0" w:color="000000"/>
              <w:bottom w:val="single" w:sz="4" w:space="0" w:color="000000"/>
              <w:right w:val="single" w:sz="4" w:space="0" w:color="000000"/>
            </w:tcBorders>
            <w:tcMar>
              <w:top w:w="0" w:type="dxa"/>
              <w:left w:w="35" w:type="dxa"/>
              <w:bottom w:w="0" w:type="dxa"/>
              <w:right w:w="35" w:type="dxa"/>
            </w:tcMar>
            <w:vAlign w:val="center"/>
          </w:tcPr>
          <w:p w:rsidR="004D4BA4" w:rsidRPr="00800706" w:rsidRDefault="004D4BA4" w:rsidP="004D4BA4">
            <w:pPr>
              <w:spacing w:line="360" w:lineRule="auto"/>
              <w:jc w:val="left"/>
              <w:rPr>
                <w:rFonts w:cs="Times New Roman"/>
                <w:b/>
                <w:szCs w:val="22"/>
              </w:rPr>
            </w:pPr>
            <w:r w:rsidRPr="00800706">
              <w:rPr>
                <w:rFonts w:cs="Times New Roman"/>
                <w:b/>
                <w:szCs w:val="22"/>
              </w:rPr>
              <w:t>Vietnamese</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28.17%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1.14%</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9.77%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13.57%</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43.84%</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3.52%</w:t>
            </w:r>
          </w:p>
        </w:tc>
        <w:tc>
          <w:tcPr>
            <w:tcW w:w="1205" w:type="dxa"/>
            <w:tcBorders>
              <w:top w:val="single" w:sz="4" w:space="0" w:color="000000"/>
              <w:left w:val="single" w:sz="4" w:space="0" w:color="CCCCCC"/>
              <w:right w:val="single" w:sz="4" w:space="0" w:color="000000"/>
            </w:tcBorders>
            <w:shd w:val="clear" w:color="auto" w:fill="auto"/>
            <w:tcMar>
              <w:top w:w="0" w:type="dxa"/>
              <w:left w:w="35" w:type="dxa"/>
              <w:bottom w:w="0" w:type="dxa"/>
              <w:right w:w="35" w:type="dxa"/>
            </w:tcMar>
            <w:vAlign w:val="bottom"/>
          </w:tcPr>
          <w:p w:rsidR="004D4BA4" w:rsidRPr="00800706" w:rsidRDefault="004D4BA4" w:rsidP="004D4BA4">
            <w:pPr>
              <w:spacing w:line="360" w:lineRule="auto"/>
              <w:jc w:val="left"/>
              <w:rPr>
                <w:rFonts w:cs="Times New Roman"/>
                <w:b/>
                <w:szCs w:val="22"/>
              </w:rPr>
            </w:pPr>
            <w:r w:rsidRPr="00800706">
              <w:rPr>
                <w:rFonts w:cs="Times New Roman"/>
                <w:szCs w:val="22"/>
              </w:rPr>
              <w:t>100%</w:t>
            </w:r>
          </w:p>
        </w:tc>
      </w:tr>
    </w:tbl>
    <w:p w:rsidR="001928AB" w:rsidRPr="00FF21B7" w:rsidRDefault="001928AB" w:rsidP="004D6084">
      <w:pPr>
        <w:tabs>
          <w:tab w:val="left" w:pos="914"/>
        </w:tabs>
        <w:spacing w:line="360" w:lineRule="auto"/>
        <w:rPr>
          <w:rFonts w:cs="Times New Roman"/>
          <w:sz w:val="26"/>
          <w:szCs w:val="26"/>
        </w:rPr>
      </w:pPr>
    </w:p>
    <w:p w:rsidR="00A96979" w:rsidRDefault="004D6084" w:rsidP="00395295">
      <w:pPr>
        <w:spacing w:before="120" w:line="360" w:lineRule="auto"/>
        <w:rPr>
          <w:rFonts w:cs="Times New Roman"/>
          <w:sz w:val="26"/>
          <w:szCs w:val="26"/>
        </w:rPr>
      </w:pPr>
      <w:r w:rsidRPr="00FF21B7">
        <w:rPr>
          <w:rFonts w:cs="Times New Roman"/>
          <w:sz w:val="26"/>
          <w:szCs w:val="26"/>
        </w:rPr>
        <w:t>Both corpora have highest concentration of Material and Relational processes (</w:t>
      </w:r>
      <w:r w:rsidR="004D4BA4" w:rsidRPr="00FF21B7">
        <w:rPr>
          <w:rFonts w:cs="Times New Roman"/>
          <w:sz w:val="26"/>
          <w:szCs w:val="26"/>
        </w:rPr>
        <w:t>referred</w:t>
      </w:r>
      <w:r w:rsidRPr="00FF21B7">
        <w:rPr>
          <w:rFonts w:cs="Times New Roman"/>
          <w:sz w:val="26"/>
          <w:szCs w:val="26"/>
        </w:rPr>
        <w:t xml:space="preserve"> to as groups 1), with 35.82% and 35.01% for English and 28.17%, and 13.57% for Vietnamese, respectively. The second mostly used are Verbal and Mental, at 12.56% and 11.78% respectively for English and 13.57% and 9.77% respectively for Vietnamese. </w:t>
      </w:r>
      <w:r w:rsidRPr="00330262">
        <w:rPr>
          <w:rFonts w:cs="Times New Roman"/>
          <w:sz w:val="26"/>
          <w:szCs w:val="26"/>
          <w:highlight w:val="yellow"/>
        </w:rPr>
        <w:t xml:space="preserve">Noticeably, both English and Vietnamese author use more Verbal processes than </w:t>
      </w:r>
      <w:proofErr w:type="gramStart"/>
      <w:r w:rsidR="00800706" w:rsidRPr="00330262">
        <w:rPr>
          <w:rFonts w:cs="Times New Roman"/>
          <w:sz w:val="26"/>
          <w:szCs w:val="26"/>
          <w:highlight w:val="yellow"/>
        </w:rPr>
        <w:t>M</w:t>
      </w:r>
      <w:r w:rsidRPr="00330262">
        <w:rPr>
          <w:rFonts w:cs="Times New Roman"/>
          <w:sz w:val="26"/>
          <w:szCs w:val="26"/>
          <w:highlight w:val="yellow"/>
        </w:rPr>
        <w:t>ental</w:t>
      </w:r>
      <w:proofErr w:type="gramEnd"/>
      <w:r w:rsidRPr="00330262">
        <w:rPr>
          <w:rFonts w:cs="Times New Roman"/>
          <w:sz w:val="26"/>
          <w:szCs w:val="26"/>
          <w:highlight w:val="yellow"/>
        </w:rPr>
        <w:t xml:space="preserve"> ones.</w:t>
      </w:r>
      <w:r w:rsidRPr="00FF21B7">
        <w:rPr>
          <w:rFonts w:cs="Times New Roman"/>
          <w:sz w:val="26"/>
          <w:szCs w:val="26"/>
        </w:rPr>
        <w:t xml:space="preserve"> The least frequently used are Existential and Beha</w:t>
      </w:r>
      <w:r w:rsidR="002A4F8C">
        <w:rPr>
          <w:rFonts w:cs="Times New Roman"/>
          <w:sz w:val="26"/>
          <w:szCs w:val="26"/>
        </w:rPr>
        <w:t>v</w:t>
      </w:r>
      <w:r w:rsidRPr="00FF21B7">
        <w:rPr>
          <w:rFonts w:cs="Times New Roman"/>
          <w:sz w:val="26"/>
          <w:szCs w:val="26"/>
        </w:rPr>
        <w:t xml:space="preserve">ioural one, at around under 4% for Existential and around 1% for Behavioural. Both use more Existential processes than Behavioural ones. The differences can be seen in group one and three. While the English tend to use more Material than Vietnamese author, Vietnamese authors tend to choose more </w:t>
      </w:r>
      <w:r w:rsidR="00BA42BE">
        <w:rPr>
          <w:rFonts w:cs="Times New Roman"/>
          <w:sz w:val="26"/>
          <w:szCs w:val="26"/>
        </w:rPr>
        <w:t>Relational</w:t>
      </w:r>
      <w:r w:rsidRPr="00FF21B7">
        <w:rPr>
          <w:rFonts w:cs="Times New Roman"/>
          <w:sz w:val="26"/>
          <w:szCs w:val="26"/>
        </w:rPr>
        <w:t xml:space="preserve"> processes. </w:t>
      </w:r>
    </w:p>
    <w:p w:rsidR="004D6084" w:rsidRPr="00FF21B7" w:rsidRDefault="00A96979" w:rsidP="00395295">
      <w:pPr>
        <w:spacing w:before="120" w:line="360" w:lineRule="auto"/>
        <w:rPr>
          <w:rFonts w:cs="Times New Roman"/>
          <w:sz w:val="26"/>
          <w:szCs w:val="26"/>
        </w:rPr>
      </w:pPr>
      <w:r>
        <w:rPr>
          <w:rFonts w:cs="Times New Roman"/>
          <w:sz w:val="26"/>
          <w:szCs w:val="26"/>
        </w:rPr>
        <w:t>Specifically, the investigation into each section of the RAs of both corpora shows similarities as follows,</w:t>
      </w:r>
    </w:p>
    <w:p w:rsidR="00330262" w:rsidRDefault="004D6084" w:rsidP="004D6084">
      <w:pPr>
        <w:spacing w:before="120" w:line="360" w:lineRule="auto"/>
        <w:rPr>
          <w:rFonts w:cs="Times New Roman"/>
          <w:sz w:val="26"/>
          <w:szCs w:val="26"/>
        </w:rPr>
      </w:pPr>
      <w:r w:rsidRPr="00FF21B7">
        <w:rPr>
          <w:rFonts w:cs="Times New Roman"/>
          <w:sz w:val="26"/>
          <w:szCs w:val="26"/>
        </w:rPr>
        <w:t xml:space="preserve">In both of the corpora, the distribution of the processes </w:t>
      </w:r>
      <w:r w:rsidR="004D4BA4">
        <w:rPr>
          <w:rFonts w:cs="Times New Roman"/>
          <w:sz w:val="26"/>
          <w:szCs w:val="26"/>
        </w:rPr>
        <w:t xml:space="preserve">in each section </w:t>
      </w:r>
      <w:r w:rsidRPr="00FF21B7">
        <w:rPr>
          <w:rFonts w:cs="Times New Roman"/>
          <w:sz w:val="26"/>
          <w:szCs w:val="26"/>
        </w:rPr>
        <w:t>manifests the regularities that characterise</w:t>
      </w:r>
      <w:r w:rsidR="004D4BA4">
        <w:rPr>
          <w:rFonts w:cs="Times New Roman"/>
          <w:sz w:val="26"/>
          <w:szCs w:val="26"/>
        </w:rPr>
        <w:t>s</w:t>
      </w:r>
      <w:r w:rsidRPr="00FF21B7">
        <w:rPr>
          <w:rFonts w:cs="Times New Roman"/>
          <w:sz w:val="26"/>
          <w:szCs w:val="26"/>
        </w:rPr>
        <w:t xml:space="preserve"> the generic structure of </w:t>
      </w:r>
      <w:r w:rsidR="004D4BA4">
        <w:rPr>
          <w:rFonts w:cs="Times New Roman"/>
          <w:sz w:val="26"/>
          <w:szCs w:val="26"/>
        </w:rPr>
        <w:t>a</w:t>
      </w:r>
      <w:r w:rsidRPr="00FF21B7">
        <w:rPr>
          <w:rFonts w:cs="Times New Roman"/>
          <w:sz w:val="26"/>
          <w:szCs w:val="26"/>
        </w:rPr>
        <w:t xml:space="preserve"> research article and of each part of the research articles</w:t>
      </w:r>
      <w:r w:rsidR="004D4BA4">
        <w:rPr>
          <w:rFonts w:cs="Times New Roman"/>
          <w:sz w:val="26"/>
          <w:szCs w:val="26"/>
        </w:rPr>
        <w:t xml:space="preserve">. </w:t>
      </w:r>
    </w:p>
    <w:p w:rsidR="004D6084" w:rsidRDefault="004D4BA4" w:rsidP="004D6084">
      <w:pPr>
        <w:spacing w:before="120" w:line="360" w:lineRule="auto"/>
        <w:rPr>
          <w:rFonts w:cs="Times New Roman"/>
          <w:sz w:val="26"/>
          <w:szCs w:val="26"/>
        </w:rPr>
      </w:pPr>
      <w:r>
        <w:rPr>
          <w:rFonts w:cs="Times New Roman"/>
          <w:sz w:val="26"/>
          <w:szCs w:val="26"/>
        </w:rPr>
        <w:t>As</w:t>
      </w:r>
      <w:r w:rsidR="004D6084" w:rsidRPr="00FF21B7">
        <w:rPr>
          <w:rFonts w:cs="Times New Roman"/>
          <w:sz w:val="26"/>
          <w:szCs w:val="26"/>
        </w:rPr>
        <w:t xml:space="preserve"> </w:t>
      </w:r>
      <w:r>
        <w:rPr>
          <w:rFonts w:cs="Times New Roman"/>
          <w:sz w:val="26"/>
          <w:szCs w:val="26"/>
        </w:rPr>
        <w:t>RAs</w:t>
      </w:r>
      <w:r w:rsidR="004D6084" w:rsidRPr="00FF21B7">
        <w:rPr>
          <w:rFonts w:cs="Times New Roman"/>
          <w:sz w:val="26"/>
          <w:szCs w:val="26"/>
        </w:rPr>
        <w:t xml:space="preserve">, high </w:t>
      </w:r>
      <w:r w:rsidRPr="00FF21B7">
        <w:rPr>
          <w:rFonts w:cs="Times New Roman"/>
          <w:sz w:val="26"/>
          <w:szCs w:val="26"/>
        </w:rPr>
        <w:t>proportions of Material processes are</w:t>
      </w:r>
      <w:r w:rsidR="004D6084" w:rsidRPr="00FF21B7">
        <w:rPr>
          <w:rFonts w:cs="Times New Roman"/>
          <w:sz w:val="26"/>
          <w:szCs w:val="26"/>
        </w:rPr>
        <w:t xml:space="preserve"> used </w:t>
      </w:r>
      <w:r>
        <w:rPr>
          <w:rFonts w:cs="Times New Roman"/>
          <w:sz w:val="26"/>
          <w:szCs w:val="26"/>
        </w:rPr>
        <w:t xml:space="preserve">in each section of both corpora </w:t>
      </w:r>
      <w:r w:rsidR="004D6084" w:rsidRPr="00FF21B7">
        <w:rPr>
          <w:rFonts w:cs="Times New Roman"/>
          <w:sz w:val="26"/>
          <w:szCs w:val="26"/>
        </w:rPr>
        <w:t>to</w:t>
      </w:r>
      <w:r w:rsidR="00330262">
        <w:rPr>
          <w:rFonts w:cs="Times New Roman"/>
          <w:sz w:val="26"/>
          <w:szCs w:val="26"/>
        </w:rPr>
        <w:t>, especially in Abstracts and Conclusions to</w:t>
      </w:r>
      <w:r w:rsidR="004D6084" w:rsidRPr="00FF21B7">
        <w:rPr>
          <w:rFonts w:cs="Times New Roman"/>
          <w:sz w:val="26"/>
          <w:szCs w:val="26"/>
        </w:rPr>
        <w:t xml:space="preserve"> describe the happening</w:t>
      </w:r>
      <w:r w:rsidR="00330262">
        <w:rPr>
          <w:rFonts w:cs="Times New Roman"/>
          <w:sz w:val="26"/>
          <w:szCs w:val="26"/>
        </w:rPr>
        <w:t>s</w:t>
      </w:r>
      <w:r w:rsidR="004D6084" w:rsidRPr="00FF21B7">
        <w:rPr>
          <w:rFonts w:cs="Times New Roman"/>
          <w:sz w:val="26"/>
          <w:szCs w:val="26"/>
        </w:rPr>
        <w:t xml:space="preserve"> in the economies, the </w:t>
      </w:r>
      <w:r w:rsidR="00330262">
        <w:rPr>
          <w:rFonts w:cs="Times New Roman"/>
          <w:sz w:val="26"/>
          <w:szCs w:val="26"/>
        </w:rPr>
        <w:lastRenderedPageBreak/>
        <w:t>researchers’ doings/impacts</w:t>
      </w:r>
      <w:r w:rsidR="004D6084" w:rsidRPr="00FF21B7">
        <w:rPr>
          <w:rFonts w:cs="Times New Roman"/>
          <w:sz w:val="26"/>
          <w:szCs w:val="26"/>
        </w:rPr>
        <w:t xml:space="preserve"> on the economic </w:t>
      </w:r>
      <w:r w:rsidR="00330262">
        <w:rPr>
          <w:rFonts w:cs="Times New Roman"/>
          <w:sz w:val="26"/>
          <w:szCs w:val="26"/>
        </w:rPr>
        <w:t>problem</w:t>
      </w:r>
      <w:r w:rsidR="004D6084" w:rsidRPr="00FF21B7">
        <w:rPr>
          <w:rFonts w:cs="Times New Roman"/>
          <w:sz w:val="26"/>
          <w:szCs w:val="26"/>
        </w:rPr>
        <w:t xml:space="preserve">/matters. Noticeably, Relational constructions dominate </w:t>
      </w:r>
      <w:r>
        <w:rPr>
          <w:rFonts w:cs="Times New Roman"/>
          <w:sz w:val="26"/>
          <w:szCs w:val="26"/>
        </w:rPr>
        <w:t xml:space="preserve">each of the sections of </w:t>
      </w:r>
      <w:r w:rsidR="004D6084" w:rsidRPr="00FF21B7">
        <w:rPr>
          <w:rFonts w:cs="Times New Roman"/>
          <w:sz w:val="26"/>
          <w:szCs w:val="26"/>
        </w:rPr>
        <w:t xml:space="preserve">the articles in both languages; </w:t>
      </w:r>
      <w:r w:rsidR="00330262">
        <w:rPr>
          <w:rFonts w:cs="Times New Roman"/>
          <w:sz w:val="26"/>
          <w:szCs w:val="26"/>
        </w:rPr>
        <w:t xml:space="preserve">especially in all other parts of the RAs, </w:t>
      </w:r>
      <w:r w:rsidR="004D6084" w:rsidRPr="00FF21B7">
        <w:rPr>
          <w:rFonts w:cs="Times New Roman"/>
          <w:sz w:val="26"/>
          <w:szCs w:val="26"/>
        </w:rPr>
        <w:t xml:space="preserve">meanwhile these constructions are highly impersonal, which brings the sense of objectivity to persuade the readers of the validity of the research. This is actually the quality found in both of the corpora. </w:t>
      </w:r>
    </w:p>
    <w:p w:rsidR="00330262" w:rsidRPr="00FF21B7" w:rsidRDefault="00330262" w:rsidP="004D6084">
      <w:pPr>
        <w:spacing w:before="120" w:line="360" w:lineRule="auto"/>
        <w:rPr>
          <w:rFonts w:cs="Times New Roman"/>
          <w:sz w:val="26"/>
          <w:szCs w:val="26"/>
        </w:rPr>
      </w:pPr>
      <w:r>
        <w:rPr>
          <w:rFonts w:cs="Times New Roman"/>
          <w:sz w:val="26"/>
          <w:szCs w:val="26"/>
        </w:rPr>
        <w:t>Verbal and Mental processes are second mostly used in every section of both to suggest, present, propose, comment and express cognition and perception of the going-ons in economic processes or research processes.</w:t>
      </w:r>
    </w:p>
    <w:p w:rsidR="004D6084" w:rsidRPr="00FF21B7" w:rsidRDefault="00A96979" w:rsidP="004D6084">
      <w:pPr>
        <w:spacing w:before="120" w:line="360" w:lineRule="auto"/>
        <w:rPr>
          <w:rFonts w:cs="Times New Roman"/>
          <w:sz w:val="26"/>
          <w:szCs w:val="26"/>
        </w:rPr>
      </w:pPr>
      <w:r>
        <w:rPr>
          <w:rFonts w:cs="Times New Roman"/>
          <w:sz w:val="26"/>
          <w:szCs w:val="26"/>
        </w:rPr>
        <w:t xml:space="preserve">Existential occurs at around 2-4% of all process to unfold the existence of economic processes or research processes. </w:t>
      </w:r>
      <w:r w:rsidR="004D6084" w:rsidRPr="00FF21B7">
        <w:rPr>
          <w:rFonts w:cs="Times New Roman"/>
          <w:sz w:val="26"/>
          <w:szCs w:val="26"/>
        </w:rPr>
        <w:t>Behavioural Processes account for a tiny proportion</w:t>
      </w:r>
      <w:r w:rsidR="004D4BA4">
        <w:rPr>
          <w:rFonts w:cs="Times New Roman"/>
          <w:sz w:val="26"/>
          <w:szCs w:val="26"/>
        </w:rPr>
        <w:t xml:space="preserve"> in each section of both languages</w:t>
      </w:r>
      <w:r w:rsidR="004D6084" w:rsidRPr="00FF21B7">
        <w:rPr>
          <w:rFonts w:cs="Times New Roman"/>
          <w:sz w:val="26"/>
          <w:szCs w:val="26"/>
        </w:rPr>
        <w:t>, which is also typic</w:t>
      </w:r>
      <w:r w:rsidR="004D4BA4">
        <w:rPr>
          <w:rFonts w:cs="Times New Roman"/>
          <w:sz w:val="26"/>
          <w:szCs w:val="26"/>
        </w:rPr>
        <w:t xml:space="preserve">al for the scientific language. </w:t>
      </w:r>
      <w:r w:rsidR="004D6084" w:rsidRPr="00FF21B7">
        <w:rPr>
          <w:rFonts w:cs="Times New Roman"/>
          <w:sz w:val="26"/>
          <w:szCs w:val="26"/>
        </w:rPr>
        <w:t xml:space="preserve">This is because experiences in the RAs of both corpora are </w:t>
      </w:r>
      <w:r w:rsidR="004D4BA4">
        <w:rPr>
          <w:rFonts w:cs="Times New Roman"/>
          <w:sz w:val="26"/>
          <w:szCs w:val="26"/>
        </w:rPr>
        <w:t xml:space="preserve">to </w:t>
      </w:r>
      <w:r w:rsidR="004D6084" w:rsidRPr="00FF21B7">
        <w:rPr>
          <w:rFonts w:cs="Times New Roman"/>
          <w:sz w:val="26"/>
          <w:szCs w:val="26"/>
        </w:rPr>
        <w:t>report</w:t>
      </w:r>
      <w:r w:rsidR="004D4BA4">
        <w:rPr>
          <w:rFonts w:cs="Times New Roman"/>
          <w:sz w:val="26"/>
          <w:szCs w:val="26"/>
        </w:rPr>
        <w:t xml:space="preserve"> </w:t>
      </w:r>
      <w:r w:rsidR="004D6084" w:rsidRPr="00FF21B7">
        <w:rPr>
          <w:rFonts w:cs="Times New Roman"/>
          <w:sz w:val="26"/>
          <w:szCs w:val="26"/>
        </w:rPr>
        <w:t xml:space="preserve">the happenings in economic situations and relations among economic agents/matters. </w:t>
      </w:r>
    </w:p>
    <w:p w:rsidR="00330262" w:rsidRDefault="004D6084" w:rsidP="004D6084">
      <w:pPr>
        <w:keepNext/>
        <w:spacing w:before="120" w:line="360" w:lineRule="auto"/>
        <w:rPr>
          <w:rFonts w:cs="Times New Roman"/>
          <w:sz w:val="26"/>
          <w:szCs w:val="26"/>
        </w:rPr>
      </w:pPr>
      <w:r w:rsidRPr="00FF21B7">
        <w:rPr>
          <w:rFonts w:cs="Times New Roman"/>
          <w:sz w:val="26"/>
          <w:szCs w:val="26"/>
        </w:rPr>
        <w:t>The differences can also be noticed:</w:t>
      </w:r>
    </w:p>
    <w:p w:rsidR="00A96979" w:rsidRPr="00FF21B7" w:rsidRDefault="00A96979" w:rsidP="004D6084">
      <w:pPr>
        <w:keepNext/>
        <w:spacing w:before="120" w:line="360" w:lineRule="auto"/>
        <w:rPr>
          <w:rFonts w:cs="Times New Roman"/>
          <w:sz w:val="26"/>
          <w:szCs w:val="26"/>
        </w:rPr>
      </w:pPr>
      <w:r>
        <w:rPr>
          <w:rFonts w:cs="Times New Roman"/>
          <w:sz w:val="26"/>
          <w:szCs w:val="26"/>
        </w:rPr>
        <w:t xml:space="preserve">- </w:t>
      </w:r>
      <w:r w:rsidRPr="00FF21B7">
        <w:rPr>
          <w:rFonts w:cs="Times New Roman"/>
          <w:sz w:val="26"/>
          <w:szCs w:val="26"/>
        </w:rPr>
        <w:t xml:space="preserve">English authors tend to apply more Material and Mental than Vietnamese ones in </w:t>
      </w:r>
      <w:r>
        <w:rPr>
          <w:rFonts w:cs="Times New Roman"/>
          <w:sz w:val="26"/>
          <w:szCs w:val="26"/>
        </w:rPr>
        <w:t>most sections</w:t>
      </w:r>
      <w:r w:rsidRPr="00FF21B7">
        <w:rPr>
          <w:rFonts w:cs="Times New Roman"/>
          <w:sz w:val="26"/>
          <w:szCs w:val="26"/>
        </w:rPr>
        <w:t xml:space="preserve"> while Vietnamese authors choose to use more Verbal and Relational to state the aim, purpose </w:t>
      </w:r>
      <w:r>
        <w:rPr>
          <w:rFonts w:cs="Times New Roman"/>
          <w:sz w:val="26"/>
          <w:szCs w:val="26"/>
        </w:rPr>
        <w:t xml:space="preserve">and suggestion </w:t>
      </w:r>
      <w:r w:rsidRPr="00FF21B7">
        <w:rPr>
          <w:rFonts w:cs="Times New Roman"/>
          <w:sz w:val="26"/>
          <w:szCs w:val="26"/>
        </w:rPr>
        <w:t xml:space="preserve">and to characterize and identify their research report in this </w:t>
      </w:r>
      <w:r>
        <w:rPr>
          <w:rFonts w:cs="Times New Roman"/>
          <w:sz w:val="26"/>
          <w:szCs w:val="26"/>
        </w:rPr>
        <w:t>Abstr</w:t>
      </w:r>
      <w:r w:rsidR="002A4F8C">
        <w:rPr>
          <w:rFonts w:cs="Times New Roman"/>
          <w:sz w:val="26"/>
          <w:szCs w:val="26"/>
        </w:rPr>
        <w:t>a</w:t>
      </w:r>
      <w:r>
        <w:rPr>
          <w:rFonts w:cs="Times New Roman"/>
          <w:sz w:val="26"/>
          <w:szCs w:val="26"/>
        </w:rPr>
        <w:t>cts.</w:t>
      </w:r>
    </w:p>
    <w:p w:rsidR="004D6084" w:rsidRPr="00FF21B7" w:rsidRDefault="004D6084" w:rsidP="004D6084">
      <w:pPr>
        <w:spacing w:before="120" w:line="360" w:lineRule="auto"/>
        <w:rPr>
          <w:rFonts w:cs="Times New Roman"/>
          <w:sz w:val="26"/>
          <w:szCs w:val="26"/>
        </w:rPr>
      </w:pPr>
      <w:r w:rsidRPr="00FF21B7">
        <w:rPr>
          <w:rFonts w:cs="Times New Roman"/>
          <w:sz w:val="26"/>
          <w:szCs w:val="26"/>
        </w:rPr>
        <w:t>- Vietnamese authors often set the scene by discussing generally the contexts for the research us</w:t>
      </w:r>
      <w:r w:rsidR="00A96979">
        <w:rPr>
          <w:rFonts w:cs="Times New Roman"/>
          <w:sz w:val="26"/>
          <w:szCs w:val="26"/>
        </w:rPr>
        <w:t xml:space="preserve">ing </w:t>
      </w:r>
      <w:r w:rsidRPr="00FF21B7">
        <w:rPr>
          <w:rFonts w:cs="Times New Roman"/>
          <w:sz w:val="26"/>
          <w:szCs w:val="26"/>
        </w:rPr>
        <w:t xml:space="preserve">more </w:t>
      </w:r>
      <w:r w:rsidR="00A96979">
        <w:rPr>
          <w:rFonts w:cs="Times New Roman"/>
          <w:sz w:val="26"/>
          <w:szCs w:val="26"/>
        </w:rPr>
        <w:t>Verbals</w:t>
      </w:r>
      <w:r w:rsidRPr="00FF21B7">
        <w:rPr>
          <w:rFonts w:cs="Times New Roman"/>
          <w:sz w:val="26"/>
          <w:szCs w:val="26"/>
        </w:rPr>
        <w:t xml:space="preserve"> like </w:t>
      </w:r>
      <w:r w:rsidR="00A96979">
        <w:rPr>
          <w:rFonts w:cs="Times New Roman"/>
          <w:i/>
          <w:sz w:val="26"/>
          <w:szCs w:val="26"/>
        </w:rPr>
        <w:t xml:space="preserve">khái quá, </w:t>
      </w:r>
      <w:r w:rsidRPr="00FF21B7">
        <w:rPr>
          <w:rFonts w:cs="Times New Roman"/>
          <w:i/>
          <w:sz w:val="26"/>
          <w:szCs w:val="26"/>
        </w:rPr>
        <w:t>đưa ra</w:t>
      </w:r>
      <w:proofErr w:type="gramStart"/>
      <w:r w:rsidR="00A96979">
        <w:rPr>
          <w:rFonts w:cs="Times New Roman"/>
          <w:i/>
          <w:sz w:val="26"/>
          <w:szCs w:val="26"/>
        </w:rPr>
        <w:t>,</w:t>
      </w:r>
      <w:r w:rsidRPr="00FF21B7">
        <w:rPr>
          <w:rFonts w:cs="Times New Roman"/>
          <w:i/>
          <w:sz w:val="26"/>
          <w:szCs w:val="26"/>
        </w:rPr>
        <w:t>,</w:t>
      </w:r>
      <w:proofErr w:type="gramEnd"/>
      <w:r w:rsidRPr="00FF21B7">
        <w:rPr>
          <w:rFonts w:cs="Times New Roman"/>
          <w:i/>
          <w:sz w:val="26"/>
          <w:szCs w:val="26"/>
        </w:rPr>
        <w:t xml:space="preserve"> giới thiệu</w:t>
      </w:r>
      <w:r w:rsidR="00A96979">
        <w:rPr>
          <w:rFonts w:cs="Times New Roman"/>
          <w:i/>
          <w:sz w:val="26"/>
          <w:szCs w:val="26"/>
        </w:rPr>
        <w:t>,</w:t>
      </w:r>
      <w:r w:rsidRPr="00FF21B7">
        <w:rPr>
          <w:rFonts w:cs="Times New Roman"/>
          <w:i/>
          <w:sz w:val="26"/>
          <w:szCs w:val="26"/>
        </w:rPr>
        <w:t>, cho thấy, gợi ý, trình bày, thảo luận</w:t>
      </w:r>
      <w:r w:rsidRPr="00FF21B7">
        <w:rPr>
          <w:rFonts w:cs="Times New Roman"/>
          <w:sz w:val="26"/>
          <w:szCs w:val="26"/>
        </w:rPr>
        <w:t xml:space="preserve"> to discuss the aim and purpose of their research, which sounds more tentative. In the English articles, after generally discussing the situation or problems, the authors seem to favour processes like </w:t>
      </w:r>
      <w:r w:rsidRPr="00FF21B7">
        <w:rPr>
          <w:rFonts w:cs="Times New Roman"/>
          <w:i/>
          <w:sz w:val="26"/>
          <w:szCs w:val="26"/>
        </w:rPr>
        <w:t xml:space="preserve">find, note, assume, estimate, </w:t>
      </w:r>
      <w:proofErr w:type="gramStart"/>
      <w:r w:rsidRPr="00FF21B7">
        <w:rPr>
          <w:rFonts w:cs="Times New Roman"/>
          <w:i/>
          <w:sz w:val="26"/>
          <w:szCs w:val="26"/>
        </w:rPr>
        <w:t>address</w:t>
      </w:r>
      <w:r w:rsidRPr="00FF21B7">
        <w:rPr>
          <w:rFonts w:cs="Times New Roman"/>
          <w:sz w:val="26"/>
          <w:szCs w:val="26"/>
        </w:rPr>
        <w:t>, ...</w:t>
      </w:r>
      <w:proofErr w:type="gramEnd"/>
      <w:r w:rsidRPr="00FF21B7">
        <w:rPr>
          <w:rFonts w:cs="Times New Roman"/>
          <w:sz w:val="26"/>
          <w:szCs w:val="26"/>
        </w:rPr>
        <w:t xml:space="preserve"> apart from Verbal processes such as </w:t>
      </w:r>
      <w:r w:rsidRPr="00FF21B7">
        <w:rPr>
          <w:rFonts w:cs="Times New Roman"/>
          <w:i/>
          <w:sz w:val="26"/>
          <w:szCs w:val="26"/>
        </w:rPr>
        <w:t>explain, discuss or show</w:t>
      </w:r>
      <w:r w:rsidRPr="00FF21B7">
        <w:rPr>
          <w:rFonts w:cs="Times New Roman"/>
          <w:sz w:val="26"/>
          <w:szCs w:val="26"/>
        </w:rPr>
        <w:t xml:space="preserve">. </w:t>
      </w:r>
    </w:p>
    <w:p w:rsidR="00E91294" w:rsidRPr="00FF21B7" w:rsidRDefault="00E91294" w:rsidP="00C97BBE">
      <w:pPr>
        <w:pStyle w:val="Heading2"/>
        <w:rPr>
          <w:rFonts w:cs="Times New Roman"/>
          <w:sz w:val="26"/>
        </w:rPr>
      </w:pPr>
      <w:bookmarkStart w:id="63" w:name="_Toc66040787"/>
      <w:bookmarkStart w:id="64" w:name="_Toc66129115"/>
      <w:r w:rsidRPr="00FF21B7">
        <w:rPr>
          <w:rFonts w:cs="Times New Roman"/>
          <w:sz w:val="26"/>
        </w:rPr>
        <w:t>5.2. Animate and inanimate subjects/participants in EESJs and VESJs</w:t>
      </w:r>
      <w:bookmarkEnd w:id="63"/>
      <w:bookmarkEnd w:id="64"/>
    </w:p>
    <w:p w:rsidR="002A4F8C" w:rsidRDefault="002A4F8C" w:rsidP="00C97BBE">
      <w:pPr>
        <w:spacing w:line="360" w:lineRule="auto"/>
        <w:rPr>
          <w:rFonts w:cs="Times New Roman"/>
          <w:sz w:val="26"/>
          <w:szCs w:val="26"/>
        </w:rPr>
      </w:pPr>
      <w:r>
        <w:rPr>
          <w:rFonts w:cs="Times New Roman"/>
          <w:sz w:val="26"/>
          <w:szCs w:val="26"/>
        </w:rPr>
        <w:t>This part shows similarities and differences in the occurrences of various types of subjects in various structures including active agentive, active inanimate subjects, passive agentive and passive agentless, and ergative structures in every section of the RAs in both languages.</w:t>
      </w:r>
    </w:p>
    <w:p w:rsidR="002A4F8C" w:rsidRDefault="002A4F8C" w:rsidP="00C97BBE">
      <w:pPr>
        <w:spacing w:line="360" w:lineRule="auto"/>
        <w:rPr>
          <w:rFonts w:cs="Times New Roman"/>
          <w:sz w:val="26"/>
          <w:szCs w:val="26"/>
        </w:rPr>
      </w:pPr>
    </w:p>
    <w:p w:rsidR="00E91294" w:rsidRDefault="002A4F8C" w:rsidP="00C97BBE">
      <w:pPr>
        <w:spacing w:line="360" w:lineRule="auto"/>
        <w:rPr>
          <w:rFonts w:cs="Times New Roman"/>
          <w:sz w:val="26"/>
          <w:szCs w:val="26"/>
        </w:rPr>
      </w:pPr>
      <w:r>
        <w:rPr>
          <w:rFonts w:cs="Times New Roman"/>
          <w:sz w:val="26"/>
          <w:szCs w:val="26"/>
        </w:rPr>
        <w:t>I</w:t>
      </w:r>
      <w:r w:rsidR="00E91294" w:rsidRPr="00FF21B7">
        <w:rPr>
          <w:rFonts w:cs="Times New Roman"/>
          <w:sz w:val="26"/>
          <w:szCs w:val="26"/>
        </w:rPr>
        <w:t xml:space="preserve">n terms of the use of subjects in various structures, inanimate subject/participant types account for the highest percentage (59.75% in English and 64.15% in Vietnamese) then </w:t>
      </w:r>
      <w:proofErr w:type="gramStart"/>
      <w:r w:rsidR="00E91294" w:rsidRPr="00FF21B7">
        <w:rPr>
          <w:rFonts w:cs="Times New Roman"/>
          <w:sz w:val="26"/>
          <w:szCs w:val="26"/>
        </w:rPr>
        <w:lastRenderedPageBreak/>
        <w:t>come</w:t>
      </w:r>
      <w:proofErr w:type="gramEnd"/>
      <w:r w:rsidR="00E91294" w:rsidRPr="00FF21B7">
        <w:rPr>
          <w:rFonts w:cs="Times New Roman"/>
          <w:sz w:val="26"/>
          <w:szCs w:val="26"/>
        </w:rPr>
        <w:t xml:space="preserve"> agentive subjects or human participants. Passive structures account for around 13% in English and in Vietnamese (including without and without agentive participants) Ergative structures account for more than 1% leaving around similar proportion of more than 2%</w:t>
      </w:r>
      <w:r w:rsidR="00C55D38">
        <w:rPr>
          <w:rFonts w:cs="Times New Roman"/>
          <w:sz w:val="26"/>
          <w:szCs w:val="26"/>
        </w:rPr>
        <w:t xml:space="preserve"> ò There +be</w:t>
      </w:r>
      <w:r w:rsidR="00E91294" w:rsidRPr="00FF21B7">
        <w:rPr>
          <w:rFonts w:cs="Times New Roman"/>
          <w:sz w:val="26"/>
          <w:szCs w:val="26"/>
        </w:rPr>
        <w:t xml:space="preserve"> in both languages. </w:t>
      </w:r>
    </w:p>
    <w:p w:rsidR="002A4F8C" w:rsidRPr="00FF21B7" w:rsidRDefault="002A4F8C" w:rsidP="00C97BBE">
      <w:pPr>
        <w:spacing w:line="360" w:lineRule="auto"/>
        <w:rPr>
          <w:rFonts w:cs="Times New Roman"/>
          <w:sz w:val="26"/>
          <w:szCs w:val="26"/>
        </w:rPr>
      </w:pPr>
    </w:p>
    <w:p w:rsidR="002A4F8C" w:rsidRDefault="00E91294" w:rsidP="00C97BBE">
      <w:pPr>
        <w:spacing w:line="360" w:lineRule="auto"/>
        <w:rPr>
          <w:rFonts w:cs="Times New Roman"/>
          <w:sz w:val="26"/>
          <w:szCs w:val="26"/>
        </w:rPr>
      </w:pPr>
      <w:r w:rsidRPr="00FF21B7">
        <w:rPr>
          <w:rFonts w:cs="Times New Roman"/>
          <w:sz w:val="26"/>
          <w:szCs w:val="26"/>
        </w:rPr>
        <w:t xml:space="preserve">The differences is English </w:t>
      </w:r>
      <w:r w:rsidRPr="002A4F8C">
        <w:rPr>
          <w:rFonts w:cs="Times New Roman"/>
          <w:sz w:val="26"/>
          <w:szCs w:val="26"/>
          <w:highlight w:val="yellow"/>
        </w:rPr>
        <w:t>tend to use more agentive subjects/participants</w:t>
      </w:r>
      <w:r w:rsidRPr="00FF21B7">
        <w:rPr>
          <w:rFonts w:cs="Times New Roman"/>
          <w:sz w:val="26"/>
          <w:szCs w:val="26"/>
        </w:rPr>
        <w:t xml:space="preserve"> in </w:t>
      </w:r>
      <w:r w:rsidR="002A4F8C">
        <w:rPr>
          <w:rFonts w:cs="Times New Roman"/>
          <w:sz w:val="26"/>
          <w:szCs w:val="26"/>
        </w:rPr>
        <w:t xml:space="preserve">most sections </w:t>
      </w:r>
      <w:r w:rsidRPr="00FF21B7">
        <w:rPr>
          <w:rFonts w:cs="Times New Roman"/>
          <w:sz w:val="26"/>
          <w:szCs w:val="26"/>
        </w:rPr>
        <w:t xml:space="preserve">the articles, and from the observation, most are </w:t>
      </w:r>
      <w:r w:rsidRPr="002A4F8C">
        <w:rPr>
          <w:rFonts w:cs="Times New Roman"/>
          <w:i/>
          <w:sz w:val="26"/>
          <w:szCs w:val="26"/>
        </w:rPr>
        <w:t>we</w:t>
      </w:r>
      <w:r w:rsidRPr="00FF21B7">
        <w:rPr>
          <w:rFonts w:cs="Times New Roman"/>
          <w:sz w:val="26"/>
          <w:szCs w:val="26"/>
        </w:rPr>
        <w:t xml:space="preserve"> and </w:t>
      </w:r>
      <w:r w:rsidRPr="002A4F8C">
        <w:rPr>
          <w:rFonts w:cs="Times New Roman"/>
          <w:i/>
          <w:sz w:val="26"/>
          <w:szCs w:val="26"/>
        </w:rPr>
        <w:t>the author</w:t>
      </w:r>
      <w:r w:rsidRPr="00FF21B7">
        <w:rPr>
          <w:rFonts w:cs="Times New Roman"/>
          <w:sz w:val="26"/>
          <w:szCs w:val="26"/>
        </w:rPr>
        <w:t xml:space="preserve">, the </w:t>
      </w:r>
      <w:r w:rsidR="002A4F8C" w:rsidRPr="00FF21B7">
        <w:rPr>
          <w:rFonts w:cs="Times New Roman"/>
          <w:sz w:val="26"/>
          <w:szCs w:val="26"/>
        </w:rPr>
        <w:t>researchers</w:t>
      </w:r>
      <w:r w:rsidRPr="00FF21B7">
        <w:rPr>
          <w:rFonts w:cs="Times New Roman"/>
          <w:sz w:val="26"/>
          <w:szCs w:val="26"/>
        </w:rPr>
        <w:t xml:space="preserve"> and sometimes the names of other researchers in their articles. </w:t>
      </w:r>
      <w:r w:rsidRPr="002A4F8C">
        <w:rPr>
          <w:rFonts w:cs="Times New Roman"/>
          <w:sz w:val="26"/>
          <w:szCs w:val="26"/>
          <w:highlight w:val="yellow"/>
        </w:rPr>
        <w:t>Thus, the percentage of inanimate subjects tends to be lower than in Vietnamese articles</w:t>
      </w:r>
      <w:r w:rsidRPr="00FF21B7">
        <w:rPr>
          <w:rFonts w:cs="Times New Roman"/>
          <w:sz w:val="26"/>
          <w:szCs w:val="26"/>
        </w:rPr>
        <w:t xml:space="preserve">. On the other hand, Vietnamese researchers tend to use less frequent agentive subject as </w:t>
      </w:r>
      <w:r w:rsidRPr="00FF21B7">
        <w:rPr>
          <w:rFonts w:cs="Times New Roman"/>
          <w:i/>
          <w:sz w:val="26"/>
          <w:szCs w:val="26"/>
        </w:rPr>
        <w:t>we</w:t>
      </w:r>
      <w:r w:rsidRPr="00FF21B7">
        <w:rPr>
          <w:rFonts w:cs="Times New Roman"/>
          <w:sz w:val="26"/>
          <w:szCs w:val="26"/>
        </w:rPr>
        <w:t xml:space="preserve"> to address, instead they use both passive voice and active voice with the subjects being </w:t>
      </w:r>
      <w:r w:rsidRPr="00FF21B7">
        <w:rPr>
          <w:rFonts w:cs="Times New Roman"/>
          <w:i/>
          <w:sz w:val="26"/>
          <w:szCs w:val="26"/>
        </w:rPr>
        <w:t>this research, this paper</w:t>
      </w:r>
      <w:r w:rsidRPr="00FF21B7">
        <w:rPr>
          <w:rFonts w:cs="Times New Roman"/>
          <w:sz w:val="26"/>
          <w:szCs w:val="26"/>
        </w:rPr>
        <w:t xml:space="preserve">. This explains why in passive structures and active inanimate structures seem to be higher in Vietnamese corpus as compared to that in the English one. </w:t>
      </w:r>
    </w:p>
    <w:p w:rsidR="002A4F8C" w:rsidRDefault="002A4F8C" w:rsidP="00C97BBE">
      <w:pPr>
        <w:spacing w:line="360" w:lineRule="auto"/>
        <w:rPr>
          <w:rFonts w:cs="Times New Roman"/>
          <w:sz w:val="26"/>
          <w:szCs w:val="26"/>
        </w:rPr>
      </w:pPr>
    </w:p>
    <w:p w:rsidR="00F246A7" w:rsidRPr="00F246A7" w:rsidRDefault="00F246A7" w:rsidP="00C97BBE">
      <w:pPr>
        <w:pStyle w:val="Heading2"/>
        <w:rPr>
          <w:sz w:val="26"/>
        </w:rPr>
      </w:pPr>
      <w:bookmarkStart w:id="65" w:name="_Toc66129125"/>
      <w:r w:rsidRPr="00F246A7">
        <w:rPr>
          <w:sz w:val="26"/>
        </w:rPr>
        <w:t>5.3. Circumstances in EESJs and VESJs</w:t>
      </w:r>
      <w:bookmarkEnd w:id="65"/>
    </w:p>
    <w:p w:rsidR="00F246A7" w:rsidRPr="00F246A7" w:rsidRDefault="00F246A7" w:rsidP="00C97BBE">
      <w:pPr>
        <w:spacing w:line="360" w:lineRule="auto"/>
        <w:rPr>
          <w:sz w:val="26"/>
        </w:rPr>
      </w:pPr>
      <w:r w:rsidRPr="00F246A7">
        <w:rPr>
          <w:sz w:val="26"/>
        </w:rPr>
        <w:t>In this part, a discussion of the similarities and differences in the use of circumstances in each section of the RAs in both languages is made.</w:t>
      </w:r>
    </w:p>
    <w:p w:rsidR="00E91294" w:rsidRDefault="00F246A7" w:rsidP="00C97BBE">
      <w:pPr>
        <w:spacing w:line="360" w:lineRule="auto"/>
        <w:rPr>
          <w:rFonts w:cs="Times New Roman"/>
          <w:sz w:val="26"/>
          <w:szCs w:val="26"/>
          <w:lang w:eastAsia="zh-CN"/>
        </w:rPr>
      </w:pPr>
      <w:r w:rsidRPr="00F246A7">
        <w:rPr>
          <w:rFonts w:cs="Times New Roman"/>
          <w:sz w:val="26"/>
          <w:szCs w:val="26"/>
          <w:lang w:eastAsia="zh-CN"/>
        </w:rPr>
        <w:t>In terms of similarities, following remarks can be made:</w:t>
      </w:r>
    </w:p>
    <w:p w:rsidR="00F246A7" w:rsidRDefault="0024709F" w:rsidP="00C97BBE">
      <w:pPr>
        <w:spacing w:line="360" w:lineRule="auto"/>
        <w:rPr>
          <w:rFonts w:cs="Times New Roman"/>
          <w:sz w:val="26"/>
          <w:szCs w:val="26"/>
        </w:rPr>
      </w:pPr>
      <w:r>
        <w:rPr>
          <w:rFonts w:cs="Times New Roman"/>
          <w:sz w:val="26"/>
          <w:szCs w:val="26"/>
        </w:rPr>
        <w:t xml:space="preserve">- </w:t>
      </w:r>
      <w:r w:rsidR="00F246A7">
        <w:rPr>
          <w:rFonts w:cs="Times New Roman"/>
          <w:sz w:val="26"/>
          <w:szCs w:val="26"/>
          <w:lang w:eastAsia="zh-CN"/>
        </w:rPr>
        <w:t>In every part of the sections of both corpora, circumstance of Location, Manner and Cause occur most frequently, followed by second group including Contingency, Accompaniment, Matter and Stance/Angle.</w:t>
      </w:r>
      <w:r>
        <w:rPr>
          <w:rFonts w:cs="Times New Roman"/>
          <w:sz w:val="26"/>
          <w:szCs w:val="26"/>
          <w:lang w:eastAsia="zh-CN"/>
        </w:rPr>
        <w:t xml:space="preserve"> </w:t>
      </w:r>
      <w:r w:rsidRPr="0024709F">
        <w:rPr>
          <w:rFonts w:cs="Times New Roman"/>
          <w:sz w:val="26"/>
          <w:szCs w:val="26"/>
        </w:rPr>
        <w:t xml:space="preserve">Both of RAs use a high number of circumstances of </w:t>
      </w:r>
      <w:r>
        <w:rPr>
          <w:rFonts w:cs="Times New Roman"/>
          <w:sz w:val="26"/>
          <w:szCs w:val="26"/>
        </w:rPr>
        <w:t>L</w:t>
      </w:r>
      <w:r w:rsidRPr="0024709F">
        <w:rPr>
          <w:rFonts w:cs="Times New Roman"/>
          <w:sz w:val="26"/>
          <w:szCs w:val="26"/>
        </w:rPr>
        <w:t xml:space="preserve">ocation of time and places to achieve the preciseness of when and where the actions take place. Both use high frequency of circumstances of manner of qualities to further describe the qualities of the activities, manner of means (by means of prepositional phrases to enhance the information of how an action is done, high concentration of circumstances of cause to justify, rationalise, and to inform the purposes of the actions, circumstance of contingency for specification of the conditions in which the activities occur. </w:t>
      </w:r>
    </w:p>
    <w:p w:rsidR="0024709F" w:rsidRPr="00FF21B7" w:rsidRDefault="0024709F" w:rsidP="00C97BBE">
      <w:pPr>
        <w:spacing w:line="360" w:lineRule="auto"/>
        <w:rPr>
          <w:rFonts w:cs="Times New Roman"/>
          <w:sz w:val="26"/>
          <w:szCs w:val="26"/>
        </w:rPr>
      </w:pPr>
      <w:r w:rsidRPr="00FF21B7">
        <w:rPr>
          <w:rFonts w:cs="Times New Roman"/>
          <w:sz w:val="26"/>
          <w:szCs w:val="26"/>
        </w:rPr>
        <w:t xml:space="preserve">-Though circumstances of role, matter, </w:t>
      </w:r>
      <w:proofErr w:type="gramStart"/>
      <w:r w:rsidRPr="00FF21B7">
        <w:rPr>
          <w:rFonts w:cs="Times New Roman"/>
          <w:sz w:val="26"/>
          <w:szCs w:val="26"/>
        </w:rPr>
        <w:t>stance</w:t>
      </w:r>
      <w:proofErr w:type="gramEnd"/>
      <w:r w:rsidRPr="00FF21B7">
        <w:rPr>
          <w:rFonts w:cs="Times New Roman"/>
          <w:sz w:val="26"/>
          <w:szCs w:val="26"/>
        </w:rPr>
        <w:t xml:space="preserve"> are used less frequently in both corpora, they are used when the researchers want to confirm the role of something in their actions or of some factors in the economy, or to establish a ground for their statements via the circumstances of angle or stance.</w:t>
      </w:r>
    </w:p>
    <w:p w:rsidR="0024709F" w:rsidRDefault="0024709F" w:rsidP="00C97BBE">
      <w:pPr>
        <w:spacing w:line="360" w:lineRule="auto"/>
        <w:rPr>
          <w:rFonts w:cs="Times New Roman"/>
          <w:sz w:val="26"/>
          <w:szCs w:val="26"/>
        </w:rPr>
      </w:pPr>
    </w:p>
    <w:p w:rsidR="00E91294" w:rsidRPr="0024709F" w:rsidRDefault="0024709F" w:rsidP="00C97BBE">
      <w:pPr>
        <w:spacing w:line="360" w:lineRule="auto"/>
        <w:rPr>
          <w:rFonts w:cs="Times New Roman"/>
          <w:sz w:val="26"/>
          <w:szCs w:val="26"/>
        </w:rPr>
      </w:pPr>
      <w:r>
        <w:rPr>
          <w:rFonts w:cs="Times New Roman"/>
          <w:sz w:val="26"/>
          <w:szCs w:val="26"/>
        </w:rPr>
        <w:lastRenderedPageBreak/>
        <w:t>The differences can be seen in the specific distribution of circumstance types in each of the sections of both corpora. It is also noticeable that circumstances of Location is much higher every section of EESJS than in sections of VESJs. Ci</w:t>
      </w:r>
      <w:r w:rsidR="00E91294" w:rsidRPr="0024709F">
        <w:rPr>
          <w:rFonts w:cs="Times New Roman"/>
          <w:sz w:val="26"/>
          <w:szCs w:val="26"/>
          <w:highlight w:val="yellow"/>
          <w:lang w:eastAsia="zh-CN"/>
        </w:rPr>
        <w:t>rcumstance of Matter and Angle/stance seem lower in English compared to that in Vietnamese</w:t>
      </w:r>
    </w:p>
    <w:p w:rsidR="00FF21B7" w:rsidRPr="00FF21B7" w:rsidRDefault="00FF21B7" w:rsidP="00C97BBE">
      <w:pPr>
        <w:pStyle w:val="Heading2"/>
        <w:rPr>
          <w:rFonts w:cs="Times New Roman"/>
          <w:sz w:val="26"/>
        </w:rPr>
      </w:pPr>
      <w:bookmarkStart w:id="66" w:name="_Toc66129131"/>
      <w:bookmarkStart w:id="67" w:name="_Toc66040793"/>
      <w:r w:rsidRPr="00FF21B7">
        <w:rPr>
          <w:rFonts w:cs="Times New Roman"/>
          <w:sz w:val="26"/>
        </w:rPr>
        <w:t xml:space="preserve">5.4. </w:t>
      </w:r>
      <w:bookmarkEnd w:id="66"/>
      <w:r w:rsidR="00FE4321">
        <w:rPr>
          <w:rFonts w:cs="Times New Roman"/>
          <w:sz w:val="26"/>
        </w:rPr>
        <w:t>Discussion and summary</w:t>
      </w:r>
    </w:p>
    <w:bookmarkEnd w:id="67"/>
    <w:p w:rsidR="00FE4321" w:rsidRDefault="00FF21B7" w:rsidP="00C97BBE">
      <w:pPr>
        <w:spacing w:line="360" w:lineRule="auto"/>
        <w:rPr>
          <w:rFonts w:cs="Times New Roman"/>
          <w:sz w:val="26"/>
          <w:szCs w:val="26"/>
        </w:rPr>
      </w:pPr>
      <w:r w:rsidRPr="00FF21B7">
        <w:rPr>
          <w:rFonts w:cs="Times New Roman"/>
          <w:sz w:val="26"/>
          <w:szCs w:val="26"/>
        </w:rPr>
        <w:t xml:space="preserve">The investigation shows that the English and Vietnamese articles share </w:t>
      </w:r>
      <w:r w:rsidR="00FE4321">
        <w:rPr>
          <w:rFonts w:cs="Times New Roman"/>
          <w:sz w:val="26"/>
          <w:szCs w:val="26"/>
        </w:rPr>
        <w:t xml:space="preserve">more </w:t>
      </w:r>
      <w:r w:rsidRPr="00FF21B7">
        <w:rPr>
          <w:rFonts w:cs="Times New Roman"/>
          <w:sz w:val="26"/>
          <w:szCs w:val="26"/>
        </w:rPr>
        <w:t xml:space="preserve">similarities in the way, the types and the frequencies of experiential resources </w:t>
      </w:r>
      <w:r w:rsidR="00FE4321">
        <w:rPr>
          <w:rFonts w:cs="Times New Roman"/>
          <w:sz w:val="26"/>
          <w:szCs w:val="26"/>
        </w:rPr>
        <w:t>they use in their RAs.</w:t>
      </w:r>
    </w:p>
    <w:p w:rsidR="00FF21B7" w:rsidRPr="00FF21B7" w:rsidRDefault="00FF21B7" w:rsidP="00C97BBE">
      <w:pPr>
        <w:spacing w:line="360" w:lineRule="auto"/>
        <w:rPr>
          <w:rFonts w:cs="Times New Roman"/>
          <w:sz w:val="26"/>
          <w:szCs w:val="26"/>
        </w:rPr>
      </w:pPr>
      <w:r w:rsidRPr="00FF21B7">
        <w:rPr>
          <w:rFonts w:cs="Times New Roman"/>
          <w:sz w:val="26"/>
          <w:szCs w:val="26"/>
        </w:rPr>
        <w:t xml:space="preserve">Particularly, both use all types of processes; </w:t>
      </w:r>
      <w:r w:rsidR="00FE4321">
        <w:rPr>
          <w:rFonts w:cs="Times New Roman"/>
          <w:sz w:val="26"/>
          <w:szCs w:val="26"/>
        </w:rPr>
        <w:t>subject structures and various circumstance types.</w:t>
      </w:r>
      <w:r w:rsidR="00C97BBE">
        <w:rPr>
          <w:rFonts w:cs="Times New Roman"/>
          <w:sz w:val="26"/>
          <w:szCs w:val="26"/>
        </w:rPr>
        <w:t xml:space="preserve"> </w:t>
      </w:r>
      <w:r w:rsidR="00FE4321">
        <w:rPr>
          <w:rFonts w:cs="Times New Roman"/>
          <w:sz w:val="26"/>
          <w:szCs w:val="26"/>
        </w:rPr>
        <w:t>Both</w:t>
      </w:r>
      <w:r w:rsidR="00C97BBE">
        <w:rPr>
          <w:rFonts w:cs="Times New Roman"/>
          <w:sz w:val="26"/>
          <w:szCs w:val="26"/>
        </w:rPr>
        <w:t xml:space="preserve"> corpora</w:t>
      </w:r>
      <w:r w:rsidR="00FE4321">
        <w:rPr>
          <w:rFonts w:cs="Times New Roman"/>
          <w:sz w:val="26"/>
          <w:szCs w:val="26"/>
        </w:rPr>
        <w:t xml:space="preserve"> use highest Relational and Material processes, inanimate subjects and Circumstances of Location, Manner and Causes.</w:t>
      </w:r>
      <w:r w:rsidR="00C97BBE">
        <w:rPr>
          <w:rFonts w:cs="Times New Roman"/>
          <w:sz w:val="26"/>
          <w:szCs w:val="26"/>
        </w:rPr>
        <w:t xml:space="preserve"> </w:t>
      </w:r>
      <w:r w:rsidRPr="00FF21B7">
        <w:rPr>
          <w:rFonts w:cs="Times New Roman"/>
          <w:sz w:val="26"/>
          <w:szCs w:val="26"/>
        </w:rPr>
        <w:t xml:space="preserve">In this way, </w:t>
      </w:r>
      <w:r w:rsidR="00FE4321">
        <w:rPr>
          <w:rFonts w:cs="Times New Roman"/>
          <w:sz w:val="26"/>
          <w:szCs w:val="26"/>
        </w:rPr>
        <w:t>both groups of</w:t>
      </w:r>
      <w:r w:rsidRPr="00FF21B7">
        <w:rPr>
          <w:rFonts w:cs="Times New Roman"/>
          <w:sz w:val="26"/>
          <w:szCs w:val="26"/>
        </w:rPr>
        <w:t xml:space="preserve"> researchers can maintain objectivity, impersonality thus enable the validity of their own research. This quality of research articles are also achieved by the way the researches use passive structures, to implicitly mention the Actors/Sayers/Sensers. </w:t>
      </w:r>
      <w:proofErr w:type="gramStart"/>
      <w:r w:rsidRPr="00FF21B7">
        <w:rPr>
          <w:rFonts w:cs="Times New Roman"/>
          <w:sz w:val="26"/>
          <w:szCs w:val="26"/>
        </w:rPr>
        <w:t>Added to this are the similar percentages of ergative structures in both corpora with the subjects/participants being the economic indicators/factors/agents.</w:t>
      </w:r>
      <w:proofErr w:type="gramEnd"/>
      <w:r w:rsidRPr="00FF21B7">
        <w:rPr>
          <w:rFonts w:cs="Times New Roman"/>
          <w:sz w:val="26"/>
          <w:szCs w:val="26"/>
        </w:rPr>
        <w:t xml:space="preserve"> These processes in these ergative structures indicate the going-ons in the economies beyond the desire of anyone in the economies.</w:t>
      </w:r>
    </w:p>
    <w:p w:rsidR="00FF21B7" w:rsidRPr="00FF21B7" w:rsidRDefault="00FF21B7" w:rsidP="00C97BBE">
      <w:pPr>
        <w:spacing w:line="360" w:lineRule="auto"/>
        <w:rPr>
          <w:rFonts w:cs="Times New Roman"/>
          <w:sz w:val="26"/>
          <w:szCs w:val="26"/>
        </w:rPr>
      </w:pPr>
      <w:r w:rsidRPr="00FF21B7">
        <w:rPr>
          <w:rFonts w:cs="Times New Roman"/>
          <w:sz w:val="26"/>
          <w:szCs w:val="26"/>
        </w:rPr>
        <w:t>Furthermore, both of the corpora use high degree of economic terms and jargon. These term and jargon are actually the participants in various economic processes and both the authors of both corpora provide not further definitions. Understandably, the economic specialised journals are aimed to report the outcomes of economic analysis to the participants of scientific community, thus the assumption is that the reader has high expertise in the area and no further explanation of economic terms are necessary as the scientific textbooks for school students or magazines for the general readers.</w:t>
      </w:r>
    </w:p>
    <w:p w:rsidR="00FE4321" w:rsidRDefault="00FE4321" w:rsidP="00FF21B7">
      <w:pPr>
        <w:spacing w:line="360" w:lineRule="auto"/>
        <w:rPr>
          <w:rFonts w:cs="Times New Roman"/>
          <w:sz w:val="26"/>
          <w:szCs w:val="26"/>
        </w:rPr>
      </w:pPr>
    </w:p>
    <w:p w:rsidR="00FF21B7" w:rsidRPr="00FF21B7" w:rsidRDefault="00FF21B7" w:rsidP="00FF21B7">
      <w:pPr>
        <w:spacing w:line="360" w:lineRule="auto"/>
        <w:rPr>
          <w:rFonts w:cs="Times New Roman"/>
          <w:sz w:val="26"/>
          <w:szCs w:val="26"/>
        </w:rPr>
      </w:pPr>
      <w:r w:rsidRPr="00FF21B7">
        <w:rPr>
          <w:rFonts w:cs="Times New Roman"/>
          <w:sz w:val="26"/>
          <w:szCs w:val="26"/>
        </w:rPr>
        <w:t>There are obviously disparities in experiential meanings between the two set of corpus.  Particularly, there are differences in the distribution of experiential resources (processes, participants and circumstances) in the two corpora.  First, English authors use more Material processes to express the experience of their actions.</w:t>
      </w:r>
      <w:r w:rsidR="0024709F">
        <w:rPr>
          <w:rFonts w:cs="Times New Roman"/>
          <w:sz w:val="26"/>
          <w:szCs w:val="26"/>
        </w:rPr>
        <w:t xml:space="preserve"> </w:t>
      </w:r>
      <w:r w:rsidRPr="00FF21B7">
        <w:rPr>
          <w:rFonts w:cs="Times New Roman"/>
          <w:sz w:val="26"/>
          <w:szCs w:val="26"/>
        </w:rPr>
        <w:t>Thus Material process frequency is higher in almost every section of the English papers than that in Vietnamese counterparts while Vietnamese researchers use more Relational processes in each section of their articles.</w:t>
      </w:r>
      <w:r w:rsidR="00C97BBE">
        <w:rPr>
          <w:rFonts w:cs="Times New Roman"/>
          <w:sz w:val="26"/>
          <w:szCs w:val="26"/>
        </w:rPr>
        <w:t xml:space="preserve"> </w:t>
      </w:r>
      <w:r w:rsidR="00C97BBE" w:rsidRPr="00FF21B7">
        <w:rPr>
          <w:rFonts w:cs="Times New Roman"/>
          <w:sz w:val="26"/>
          <w:szCs w:val="26"/>
        </w:rPr>
        <w:t xml:space="preserve">Vietnamese authors utilise more Verbal processes and fewer </w:t>
      </w:r>
      <w:proofErr w:type="gramStart"/>
      <w:r w:rsidR="00C97BBE" w:rsidRPr="00FF21B7">
        <w:rPr>
          <w:rFonts w:cs="Times New Roman"/>
          <w:sz w:val="26"/>
          <w:szCs w:val="26"/>
        </w:rPr>
        <w:t>Mental</w:t>
      </w:r>
      <w:proofErr w:type="gramEnd"/>
      <w:r w:rsidR="00C97BBE" w:rsidRPr="00FF21B7">
        <w:rPr>
          <w:rFonts w:cs="Times New Roman"/>
          <w:sz w:val="26"/>
          <w:szCs w:val="26"/>
        </w:rPr>
        <w:t xml:space="preserve"> processes compared to English authors. Though both discuss intentions, the two seem to express themselves in </w:t>
      </w:r>
      <w:r w:rsidR="00C97BBE" w:rsidRPr="00FF21B7">
        <w:rPr>
          <w:rFonts w:cs="Times New Roman"/>
          <w:sz w:val="26"/>
          <w:szCs w:val="26"/>
        </w:rPr>
        <w:lastRenderedPageBreak/>
        <w:t>different ways.</w:t>
      </w:r>
      <w:r w:rsidR="00C97BBE">
        <w:rPr>
          <w:rFonts w:cs="Times New Roman"/>
          <w:sz w:val="26"/>
          <w:szCs w:val="26"/>
        </w:rPr>
        <w:t xml:space="preserve"> </w:t>
      </w:r>
      <w:r w:rsidRPr="00FF21B7">
        <w:rPr>
          <w:rFonts w:cs="Times New Roman"/>
          <w:sz w:val="26"/>
          <w:szCs w:val="26"/>
        </w:rPr>
        <w:t xml:space="preserve">To compensate for the lower percentage active agentive subjects, Vietnamese researchers use more active inanimate subject structures. The reason is when it comes to establishing the space for the current research, Vietnamese authors use </w:t>
      </w:r>
      <w:r w:rsidRPr="00FF21B7">
        <w:rPr>
          <w:rFonts w:cs="Times New Roman"/>
          <w:i/>
          <w:sz w:val="26"/>
          <w:szCs w:val="26"/>
        </w:rPr>
        <w:t>các nghiên cứu trước chỉ ra rằng, lý thuyết thành công chỉ ra rằng, lý thuyết chi phí chìm nhấn mạnh rằng</w:t>
      </w:r>
      <w:r w:rsidRPr="00FF21B7">
        <w:rPr>
          <w:rFonts w:cs="Times New Roman"/>
          <w:sz w:val="26"/>
          <w:szCs w:val="26"/>
        </w:rPr>
        <w:t xml:space="preserve"> (</w:t>
      </w:r>
      <w:r w:rsidRPr="00FF21B7">
        <w:rPr>
          <w:rFonts w:cs="Times New Roman"/>
          <w:i/>
          <w:sz w:val="26"/>
          <w:szCs w:val="26"/>
        </w:rPr>
        <w:t>many previous studies show that, Success theory shows that, sinking expense theory emphasise…)</w:t>
      </w:r>
      <w:r w:rsidRPr="00FF21B7">
        <w:rPr>
          <w:rFonts w:cs="Times New Roman"/>
          <w:sz w:val="26"/>
          <w:szCs w:val="26"/>
        </w:rPr>
        <w:t xml:space="preserve"> as the central participants in Verbal processes while authors of English corpus use names of other authors. </w:t>
      </w:r>
    </w:p>
    <w:p w:rsidR="001928AB" w:rsidRPr="00FF21B7" w:rsidRDefault="001928AB" w:rsidP="00C97BBE">
      <w:pPr>
        <w:pStyle w:val="Heading1"/>
        <w:spacing w:before="0" w:line="360" w:lineRule="auto"/>
        <w:rPr>
          <w:rFonts w:cs="Times New Roman"/>
          <w:sz w:val="26"/>
          <w:szCs w:val="26"/>
        </w:rPr>
      </w:pPr>
      <w:r w:rsidRPr="00FF21B7">
        <w:rPr>
          <w:rFonts w:cs="Times New Roman"/>
          <w:sz w:val="26"/>
          <w:szCs w:val="26"/>
        </w:rPr>
        <w:t>CONCLUSION AND IMPLICATIONS</w:t>
      </w:r>
    </w:p>
    <w:p w:rsidR="00FF21B7" w:rsidRPr="00FF21B7" w:rsidRDefault="001928AB" w:rsidP="00FF21B7">
      <w:pPr>
        <w:pStyle w:val="Heading1"/>
        <w:jc w:val="both"/>
        <w:rPr>
          <w:rFonts w:cs="Times New Roman"/>
          <w:sz w:val="26"/>
          <w:szCs w:val="26"/>
        </w:rPr>
      </w:pPr>
      <w:r w:rsidRPr="00FF21B7">
        <w:rPr>
          <w:rFonts w:cs="Times New Roman"/>
          <w:sz w:val="26"/>
          <w:szCs w:val="26"/>
        </w:rPr>
        <w:t xml:space="preserve"> </w:t>
      </w:r>
      <w:bookmarkStart w:id="68" w:name="_Toc66040795"/>
      <w:bookmarkStart w:id="69" w:name="_Toc66129133"/>
      <w:bookmarkStart w:id="70" w:name="_Toc66257262"/>
      <w:bookmarkStart w:id="71" w:name="_Toc66258052"/>
      <w:r w:rsidR="00FF21B7" w:rsidRPr="00FF21B7">
        <w:rPr>
          <w:rFonts w:cs="Times New Roman"/>
          <w:sz w:val="26"/>
          <w:szCs w:val="26"/>
        </w:rPr>
        <w:t>1. Recapitulation</w:t>
      </w:r>
      <w:bookmarkEnd w:id="68"/>
      <w:bookmarkEnd w:id="69"/>
      <w:bookmarkEnd w:id="70"/>
      <w:bookmarkEnd w:id="71"/>
    </w:p>
    <w:p w:rsidR="00FF21B7" w:rsidRDefault="00FF21B7" w:rsidP="00FF21B7">
      <w:pPr>
        <w:pBdr>
          <w:top w:val="nil"/>
          <w:left w:val="nil"/>
          <w:bottom w:val="nil"/>
          <w:right w:val="nil"/>
          <w:between w:val="nil"/>
        </w:pBdr>
        <w:spacing w:line="360" w:lineRule="auto"/>
        <w:rPr>
          <w:rFonts w:cs="Times New Roman"/>
          <w:i/>
          <w:sz w:val="26"/>
          <w:szCs w:val="26"/>
        </w:rPr>
      </w:pPr>
      <w:r w:rsidRPr="00FF21B7">
        <w:rPr>
          <w:rFonts w:cs="Times New Roman"/>
          <w:sz w:val="26"/>
          <w:szCs w:val="26"/>
        </w:rPr>
        <w:t xml:space="preserve">This thesis has been devoted to investigating the experiential meanings expressed in English and Vietnamese economic research articles via the analysis of transitivity. The research questions are thus </w:t>
      </w:r>
      <w:proofErr w:type="gramStart"/>
      <w:r w:rsidRPr="00FF21B7">
        <w:rPr>
          <w:rFonts w:cs="Times New Roman"/>
          <w:i/>
          <w:sz w:val="26"/>
          <w:szCs w:val="26"/>
        </w:rPr>
        <w:t>How</w:t>
      </w:r>
      <w:proofErr w:type="gramEnd"/>
      <w:r w:rsidRPr="00FF21B7">
        <w:rPr>
          <w:rFonts w:cs="Times New Roman"/>
          <w:i/>
          <w:sz w:val="26"/>
          <w:szCs w:val="26"/>
        </w:rPr>
        <w:t xml:space="preserve"> are experiential meanings expressed via the transitivity system in the English and Vietnamese economic research articles? What are similarities and differences in the ways the experiential meanings expressed in the two languages?</w:t>
      </w:r>
    </w:p>
    <w:p w:rsidR="006D0ACD" w:rsidRDefault="00FE4321" w:rsidP="006D0ACD">
      <w:pPr>
        <w:pBdr>
          <w:top w:val="nil"/>
          <w:left w:val="nil"/>
          <w:bottom w:val="nil"/>
          <w:right w:val="nil"/>
          <w:between w:val="nil"/>
        </w:pBdr>
        <w:spacing w:line="360" w:lineRule="auto"/>
        <w:rPr>
          <w:rFonts w:cs="Times New Roman"/>
          <w:sz w:val="26"/>
          <w:szCs w:val="26"/>
        </w:rPr>
      </w:pPr>
      <w:r>
        <w:rPr>
          <w:rFonts w:cs="Times New Roman"/>
          <w:sz w:val="26"/>
          <w:szCs w:val="26"/>
        </w:rPr>
        <w:t>To answer the research questions, the researcher reviews generally literature of genres and research genres before making detailed review of SFL and transitivity system in both languages in Chapter 1. Then the author discuss</w:t>
      </w:r>
      <w:r w:rsidR="006D0ACD">
        <w:rPr>
          <w:rFonts w:cs="Times New Roman"/>
          <w:sz w:val="26"/>
          <w:szCs w:val="26"/>
        </w:rPr>
        <w:t>es</w:t>
      </w:r>
      <w:r>
        <w:rPr>
          <w:rFonts w:cs="Times New Roman"/>
          <w:sz w:val="26"/>
          <w:szCs w:val="26"/>
        </w:rPr>
        <w:t xml:space="preserve"> study methodology, data collection ans analysis in </w:t>
      </w:r>
      <w:r w:rsidR="00FF21B7" w:rsidRPr="00FF21B7">
        <w:rPr>
          <w:rFonts w:cs="Times New Roman"/>
          <w:sz w:val="26"/>
          <w:szCs w:val="26"/>
        </w:rPr>
        <w:t>Chapter 2</w:t>
      </w:r>
      <w:r w:rsidR="006D0ACD">
        <w:rPr>
          <w:rFonts w:cs="Times New Roman"/>
          <w:sz w:val="26"/>
          <w:szCs w:val="26"/>
        </w:rPr>
        <w:t xml:space="preserve">. The study method is corpus based linguistic with descriptive (to describe how experiential resources are used) and comparative method (to compare the two data sets). Added is the quantitative method to quantify the experiential resources in each section of the RAs in the corpora. The detailed description and analysis of experiential resources in EESJs is made in Chapter 3 and that for VESJs in Chapter 4. Chapter 5 compares the similarities and differences in the ways experiential resources are used to express experiential meanings in both corpora. </w:t>
      </w:r>
    </w:p>
    <w:p w:rsidR="00FF21B7" w:rsidRPr="006D0ACD" w:rsidRDefault="00FF21B7" w:rsidP="006D0ACD">
      <w:pPr>
        <w:pBdr>
          <w:top w:val="nil"/>
          <w:left w:val="nil"/>
          <w:bottom w:val="nil"/>
          <w:right w:val="nil"/>
          <w:between w:val="nil"/>
        </w:pBdr>
        <w:spacing w:line="360" w:lineRule="auto"/>
        <w:rPr>
          <w:rFonts w:cs="Times New Roman"/>
          <w:sz w:val="26"/>
          <w:szCs w:val="26"/>
        </w:rPr>
      </w:pPr>
      <w:r w:rsidRPr="00FF21B7">
        <w:rPr>
          <w:rFonts w:cs="Times New Roman"/>
          <w:sz w:val="26"/>
          <w:szCs w:val="26"/>
          <w:highlight w:val="white"/>
        </w:rPr>
        <w:t xml:space="preserve">The exploration and comparison of the two sets of data shows that the operation of </w:t>
      </w:r>
      <w:r w:rsidR="006D0ACD">
        <w:rPr>
          <w:rFonts w:cs="Times New Roman"/>
          <w:sz w:val="26"/>
          <w:szCs w:val="26"/>
          <w:highlight w:val="white"/>
        </w:rPr>
        <w:t>experiential/</w:t>
      </w:r>
      <w:r w:rsidRPr="00FF21B7">
        <w:rPr>
          <w:rFonts w:cs="Times New Roman"/>
          <w:sz w:val="26"/>
          <w:szCs w:val="26"/>
          <w:highlight w:val="white"/>
        </w:rPr>
        <w:t xml:space="preserve">transitivity resources in economic RAs do reflect the experiential meanings via the goings-on in the economic world, the flows of economic </w:t>
      </w:r>
      <w:r w:rsidR="006D0ACD">
        <w:rPr>
          <w:rFonts w:cs="Times New Roman"/>
          <w:sz w:val="26"/>
          <w:szCs w:val="26"/>
          <w:highlight w:val="white"/>
        </w:rPr>
        <w:t>processes (</w:t>
      </w:r>
      <w:r w:rsidRPr="00FF21B7">
        <w:rPr>
          <w:rFonts w:cs="Times New Roman"/>
          <w:sz w:val="26"/>
          <w:szCs w:val="26"/>
          <w:highlight w:val="white"/>
        </w:rPr>
        <w:t>events, problems, situations that need dealing with</w:t>
      </w:r>
      <w:r w:rsidR="006D0ACD">
        <w:rPr>
          <w:rFonts w:cs="Times New Roman"/>
          <w:sz w:val="26"/>
          <w:szCs w:val="26"/>
          <w:highlight w:val="white"/>
        </w:rPr>
        <w:t>)</w:t>
      </w:r>
      <w:r w:rsidRPr="00FF21B7">
        <w:rPr>
          <w:rFonts w:cs="Times New Roman"/>
          <w:sz w:val="26"/>
          <w:szCs w:val="26"/>
          <w:highlight w:val="white"/>
        </w:rPr>
        <w:t>, or the quantum of changes in the micro and macro-economic system, as well as and the necessary impacts from the researchers that bring about a quantum of changes. In both sets of the economic RAs, the major experiential resources (</w:t>
      </w:r>
      <w:r w:rsidRPr="00FF21B7">
        <w:rPr>
          <w:rFonts w:cs="Times New Roman"/>
          <w:b/>
          <w:sz w:val="26"/>
          <w:szCs w:val="26"/>
          <w:highlight w:val="white"/>
        </w:rPr>
        <w:t>Participants, Processes, and Circumstances)</w:t>
      </w:r>
      <w:r w:rsidRPr="00FF21B7">
        <w:rPr>
          <w:rFonts w:cs="Times New Roman"/>
          <w:sz w:val="26"/>
          <w:szCs w:val="26"/>
          <w:highlight w:val="white"/>
        </w:rPr>
        <w:t xml:space="preserve"> are used at quite similar percentages. In </w:t>
      </w:r>
      <w:r w:rsidRPr="00FF21B7">
        <w:rPr>
          <w:rFonts w:cs="Times New Roman"/>
          <w:sz w:val="26"/>
          <w:szCs w:val="26"/>
          <w:highlight w:val="white"/>
        </w:rPr>
        <w:lastRenderedPageBreak/>
        <w:t xml:space="preserve">both sets of corpora, the </w:t>
      </w:r>
      <w:r w:rsidRPr="00FF21B7">
        <w:rPr>
          <w:rFonts w:cs="Times New Roman"/>
          <w:b/>
          <w:sz w:val="26"/>
          <w:szCs w:val="26"/>
          <w:highlight w:val="white"/>
        </w:rPr>
        <w:t>Participants</w:t>
      </w:r>
      <w:r w:rsidRPr="00FF21B7">
        <w:rPr>
          <w:rFonts w:cs="Times New Roman"/>
          <w:sz w:val="26"/>
          <w:szCs w:val="26"/>
          <w:highlight w:val="white"/>
        </w:rPr>
        <w:t xml:space="preserve"> (whether being central participants as </w:t>
      </w:r>
      <w:r w:rsidR="006D0ACD">
        <w:rPr>
          <w:rFonts w:cs="Times New Roman"/>
          <w:sz w:val="26"/>
          <w:szCs w:val="26"/>
          <w:highlight w:val="white"/>
        </w:rPr>
        <w:t>A</w:t>
      </w:r>
      <w:r w:rsidRPr="00FF21B7">
        <w:rPr>
          <w:rFonts w:cs="Times New Roman"/>
          <w:sz w:val="26"/>
          <w:szCs w:val="26"/>
          <w:highlight w:val="white"/>
        </w:rPr>
        <w:t>ctor</w:t>
      </w:r>
      <w:r w:rsidR="006D0ACD">
        <w:rPr>
          <w:rFonts w:cs="Times New Roman"/>
          <w:sz w:val="26"/>
          <w:szCs w:val="26"/>
          <w:highlight w:val="white"/>
        </w:rPr>
        <w:t>s</w:t>
      </w:r>
      <w:r w:rsidRPr="00FF21B7">
        <w:rPr>
          <w:rFonts w:cs="Times New Roman"/>
          <w:sz w:val="26"/>
          <w:szCs w:val="26"/>
          <w:highlight w:val="white"/>
        </w:rPr>
        <w:t xml:space="preserve">, </w:t>
      </w:r>
      <w:r w:rsidR="006D0ACD">
        <w:rPr>
          <w:rFonts w:cs="Times New Roman"/>
          <w:sz w:val="26"/>
          <w:szCs w:val="26"/>
          <w:highlight w:val="white"/>
        </w:rPr>
        <w:t>S</w:t>
      </w:r>
      <w:r w:rsidR="006D0ACD" w:rsidRPr="00FF21B7">
        <w:rPr>
          <w:rFonts w:cs="Times New Roman"/>
          <w:sz w:val="26"/>
          <w:szCs w:val="26"/>
          <w:highlight w:val="white"/>
        </w:rPr>
        <w:t>ensor</w:t>
      </w:r>
      <w:r w:rsidR="006D0ACD">
        <w:rPr>
          <w:rFonts w:cs="Times New Roman"/>
          <w:sz w:val="26"/>
          <w:szCs w:val="26"/>
          <w:highlight w:val="white"/>
        </w:rPr>
        <w:t>s</w:t>
      </w:r>
      <w:r w:rsidRPr="00FF21B7">
        <w:rPr>
          <w:rFonts w:cs="Times New Roman"/>
          <w:sz w:val="26"/>
          <w:szCs w:val="26"/>
          <w:highlight w:val="white"/>
        </w:rPr>
        <w:t xml:space="preserve">, </w:t>
      </w:r>
      <w:r w:rsidR="006D0ACD">
        <w:rPr>
          <w:rFonts w:cs="Times New Roman"/>
          <w:sz w:val="26"/>
          <w:szCs w:val="26"/>
          <w:highlight w:val="white"/>
        </w:rPr>
        <w:t>S</w:t>
      </w:r>
      <w:r w:rsidRPr="00FF21B7">
        <w:rPr>
          <w:rFonts w:cs="Times New Roman"/>
          <w:sz w:val="26"/>
          <w:szCs w:val="26"/>
          <w:highlight w:val="white"/>
        </w:rPr>
        <w:t>ayer</w:t>
      </w:r>
      <w:r w:rsidR="006D0ACD">
        <w:rPr>
          <w:rFonts w:cs="Times New Roman"/>
          <w:sz w:val="26"/>
          <w:szCs w:val="26"/>
          <w:highlight w:val="white"/>
        </w:rPr>
        <w:t>s</w:t>
      </w:r>
      <w:r w:rsidRPr="00FF21B7">
        <w:rPr>
          <w:rFonts w:cs="Times New Roman"/>
          <w:sz w:val="26"/>
          <w:szCs w:val="26"/>
          <w:highlight w:val="white"/>
        </w:rPr>
        <w:t>, Be-er</w:t>
      </w:r>
      <w:r w:rsidR="006D0ACD">
        <w:rPr>
          <w:rFonts w:cs="Times New Roman"/>
          <w:sz w:val="26"/>
          <w:szCs w:val="26"/>
          <w:highlight w:val="white"/>
        </w:rPr>
        <w:t>s</w:t>
      </w:r>
      <w:r w:rsidRPr="00FF21B7">
        <w:rPr>
          <w:rFonts w:cs="Times New Roman"/>
          <w:sz w:val="26"/>
          <w:szCs w:val="26"/>
          <w:highlight w:val="white"/>
        </w:rPr>
        <w:t>, Existent</w:t>
      </w:r>
      <w:r w:rsidR="006D0ACD">
        <w:rPr>
          <w:rFonts w:cs="Times New Roman"/>
          <w:sz w:val="26"/>
          <w:szCs w:val="26"/>
          <w:highlight w:val="white"/>
        </w:rPr>
        <w:t>s</w:t>
      </w:r>
      <w:r w:rsidRPr="00FF21B7">
        <w:rPr>
          <w:rFonts w:cs="Times New Roman"/>
          <w:sz w:val="26"/>
          <w:szCs w:val="26"/>
          <w:highlight w:val="white"/>
        </w:rPr>
        <w:t xml:space="preserve"> or the Goal</w:t>
      </w:r>
      <w:r w:rsidR="006D0ACD">
        <w:rPr>
          <w:rFonts w:cs="Times New Roman"/>
          <w:sz w:val="26"/>
          <w:szCs w:val="26"/>
          <w:highlight w:val="white"/>
        </w:rPr>
        <w:t>s</w:t>
      </w:r>
      <w:r w:rsidRPr="00FF21B7">
        <w:rPr>
          <w:rFonts w:cs="Times New Roman"/>
          <w:sz w:val="26"/>
          <w:szCs w:val="26"/>
          <w:highlight w:val="white"/>
        </w:rPr>
        <w:t>, the Phenomen</w:t>
      </w:r>
      <w:r w:rsidR="006D0ACD">
        <w:rPr>
          <w:rFonts w:cs="Times New Roman"/>
          <w:sz w:val="26"/>
          <w:szCs w:val="26"/>
          <w:highlight w:val="white"/>
        </w:rPr>
        <w:t>a</w:t>
      </w:r>
      <w:r w:rsidRPr="00FF21B7">
        <w:rPr>
          <w:rFonts w:cs="Times New Roman"/>
          <w:sz w:val="26"/>
          <w:szCs w:val="26"/>
          <w:highlight w:val="white"/>
        </w:rPr>
        <w:t xml:space="preserve">) are economics factors/indicators/events, and the researchers/authors or the proper names of several economic researchers. The </w:t>
      </w:r>
      <w:r w:rsidRPr="00FF21B7">
        <w:rPr>
          <w:rFonts w:cs="Times New Roman"/>
          <w:b/>
          <w:sz w:val="26"/>
          <w:szCs w:val="26"/>
          <w:highlight w:val="white"/>
        </w:rPr>
        <w:t>Processes</w:t>
      </w:r>
      <w:r w:rsidRPr="00FF21B7">
        <w:rPr>
          <w:rFonts w:cs="Times New Roman"/>
          <w:sz w:val="26"/>
          <w:szCs w:val="26"/>
          <w:highlight w:val="white"/>
        </w:rPr>
        <w:t xml:space="preserve"> that unfold through time are realised by verbs denoting the </w:t>
      </w:r>
      <w:r w:rsidRPr="00FF21B7">
        <w:rPr>
          <w:rFonts w:cs="Times New Roman"/>
          <w:b/>
          <w:i/>
          <w:sz w:val="26"/>
          <w:szCs w:val="26"/>
          <w:highlight w:val="white"/>
        </w:rPr>
        <w:t>Happenings</w:t>
      </w:r>
      <w:r w:rsidRPr="00FF21B7">
        <w:rPr>
          <w:rFonts w:cs="Times New Roman"/>
          <w:sz w:val="26"/>
          <w:szCs w:val="26"/>
          <w:highlight w:val="white"/>
        </w:rPr>
        <w:t xml:space="preserve"> in the economies, the </w:t>
      </w:r>
      <w:r w:rsidRPr="00FF21B7">
        <w:rPr>
          <w:rFonts w:cs="Times New Roman"/>
          <w:b/>
          <w:i/>
          <w:sz w:val="26"/>
          <w:szCs w:val="26"/>
          <w:highlight w:val="white"/>
        </w:rPr>
        <w:t xml:space="preserve">Doings </w:t>
      </w:r>
      <w:r w:rsidRPr="00FF21B7">
        <w:rPr>
          <w:rFonts w:cs="Times New Roman"/>
          <w:sz w:val="26"/>
          <w:szCs w:val="26"/>
          <w:highlight w:val="white"/>
        </w:rPr>
        <w:t xml:space="preserve">by economic agents or by the researchers,  the </w:t>
      </w:r>
      <w:r w:rsidRPr="00FF21B7">
        <w:rPr>
          <w:rFonts w:cs="Times New Roman"/>
          <w:b/>
          <w:i/>
          <w:sz w:val="26"/>
          <w:szCs w:val="26"/>
          <w:highlight w:val="white"/>
        </w:rPr>
        <w:t>Sensing</w:t>
      </w:r>
      <w:r w:rsidRPr="00FF21B7">
        <w:rPr>
          <w:rFonts w:cs="Times New Roman"/>
          <w:sz w:val="26"/>
          <w:szCs w:val="26"/>
          <w:highlight w:val="white"/>
        </w:rPr>
        <w:t xml:space="preserve"> (saying, thinking, feelings, seeing) by the researchers or economic participants in the macro and micro-economies, the </w:t>
      </w:r>
      <w:r w:rsidRPr="00FF21B7">
        <w:rPr>
          <w:rFonts w:cs="Times New Roman"/>
          <w:b/>
          <w:sz w:val="26"/>
          <w:szCs w:val="26"/>
          <w:highlight w:val="white"/>
        </w:rPr>
        <w:t>Beings</w:t>
      </w:r>
      <w:r w:rsidRPr="00FF21B7">
        <w:rPr>
          <w:rFonts w:cs="Times New Roman"/>
          <w:sz w:val="26"/>
          <w:szCs w:val="26"/>
          <w:highlight w:val="white"/>
        </w:rPr>
        <w:t xml:space="preserve"> (having attribute, having identity, unfolding inertly of the economic factors/agents/ issues or of the research,) and </w:t>
      </w:r>
      <w:r w:rsidRPr="00FF21B7">
        <w:rPr>
          <w:rFonts w:cs="Times New Roman"/>
          <w:b/>
          <w:i/>
          <w:sz w:val="26"/>
          <w:szCs w:val="26"/>
          <w:highlight w:val="white"/>
        </w:rPr>
        <w:t xml:space="preserve">Havings </w:t>
      </w:r>
      <w:r w:rsidRPr="00FF21B7">
        <w:rPr>
          <w:rFonts w:cs="Times New Roman"/>
          <w:sz w:val="26"/>
          <w:szCs w:val="26"/>
          <w:highlight w:val="white"/>
        </w:rPr>
        <w:t xml:space="preserve">(relationships with) of the economic factors/agents/ issues or of the research. The </w:t>
      </w:r>
      <w:r w:rsidRPr="00FF21B7">
        <w:rPr>
          <w:rFonts w:cs="Times New Roman"/>
          <w:b/>
          <w:sz w:val="26"/>
          <w:szCs w:val="26"/>
          <w:highlight w:val="white"/>
        </w:rPr>
        <w:t xml:space="preserve">Circumstances </w:t>
      </w:r>
      <w:r w:rsidRPr="00FF21B7">
        <w:rPr>
          <w:rFonts w:cs="Times New Roman"/>
          <w:sz w:val="26"/>
          <w:szCs w:val="26"/>
          <w:highlight w:val="white"/>
        </w:rPr>
        <w:t>are</w:t>
      </w:r>
      <w:r w:rsidRPr="00FF21B7">
        <w:rPr>
          <w:rFonts w:cs="Times New Roman"/>
          <w:b/>
          <w:sz w:val="26"/>
          <w:szCs w:val="26"/>
          <w:highlight w:val="white"/>
        </w:rPr>
        <w:t xml:space="preserve"> </w:t>
      </w:r>
      <w:r w:rsidRPr="00FF21B7">
        <w:rPr>
          <w:rFonts w:cs="Times New Roman"/>
          <w:sz w:val="26"/>
          <w:szCs w:val="26"/>
          <w:highlight w:val="white"/>
        </w:rPr>
        <w:t xml:space="preserve">the settings for economic processes as well as the settings for the research activities. </w:t>
      </w:r>
    </w:p>
    <w:p w:rsidR="00FF21B7" w:rsidRPr="00FF21B7" w:rsidRDefault="00FF21B7" w:rsidP="00FF21B7">
      <w:pPr>
        <w:pBdr>
          <w:top w:val="nil"/>
          <w:left w:val="nil"/>
          <w:bottom w:val="nil"/>
          <w:right w:val="nil"/>
          <w:between w:val="nil"/>
        </w:pBdr>
        <w:spacing w:line="360" w:lineRule="auto"/>
        <w:rPr>
          <w:rFonts w:cs="Times New Roman"/>
          <w:sz w:val="26"/>
          <w:szCs w:val="26"/>
          <w:highlight w:val="white"/>
        </w:rPr>
      </w:pPr>
      <w:r w:rsidRPr="00FF21B7">
        <w:rPr>
          <w:rFonts w:cs="Times New Roman"/>
          <w:sz w:val="26"/>
          <w:szCs w:val="26"/>
          <w:highlight w:val="white"/>
        </w:rPr>
        <w:t xml:space="preserve">Both sets of </w:t>
      </w:r>
      <w:r w:rsidR="00800706" w:rsidRPr="00FF21B7">
        <w:rPr>
          <w:rFonts w:cs="Times New Roman"/>
          <w:sz w:val="26"/>
          <w:szCs w:val="26"/>
          <w:highlight w:val="white"/>
        </w:rPr>
        <w:t>corpora</w:t>
      </w:r>
      <w:r w:rsidRPr="00FF21B7">
        <w:rPr>
          <w:rFonts w:cs="Times New Roman"/>
          <w:sz w:val="26"/>
          <w:szCs w:val="26"/>
          <w:highlight w:val="white"/>
        </w:rPr>
        <w:t xml:space="preserve"> use Ergative, (though at similarly low percentages) to express the changes in economic situations or the changes of economic indicators/factors which are beyond the expectation and control of anyone in the economy, including the economic researchers. This is technique used by the writers to maintain the distance from him/her and the Happenings in the research and the economy. </w:t>
      </w:r>
    </w:p>
    <w:p w:rsidR="00FF21B7" w:rsidRPr="00FF21B7" w:rsidRDefault="00FF21B7" w:rsidP="00FF21B7">
      <w:pPr>
        <w:pBdr>
          <w:top w:val="nil"/>
          <w:left w:val="nil"/>
          <w:bottom w:val="nil"/>
          <w:right w:val="nil"/>
          <w:between w:val="nil"/>
        </w:pBdr>
        <w:spacing w:line="360" w:lineRule="auto"/>
        <w:rPr>
          <w:rFonts w:cs="Times New Roman"/>
          <w:sz w:val="26"/>
          <w:szCs w:val="26"/>
          <w:highlight w:val="white"/>
        </w:rPr>
      </w:pPr>
      <w:r w:rsidRPr="00FF21B7">
        <w:rPr>
          <w:rFonts w:cs="Times New Roman"/>
          <w:sz w:val="26"/>
          <w:szCs w:val="26"/>
          <w:highlight w:val="white"/>
        </w:rPr>
        <w:t xml:space="preserve">Both sets of economic journals use high frequency of Relational and Material processes. As mentioned earlier, Relational structures with inanimate subject and a finite verb enables the high objectivity, generalisations, evaluation and interpretation and impersonality of the writing. The Central Participants are again the economic factors/agents and the processes unfold the flow of events in the economies in terms of being, impacting or relating to other factors. Material processes are also high with passive agentless structures or inanimate structures are also another way that researchers express the Doing by the researchers without mentioning their roles, and the Going-ons in the economy. Material processes with active animate structures are found relatively frequently at work in certain sections like in the abstract, introduction of Methodology, where there is a necessity of interpersonal interactions and negotiation between the writers and readers, and here the writers/researchers confirm the responsibility they take. </w:t>
      </w:r>
    </w:p>
    <w:p w:rsidR="00FF21B7" w:rsidRPr="00FF21B7" w:rsidRDefault="00FF21B7" w:rsidP="00FF21B7">
      <w:pPr>
        <w:pBdr>
          <w:top w:val="nil"/>
          <w:left w:val="nil"/>
          <w:bottom w:val="nil"/>
          <w:right w:val="nil"/>
          <w:between w:val="nil"/>
        </w:pBdr>
        <w:spacing w:line="360" w:lineRule="auto"/>
        <w:rPr>
          <w:rFonts w:cs="Times New Roman"/>
          <w:sz w:val="26"/>
          <w:szCs w:val="26"/>
          <w:highlight w:val="white"/>
        </w:rPr>
      </w:pPr>
      <w:r w:rsidRPr="00FF21B7">
        <w:rPr>
          <w:rFonts w:cs="Times New Roman"/>
          <w:sz w:val="26"/>
          <w:szCs w:val="26"/>
          <w:highlight w:val="white"/>
        </w:rPr>
        <w:t xml:space="preserve">Both sets of corpora maintain the qualities of research articles, which are rich in information, precise, full of arguments and justification, objective and referenced-based. This can be seen in the way the economic researchers of both languages use circumstances of location (to answer question where and when a process unfolds), causes (why and for </w:t>
      </w:r>
      <w:r w:rsidRPr="00FF21B7">
        <w:rPr>
          <w:rFonts w:cs="Times New Roman"/>
          <w:sz w:val="26"/>
          <w:szCs w:val="26"/>
          <w:highlight w:val="white"/>
        </w:rPr>
        <w:lastRenderedPageBreak/>
        <w:t>what a process unfolds), manner (how a process unfolds), contingency (under what circumstance or in which condition a process unfolds), stance/angle (which sources provide the information).</w:t>
      </w:r>
    </w:p>
    <w:p w:rsidR="00FF21B7" w:rsidRPr="00FF21B7" w:rsidRDefault="00FF21B7" w:rsidP="00FF21B7">
      <w:pPr>
        <w:pBdr>
          <w:top w:val="nil"/>
          <w:left w:val="nil"/>
          <w:bottom w:val="nil"/>
          <w:right w:val="nil"/>
          <w:between w:val="nil"/>
        </w:pBdr>
        <w:spacing w:line="360" w:lineRule="auto"/>
        <w:rPr>
          <w:rFonts w:cs="Times New Roman"/>
          <w:sz w:val="26"/>
          <w:szCs w:val="26"/>
          <w:highlight w:val="white"/>
        </w:rPr>
      </w:pPr>
      <w:r w:rsidRPr="00FF21B7">
        <w:rPr>
          <w:rFonts w:cs="Times New Roman"/>
          <w:sz w:val="26"/>
          <w:szCs w:val="26"/>
          <w:highlight w:val="white"/>
        </w:rPr>
        <w:t xml:space="preserve">Differences can be found when the analysis comes to more delicate levels, i.e. in terms of specific percentages of processes, structures reflecting Central participants, and circumstances. For example, to discuss the intentions and the purposes of what is to be done in the research, Vietnamese researchers choose to use Verbal processes like </w:t>
      </w:r>
      <w:r w:rsidRPr="00FF21B7">
        <w:rPr>
          <w:rFonts w:cs="Times New Roman"/>
          <w:i/>
          <w:sz w:val="26"/>
          <w:szCs w:val="26"/>
          <w:highlight w:val="white"/>
        </w:rPr>
        <w:t>generalise, suggest, present, show, discuss</w:t>
      </w:r>
      <w:r w:rsidRPr="00FF21B7">
        <w:rPr>
          <w:rFonts w:cs="Times New Roman"/>
          <w:sz w:val="26"/>
          <w:szCs w:val="26"/>
          <w:highlight w:val="white"/>
        </w:rPr>
        <w:t xml:space="preserve">… the English researchers choose Mental processes like </w:t>
      </w:r>
      <w:r w:rsidRPr="00FF21B7">
        <w:rPr>
          <w:rFonts w:cs="Times New Roman"/>
          <w:i/>
          <w:sz w:val="26"/>
          <w:szCs w:val="26"/>
          <w:highlight w:val="white"/>
        </w:rPr>
        <w:t>find, note, assume, estimate</w:t>
      </w:r>
      <w:r w:rsidRPr="00FF21B7">
        <w:rPr>
          <w:rFonts w:cs="Times New Roman"/>
          <w:sz w:val="26"/>
          <w:szCs w:val="26"/>
          <w:highlight w:val="white"/>
        </w:rPr>
        <w:t>... in another example in terms of the use of circumstances, Vietnamese writers tend to choose to persuade the readers of their credibility, reliability and validity by using more referenced-based information via circumstances of angle and stance, while English writers prefer to show precision by exceptionally higher percentage of circumstances of Location (of time and place). All these may be due to culture-specific reasons but beyond the scope of this study, thus no further discussion of reasons is made here.</w:t>
      </w:r>
    </w:p>
    <w:p w:rsidR="00FF21B7" w:rsidRPr="00FF21B7" w:rsidRDefault="00FF21B7" w:rsidP="00FF21B7">
      <w:pPr>
        <w:pBdr>
          <w:top w:val="nil"/>
          <w:left w:val="nil"/>
          <w:bottom w:val="nil"/>
          <w:right w:val="nil"/>
          <w:between w:val="nil"/>
        </w:pBdr>
        <w:spacing w:line="360" w:lineRule="auto"/>
        <w:rPr>
          <w:rFonts w:cs="Times New Roman"/>
          <w:sz w:val="26"/>
          <w:szCs w:val="26"/>
          <w:highlight w:val="white"/>
        </w:rPr>
      </w:pPr>
      <w:r w:rsidRPr="00FF21B7">
        <w:rPr>
          <w:rFonts w:cs="Times New Roman"/>
          <w:sz w:val="26"/>
          <w:szCs w:val="26"/>
          <w:highlight w:val="white"/>
        </w:rPr>
        <w:t>In short, though differences are found in the types and frequency of specific processes, structures and circumstances, both corpora utilise all possible experiential resources to express the going-ons, the flows of events in the micro and macro-economic systems and the experiences of their research activities. At the same time, all researchers of both corpora tend to make attempts to use the experiential resources in the ways that enable them to maintain the informativeness, objectivity, validity, impersonality, argumentation and justification- the qualities of research papers- in their own RAs.</w:t>
      </w:r>
    </w:p>
    <w:p w:rsidR="00FF21B7" w:rsidRPr="00FF21B7" w:rsidRDefault="00FF21B7" w:rsidP="00FF21B7">
      <w:pPr>
        <w:pStyle w:val="Heading1"/>
        <w:rPr>
          <w:rFonts w:cs="Times New Roman"/>
          <w:sz w:val="26"/>
          <w:szCs w:val="26"/>
        </w:rPr>
      </w:pPr>
      <w:bookmarkStart w:id="72" w:name="_Toc66040796"/>
      <w:bookmarkStart w:id="73" w:name="_Toc66129134"/>
      <w:bookmarkStart w:id="74" w:name="_Toc66257263"/>
      <w:bookmarkStart w:id="75" w:name="_Toc66258053"/>
      <w:r w:rsidRPr="00FF21B7">
        <w:rPr>
          <w:rFonts w:cs="Times New Roman"/>
          <w:sz w:val="26"/>
          <w:szCs w:val="26"/>
        </w:rPr>
        <w:t>2. Implications of the study</w:t>
      </w:r>
      <w:bookmarkEnd w:id="72"/>
      <w:bookmarkEnd w:id="73"/>
      <w:bookmarkEnd w:id="74"/>
      <w:bookmarkEnd w:id="75"/>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 xml:space="preserve">The study has a number of implications in terms of the theory, the application of analytical framework, methodology, application of computational tools and the findings. Additionally, the study has also implications for new researchers, interpreters and economics students as well. </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Theoretically, the use of SFL as a framework for the analysis of both English and Vietnames</w:t>
      </w:r>
      <w:r w:rsidR="006D0ACD">
        <w:rPr>
          <w:rFonts w:cs="Times New Roman"/>
          <w:sz w:val="26"/>
          <w:szCs w:val="26"/>
        </w:rPr>
        <w:t>e</w:t>
      </w:r>
      <w:r w:rsidRPr="00FF21B7">
        <w:rPr>
          <w:rFonts w:cs="Times New Roman"/>
          <w:sz w:val="26"/>
          <w:szCs w:val="26"/>
        </w:rPr>
        <w:t xml:space="preserve"> has proved that SFL provides a flexible framework for the description and analysis language as its aim: describing the systems of language as a whole. This means it can be applied for the analysis of many other languages. At the same time, SFL is a </w:t>
      </w:r>
      <w:r w:rsidRPr="00FF21B7">
        <w:rPr>
          <w:rFonts w:cs="Times New Roman"/>
          <w:sz w:val="26"/>
          <w:szCs w:val="26"/>
        </w:rPr>
        <w:lastRenderedPageBreak/>
        <w:t xml:space="preserve">comprehensive and strictly logical framework serving for both the general analysis and comparison of languages and delicate aspects of languages. </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It is also realised that, the author ‘inherit’ the studies on generic structure and other features of RAs from genre theory by Swale and use SFL theory to explore how researchers use experiential resources are used in the RAs to achieve their aims in their research. Though seen from a different angle, the features of RAs can still be perceived rather than a clash between the two frameworks.</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In terms of methodology, the steps taken for this current study can also be applied to other descriptive, comparative studies. Corpus-based approach, especially specialised corpus (as the one used in this research) has proved to work well in describing and comparing languages in terms of their features, functions and purposes.</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In terms of the application of computational tools, SysFan has proved to be effective in separating clauses, and its components, storing, calculating for final description and comparison. This tool has enabled the time and energy savings as well as higher accuracy in the process of storing and calculating the data.</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In terms of findings, the similarities between EESJs and VESJs in terms of schematic structures and the use of experiential resources by economics scholars to achieve their aims show that the research genre seem similar across the languages and the ways the researchers employ experiential resources to express their research experience and to maintain objectivity, impersonality and validity are similar. Differences can be realised when the analysis and comparison come to a more delicate level and these differences may originate from the language itself or the culture of the writers.</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As for new researchers, this study can be of some help in the understanding and reporting of the experiences they may undergo or the general purposes they may want to achieve by means of experience resources.</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 xml:space="preserve">Economics students who have inspiration for reading, understanding and reporting such economics researches (either in English or Vietnamese) can be more aware of the language of RAs in their area, and how to interpret the experiential resources in the RAs they come up with. </w:t>
      </w:r>
    </w:p>
    <w:p w:rsidR="00FF21B7" w:rsidRPr="00FF21B7" w:rsidRDefault="00FF21B7" w:rsidP="00FF21B7">
      <w:pPr>
        <w:pStyle w:val="Heading1"/>
        <w:rPr>
          <w:rFonts w:cs="Times New Roman"/>
          <w:sz w:val="26"/>
          <w:szCs w:val="26"/>
        </w:rPr>
      </w:pPr>
      <w:bookmarkStart w:id="76" w:name="_Toc66040798"/>
      <w:bookmarkStart w:id="77" w:name="_Toc66129136"/>
      <w:bookmarkStart w:id="78" w:name="_Toc66257265"/>
      <w:bookmarkStart w:id="79" w:name="_Toc66258055"/>
      <w:r>
        <w:rPr>
          <w:rFonts w:cs="Times New Roman"/>
          <w:sz w:val="26"/>
          <w:szCs w:val="26"/>
        </w:rPr>
        <w:lastRenderedPageBreak/>
        <w:t>3</w:t>
      </w:r>
      <w:r w:rsidRPr="00FF21B7">
        <w:rPr>
          <w:rFonts w:cs="Times New Roman"/>
          <w:sz w:val="26"/>
          <w:szCs w:val="26"/>
        </w:rPr>
        <w:t>. Limitations of the research</w:t>
      </w:r>
      <w:bookmarkEnd w:id="76"/>
      <w:bookmarkEnd w:id="77"/>
      <w:bookmarkEnd w:id="78"/>
      <w:bookmarkEnd w:id="79"/>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color w:val="000000"/>
          <w:sz w:val="26"/>
          <w:szCs w:val="26"/>
        </w:rPr>
        <w:t xml:space="preserve">It would be ideal if the corpus includes more </w:t>
      </w:r>
      <w:r>
        <w:rPr>
          <w:rFonts w:cs="Times New Roman"/>
          <w:color w:val="000000"/>
          <w:sz w:val="26"/>
          <w:szCs w:val="26"/>
        </w:rPr>
        <w:t xml:space="preserve">research articles </w:t>
      </w:r>
      <w:r w:rsidRPr="00FF21B7">
        <w:rPr>
          <w:rFonts w:cs="Times New Roman"/>
          <w:color w:val="000000"/>
          <w:sz w:val="26"/>
          <w:szCs w:val="26"/>
        </w:rPr>
        <w:t>for each type of langu</w:t>
      </w:r>
      <w:r w:rsidRPr="00FF21B7">
        <w:rPr>
          <w:rFonts w:cs="Times New Roman"/>
          <w:sz w:val="26"/>
          <w:szCs w:val="26"/>
        </w:rPr>
        <w:t>age since a larger corpus may reveal further similarities and differences between the two sets of data that have not been discovered from this research.</w:t>
      </w:r>
    </w:p>
    <w:p w:rsidR="00FF21B7" w:rsidRPr="00FF21B7" w:rsidRDefault="00FF21B7" w:rsidP="00FF21B7">
      <w:pPr>
        <w:pBdr>
          <w:top w:val="nil"/>
          <w:left w:val="nil"/>
          <w:bottom w:val="nil"/>
          <w:right w:val="nil"/>
          <w:between w:val="nil"/>
        </w:pBdr>
        <w:spacing w:line="360" w:lineRule="auto"/>
        <w:rPr>
          <w:rFonts w:cs="Times New Roman"/>
          <w:color w:val="000000"/>
          <w:sz w:val="26"/>
          <w:szCs w:val="26"/>
        </w:rPr>
      </w:pPr>
      <w:proofErr w:type="gramStart"/>
      <w:r w:rsidRPr="00FF21B7">
        <w:rPr>
          <w:rFonts w:cs="Times New Roman"/>
          <w:sz w:val="26"/>
          <w:szCs w:val="26"/>
        </w:rPr>
        <w:t xml:space="preserve">Second, as a text can have three ways of interpretation, from three angles of meanings, including </w:t>
      </w:r>
      <w:r>
        <w:rPr>
          <w:rFonts w:cs="Times New Roman"/>
          <w:sz w:val="26"/>
          <w:szCs w:val="26"/>
        </w:rPr>
        <w:t xml:space="preserve">ideational, </w:t>
      </w:r>
      <w:r w:rsidRPr="00FF21B7">
        <w:rPr>
          <w:rFonts w:cs="Times New Roman"/>
          <w:sz w:val="26"/>
          <w:szCs w:val="26"/>
        </w:rPr>
        <w:t xml:space="preserve">interpersonal and textual meanings, </w:t>
      </w:r>
      <w:r>
        <w:rPr>
          <w:rFonts w:cs="Times New Roman"/>
          <w:sz w:val="26"/>
          <w:szCs w:val="26"/>
        </w:rPr>
        <w:t xml:space="preserve">thus investigations of </w:t>
      </w:r>
      <w:r w:rsidRPr="00FF21B7">
        <w:rPr>
          <w:rFonts w:cs="Times New Roman"/>
          <w:sz w:val="26"/>
          <w:szCs w:val="26"/>
        </w:rPr>
        <w:t>interpersonal and textual meanings</w:t>
      </w:r>
      <w:r>
        <w:rPr>
          <w:rFonts w:cs="Times New Roman"/>
          <w:sz w:val="26"/>
          <w:szCs w:val="26"/>
        </w:rPr>
        <w:t xml:space="preserve"> area worthwhile also.</w:t>
      </w:r>
      <w:proofErr w:type="gramEnd"/>
    </w:p>
    <w:p w:rsidR="00FF21B7" w:rsidRPr="00FF21B7" w:rsidRDefault="00FF21B7" w:rsidP="00FF21B7">
      <w:pPr>
        <w:pBdr>
          <w:top w:val="nil"/>
          <w:left w:val="nil"/>
          <w:bottom w:val="nil"/>
          <w:right w:val="nil"/>
          <w:between w:val="nil"/>
        </w:pBdr>
        <w:spacing w:line="360" w:lineRule="auto"/>
        <w:rPr>
          <w:rFonts w:cs="Times New Roman"/>
          <w:color w:val="000000"/>
          <w:sz w:val="26"/>
          <w:szCs w:val="26"/>
        </w:rPr>
      </w:pPr>
      <w:r w:rsidRPr="00FF21B7">
        <w:rPr>
          <w:rFonts w:cs="Times New Roman"/>
          <w:sz w:val="26"/>
          <w:szCs w:val="26"/>
        </w:rPr>
        <w:t>Next, this study has focused only on the clause as the core unit. Further exploration into clause complexes, and logico-semantic relations of the clause complexes in the text, or an investigation into rank</w:t>
      </w:r>
      <w:r>
        <w:rPr>
          <w:rFonts w:cs="Times New Roman"/>
          <w:sz w:val="26"/>
          <w:szCs w:val="26"/>
        </w:rPr>
        <w:t>-</w:t>
      </w:r>
      <w:r w:rsidRPr="00FF21B7">
        <w:rPr>
          <w:rFonts w:cs="Times New Roman"/>
          <w:sz w:val="26"/>
          <w:szCs w:val="26"/>
        </w:rPr>
        <w:t xml:space="preserve">shifted clauses (which account for quite a large number) may indicate further features and meanings of these types of texts. </w:t>
      </w:r>
      <w:r w:rsidRPr="00FF21B7">
        <w:rPr>
          <w:rFonts w:cs="Times New Roman"/>
          <w:color w:val="000000"/>
          <w:sz w:val="26"/>
          <w:szCs w:val="26"/>
        </w:rPr>
        <w:t xml:space="preserve"> </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 xml:space="preserve">Another aspect related to the exploitation of transitivity resources in economics RAs is grammatical metaphor, which is worth exploring but has not been touched on due to the limitation of the time and expertise of the researcher. </w:t>
      </w:r>
    </w:p>
    <w:p w:rsidR="00FF21B7" w:rsidRPr="00FF21B7" w:rsidRDefault="00FF21B7" w:rsidP="00FF21B7">
      <w:pPr>
        <w:pBdr>
          <w:top w:val="nil"/>
          <w:left w:val="nil"/>
          <w:bottom w:val="nil"/>
          <w:right w:val="nil"/>
          <w:between w:val="nil"/>
        </w:pBdr>
        <w:spacing w:line="360" w:lineRule="auto"/>
        <w:rPr>
          <w:rFonts w:cs="Times New Roman"/>
          <w:sz w:val="26"/>
          <w:szCs w:val="26"/>
        </w:rPr>
      </w:pPr>
      <w:r w:rsidRPr="00FF21B7">
        <w:rPr>
          <w:rFonts w:cs="Times New Roman"/>
          <w:sz w:val="26"/>
          <w:szCs w:val="26"/>
        </w:rPr>
        <w:t xml:space="preserve">Lastly, it is a wish that a computational tool similar to SysFans could be available to the researcher for the separation, calculation and storing of data for time saving, and possibly, a further accuracy in the separation and calculation processes and circumstances in the Vietnamese corpus. </w:t>
      </w:r>
    </w:p>
    <w:p w:rsidR="00FF21B7" w:rsidRPr="00FF21B7" w:rsidRDefault="00FF21B7" w:rsidP="00FF21B7">
      <w:pPr>
        <w:pStyle w:val="Heading1"/>
        <w:rPr>
          <w:rFonts w:cs="Times New Roman"/>
          <w:sz w:val="26"/>
          <w:szCs w:val="26"/>
        </w:rPr>
      </w:pPr>
      <w:bookmarkStart w:id="80" w:name="_Toc66040799"/>
      <w:bookmarkStart w:id="81" w:name="_Toc66129137"/>
      <w:bookmarkStart w:id="82" w:name="_Toc66257266"/>
      <w:bookmarkStart w:id="83" w:name="_Toc66258056"/>
      <w:r>
        <w:rPr>
          <w:rFonts w:cs="Times New Roman"/>
          <w:sz w:val="26"/>
          <w:szCs w:val="26"/>
        </w:rPr>
        <w:t>4</w:t>
      </w:r>
      <w:r w:rsidRPr="00FF21B7">
        <w:rPr>
          <w:rFonts w:cs="Times New Roman"/>
          <w:sz w:val="26"/>
          <w:szCs w:val="26"/>
        </w:rPr>
        <w:t>. Recommendation for further research</w:t>
      </w:r>
      <w:bookmarkEnd w:id="80"/>
      <w:bookmarkEnd w:id="81"/>
      <w:bookmarkEnd w:id="82"/>
      <w:bookmarkEnd w:id="83"/>
    </w:p>
    <w:p w:rsidR="00FF21B7" w:rsidRPr="00FF21B7" w:rsidRDefault="00FF21B7" w:rsidP="00FF21B7">
      <w:pPr>
        <w:pBdr>
          <w:top w:val="nil"/>
          <w:left w:val="nil"/>
          <w:bottom w:val="nil"/>
          <w:right w:val="nil"/>
          <w:between w:val="nil"/>
        </w:pBdr>
        <w:spacing w:line="360" w:lineRule="auto"/>
        <w:rPr>
          <w:rFonts w:cs="Times New Roman"/>
          <w:color w:val="000000"/>
          <w:sz w:val="26"/>
          <w:szCs w:val="26"/>
        </w:rPr>
      </w:pPr>
      <w:r w:rsidRPr="00FF21B7">
        <w:rPr>
          <w:rFonts w:cs="Times New Roman"/>
          <w:color w:val="000000"/>
          <w:sz w:val="26"/>
          <w:szCs w:val="26"/>
        </w:rPr>
        <w:t xml:space="preserve">The current research </w:t>
      </w:r>
      <w:r w:rsidRPr="00FF21B7">
        <w:rPr>
          <w:rFonts w:cs="Times New Roman"/>
          <w:sz w:val="26"/>
          <w:szCs w:val="26"/>
        </w:rPr>
        <w:t>focuses</w:t>
      </w:r>
      <w:r w:rsidRPr="00FF21B7">
        <w:rPr>
          <w:rFonts w:cs="Times New Roman"/>
          <w:color w:val="000000"/>
          <w:sz w:val="26"/>
          <w:szCs w:val="26"/>
        </w:rPr>
        <w:t xml:space="preserve"> on the experiential meanings in economic specialised Journal articles in English and Vietnamese. Hopefully, further research can be carried out on a wider range of articles from both languages. Other </w:t>
      </w:r>
      <w:r w:rsidRPr="00FF21B7">
        <w:rPr>
          <w:rFonts w:cs="Times New Roman"/>
          <w:sz w:val="26"/>
          <w:szCs w:val="26"/>
        </w:rPr>
        <w:t>research</w:t>
      </w:r>
      <w:r w:rsidRPr="00FF21B7">
        <w:rPr>
          <w:rFonts w:cs="Times New Roman"/>
          <w:color w:val="000000"/>
          <w:sz w:val="26"/>
          <w:szCs w:val="26"/>
        </w:rPr>
        <w:t xml:space="preserve"> into the interpersonal and/or textual meanings expressed in these Journal articles can also be worth considering. It is also a hope that an analysis into the application of</w:t>
      </w:r>
      <w:r w:rsidRPr="00FF21B7">
        <w:rPr>
          <w:rFonts w:cs="Times New Roman"/>
          <w:sz w:val="26"/>
          <w:szCs w:val="26"/>
        </w:rPr>
        <w:t xml:space="preserve"> grammatical metaphor in the corpus is made, which will further enlighten the deep meanings hidden in such information-rich texts.  </w:t>
      </w:r>
    </w:p>
    <w:p w:rsidR="00FF21B7" w:rsidRPr="00C97BBE" w:rsidRDefault="00FF21B7" w:rsidP="007B5D25">
      <w:pPr>
        <w:pStyle w:val="Heading1"/>
        <w:spacing w:before="0" w:line="360" w:lineRule="auto"/>
        <w:jc w:val="both"/>
        <w:rPr>
          <w:rFonts w:cs="Times New Roman"/>
          <w:sz w:val="16"/>
          <w:szCs w:val="16"/>
        </w:rPr>
      </w:pPr>
    </w:p>
    <w:p w:rsidR="006D0ACD" w:rsidRPr="00C97BBE" w:rsidRDefault="006D0ACD" w:rsidP="006D0ACD">
      <w:pPr>
        <w:pStyle w:val="Title"/>
        <w:rPr>
          <w:sz w:val="16"/>
          <w:szCs w:val="16"/>
        </w:rPr>
      </w:pPr>
      <w:bookmarkStart w:id="84" w:name="_Toc66040801"/>
      <w:bookmarkStart w:id="85" w:name="_Toc66129139"/>
      <w:r w:rsidRPr="00C97BBE">
        <w:rPr>
          <w:sz w:val="16"/>
          <w:szCs w:val="16"/>
        </w:rPr>
        <w:t>REFERENCES</w:t>
      </w:r>
      <w:bookmarkEnd w:id="84"/>
      <w:bookmarkEnd w:id="85"/>
    </w:p>
    <w:p w:rsidR="006D0ACD" w:rsidRPr="00C97BBE" w:rsidRDefault="006D0ACD" w:rsidP="00C97BBE">
      <w:pPr>
        <w:pStyle w:val="Heading1"/>
        <w:spacing w:before="80" w:line="240" w:lineRule="auto"/>
        <w:jc w:val="left"/>
        <w:rPr>
          <w:sz w:val="16"/>
          <w:szCs w:val="16"/>
        </w:rPr>
      </w:pPr>
      <w:bookmarkStart w:id="86" w:name="_heading=h.vx1227" w:colFirst="0" w:colLast="0"/>
      <w:bookmarkStart w:id="87" w:name="_Toc66040802"/>
      <w:bookmarkStart w:id="88" w:name="_Toc66129140"/>
      <w:bookmarkStart w:id="89" w:name="_Toc66257267"/>
      <w:bookmarkStart w:id="90" w:name="_Toc66258057"/>
      <w:bookmarkEnd w:id="86"/>
      <w:r w:rsidRPr="00C97BBE">
        <w:rPr>
          <w:sz w:val="16"/>
          <w:szCs w:val="16"/>
        </w:rPr>
        <w:t>IN ENGLISH</w:t>
      </w:r>
      <w:bookmarkEnd w:id="87"/>
      <w:bookmarkEnd w:id="88"/>
      <w:bookmarkEnd w:id="89"/>
      <w:bookmarkEnd w:id="90"/>
    </w:p>
    <w:p w:rsidR="006D0ACD" w:rsidRPr="00C97BBE" w:rsidRDefault="006D0ACD" w:rsidP="006D0ACD">
      <w:pPr>
        <w:spacing w:before="80"/>
        <w:ind w:left="284" w:hanging="284"/>
        <w:rPr>
          <w:sz w:val="16"/>
          <w:szCs w:val="16"/>
          <w:highlight w:val="white"/>
        </w:rPr>
      </w:pPr>
      <w:r w:rsidRPr="00C97BBE">
        <w:rPr>
          <w:sz w:val="16"/>
          <w:szCs w:val="16"/>
          <w:highlight w:val="white"/>
        </w:rPr>
        <w:t>Baxter, J. (2010). Discourse-analytic approaches to text and talk. </w:t>
      </w:r>
      <w:r w:rsidRPr="00C97BBE">
        <w:rPr>
          <w:i/>
          <w:sz w:val="16"/>
          <w:szCs w:val="16"/>
          <w:highlight w:val="white"/>
        </w:rPr>
        <w:t>Research methods in linguistics</w:t>
      </w:r>
      <w:r w:rsidRPr="00C97BBE">
        <w:rPr>
          <w:sz w:val="16"/>
          <w:szCs w:val="16"/>
          <w:highlight w:val="white"/>
        </w:rPr>
        <w:t>, 117-137.</w:t>
      </w:r>
    </w:p>
    <w:p w:rsidR="006D0ACD" w:rsidRPr="00C97BBE" w:rsidRDefault="006D0ACD" w:rsidP="006D0ACD">
      <w:pPr>
        <w:spacing w:before="80"/>
        <w:ind w:left="284" w:hanging="284"/>
        <w:rPr>
          <w:sz w:val="16"/>
          <w:szCs w:val="16"/>
          <w:highlight w:val="white"/>
        </w:rPr>
      </w:pPr>
      <w:r w:rsidRPr="00C97BBE">
        <w:rPr>
          <w:color w:val="131413"/>
          <w:sz w:val="16"/>
          <w:szCs w:val="16"/>
        </w:rPr>
        <w:t xml:space="preserve">Bartley, L. V. (2018). </w:t>
      </w:r>
      <w:proofErr w:type="gramStart"/>
      <w:r w:rsidRPr="00C97BBE">
        <w:rPr>
          <w:color w:val="131413"/>
          <w:sz w:val="16"/>
          <w:szCs w:val="16"/>
        </w:rPr>
        <w:t>Putting transitivity to the test: a review of the Sydney and Cardiff models.</w:t>
      </w:r>
      <w:proofErr w:type="gramEnd"/>
      <w:r w:rsidRPr="00C97BBE">
        <w:rPr>
          <w:color w:val="131413"/>
          <w:sz w:val="16"/>
          <w:szCs w:val="16"/>
        </w:rPr>
        <w:t xml:space="preserve"> </w:t>
      </w:r>
      <w:proofErr w:type="gramStart"/>
      <w:r w:rsidRPr="00C97BBE">
        <w:rPr>
          <w:i/>
          <w:color w:val="131413"/>
          <w:sz w:val="16"/>
          <w:szCs w:val="16"/>
        </w:rPr>
        <w:t>Functional Linguistics</w:t>
      </w:r>
      <w:r w:rsidRPr="00C97BBE">
        <w:rPr>
          <w:color w:val="131413"/>
          <w:sz w:val="16"/>
          <w:szCs w:val="16"/>
        </w:rPr>
        <w:t>.</w:t>
      </w:r>
      <w:proofErr w:type="gramEnd"/>
      <w:r w:rsidRPr="00C97BBE">
        <w:rPr>
          <w:color w:val="131413"/>
          <w:sz w:val="16"/>
          <w:szCs w:val="16"/>
        </w:rPr>
        <w:t xml:space="preserve"> (2018) 5:4. https://doi.org/10.1186/s40554-018-0056-x</w:t>
      </w:r>
      <w:r w:rsidRPr="00C97BBE">
        <w:rPr>
          <w:sz w:val="16"/>
          <w:szCs w:val="16"/>
          <w:highlight w:val="white"/>
        </w:rPr>
        <w:t xml:space="preserve"> </w:t>
      </w:r>
    </w:p>
    <w:p w:rsidR="006D0ACD" w:rsidRPr="00C97BBE" w:rsidRDefault="006D0ACD" w:rsidP="006D0ACD">
      <w:pPr>
        <w:spacing w:before="80"/>
        <w:ind w:left="284" w:hanging="284"/>
        <w:rPr>
          <w:sz w:val="16"/>
          <w:szCs w:val="16"/>
        </w:rPr>
      </w:pPr>
      <w:r w:rsidRPr="00C97BBE">
        <w:rPr>
          <w:sz w:val="16"/>
          <w:szCs w:val="16"/>
        </w:rPr>
        <w:t xml:space="preserve">Bhatia, V. K. (1993).  </w:t>
      </w:r>
      <w:proofErr w:type="gramStart"/>
      <w:r w:rsidRPr="00C97BBE">
        <w:rPr>
          <w:i/>
          <w:sz w:val="16"/>
          <w:szCs w:val="16"/>
        </w:rPr>
        <w:t>Analysing Genre: Language use in professional settings</w:t>
      </w:r>
      <w:r w:rsidRPr="00C97BBE">
        <w:rPr>
          <w:sz w:val="16"/>
          <w:szCs w:val="16"/>
        </w:rPr>
        <w:t>.</w:t>
      </w:r>
      <w:proofErr w:type="gramEnd"/>
      <w:r w:rsidRPr="00C97BBE">
        <w:rPr>
          <w:sz w:val="16"/>
          <w:szCs w:val="16"/>
        </w:rPr>
        <w:t xml:space="preserve"> London and New York: Longman.</w:t>
      </w:r>
    </w:p>
    <w:p w:rsidR="006D0ACD" w:rsidRPr="00C97BBE" w:rsidRDefault="006D0ACD" w:rsidP="006D0ACD">
      <w:pPr>
        <w:spacing w:before="80"/>
        <w:ind w:left="284" w:hanging="284"/>
        <w:rPr>
          <w:sz w:val="16"/>
          <w:szCs w:val="16"/>
        </w:rPr>
      </w:pPr>
      <w:proofErr w:type="gramStart"/>
      <w:r w:rsidRPr="00C97BBE">
        <w:rPr>
          <w:sz w:val="16"/>
          <w:szCs w:val="16"/>
        </w:rPr>
        <w:t>Butt, D. et al. (1995).</w:t>
      </w:r>
      <w:proofErr w:type="gramEnd"/>
      <w:r w:rsidRPr="00C97BBE">
        <w:rPr>
          <w:sz w:val="16"/>
          <w:szCs w:val="16"/>
        </w:rPr>
        <w:t xml:space="preserve"> </w:t>
      </w:r>
      <w:r w:rsidRPr="00C97BBE">
        <w:rPr>
          <w:i/>
          <w:sz w:val="16"/>
          <w:szCs w:val="16"/>
        </w:rPr>
        <w:t xml:space="preserve">Using functional Grammar: </w:t>
      </w:r>
      <w:proofErr w:type="gramStart"/>
      <w:r w:rsidRPr="00C97BBE">
        <w:rPr>
          <w:i/>
          <w:sz w:val="16"/>
          <w:szCs w:val="16"/>
        </w:rPr>
        <w:t>An</w:t>
      </w:r>
      <w:proofErr w:type="gramEnd"/>
      <w:r w:rsidRPr="00C97BBE">
        <w:rPr>
          <w:i/>
          <w:sz w:val="16"/>
          <w:szCs w:val="16"/>
        </w:rPr>
        <w:t xml:space="preserve"> Explorer’s Guide</w:t>
      </w:r>
      <w:r w:rsidRPr="00C97BBE">
        <w:rPr>
          <w:sz w:val="16"/>
          <w:szCs w:val="16"/>
        </w:rPr>
        <w:t>, Sydney: NCELTR, Macquarie University.</w:t>
      </w:r>
    </w:p>
    <w:p w:rsidR="006D0ACD" w:rsidRPr="00C97BBE" w:rsidRDefault="006D0ACD" w:rsidP="006D0ACD">
      <w:pPr>
        <w:spacing w:before="80"/>
        <w:rPr>
          <w:sz w:val="16"/>
          <w:szCs w:val="16"/>
        </w:rPr>
      </w:pPr>
      <w:proofErr w:type="gramStart"/>
      <w:r w:rsidRPr="00C97BBE">
        <w:rPr>
          <w:sz w:val="16"/>
          <w:szCs w:val="16"/>
        </w:rPr>
        <w:t>Dik, S. (1978).</w:t>
      </w:r>
      <w:proofErr w:type="gramEnd"/>
      <w:r w:rsidRPr="00C97BBE">
        <w:rPr>
          <w:sz w:val="16"/>
          <w:szCs w:val="16"/>
        </w:rPr>
        <w:t xml:space="preserve"> </w:t>
      </w:r>
      <w:proofErr w:type="gramStart"/>
      <w:r w:rsidRPr="00C97BBE">
        <w:rPr>
          <w:i/>
          <w:sz w:val="16"/>
          <w:szCs w:val="16"/>
        </w:rPr>
        <w:t>Functional Grammar</w:t>
      </w:r>
      <w:r w:rsidRPr="00C97BBE">
        <w:rPr>
          <w:sz w:val="16"/>
          <w:szCs w:val="16"/>
        </w:rPr>
        <w:t>.</w:t>
      </w:r>
      <w:proofErr w:type="gramEnd"/>
      <w:r w:rsidRPr="00C97BBE">
        <w:rPr>
          <w:sz w:val="16"/>
          <w:szCs w:val="16"/>
        </w:rPr>
        <w:t xml:space="preserve"> Amsterdam: North-Holland.</w:t>
      </w:r>
    </w:p>
    <w:p w:rsidR="006D0ACD" w:rsidRPr="00C97BBE" w:rsidRDefault="006D0ACD" w:rsidP="006D0ACD">
      <w:pPr>
        <w:spacing w:before="80"/>
        <w:ind w:left="284" w:hanging="284"/>
        <w:rPr>
          <w:sz w:val="16"/>
          <w:szCs w:val="16"/>
        </w:rPr>
      </w:pPr>
      <w:proofErr w:type="gramStart"/>
      <w:r w:rsidRPr="00C97BBE">
        <w:rPr>
          <w:sz w:val="16"/>
          <w:szCs w:val="16"/>
        </w:rPr>
        <w:t>Dijk, V. (1997).</w:t>
      </w:r>
      <w:proofErr w:type="gramEnd"/>
      <w:r w:rsidRPr="00C97BBE">
        <w:rPr>
          <w:sz w:val="16"/>
          <w:szCs w:val="16"/>
        </w:rPr>
        <w:t xml:space="preserve"> </w:t>
      </w:r>
      <w:r w:rsidRPr="00C97BBE">
        <w:rPr>
          <w:i/>
          <w:sz w:val="16"/>
          <w:szCs w:val="16"/>
        </w:rPr>
        <w:t>Discourse as Social Interaction- Discourse Studies: A multidisciplinary Introduction.</w:t>
      </w:r>
      <w:r w:rsidRPr="00C97BBE">
        <w:rPr>
          <w:sz w:val="16"/>
          <w:szCs w:val="16"/>
        </w:rPr>
        <w:t xml:space="preserve"> </w:t>
      </w:r>
      <w:proofErr w:type="gramStart"/>
      <w:r w:rsidRPr="00C97BBE">
        <w:rPr>
          <w:sz w:val="16"/>
          <w:szCs w:val="16"/>
        </w:rPr>
        <w:t>Volume 2.</w:t>
      </w:r>
      <w:proofErr w:type="gramEnd"/>
      <w:r w:rsidRPr="00C97BBE">
        <w:rPr>
          <w:sz w:val="16"/>
          <w:szCs w:val="16"/>
        </w:rPr>
        <w:t xml:space="preserve"> London: Sage Publications.</w:t>
      </w:r>
    </w:p>
    <w:p w:rsidR="006D0ACD" w:rsidRPr="00C97BBE" w:rsidRDefault="006D0ACD" w:rsidP="006D0ACD">
      <w:pPr>
        <w:spacing w:before="80"/>
        <w:ind w:left="284" w:hanging="284"/>
        <w:rPr>
          <w:sz w:val="16"/>
          <w:szCs w:val="16"/>
        </w:rPr>
      </w:pPr>
      <w:proofErr w:type="gramStart"/>
      <w:r w:rsidRPr="00C97BBE">
        <w:rPr>
          <w:sz w:val="16"/>
          <w:szCs w:val="16"/>
        </w:rPr>
        <w:lastRenderedPageBreak/>
        <w:t>Dudley-Evans, A. and W. Henderson.</w:t>
      </w:r>
      <w:proofErr w:type="gramEnd"/>
      <w:r w:rsidRPr="00C97BBE">
        <w:rPr>
          <w:sz w:val="16"/>
          <w:szCs w:val="16"/>
        </w:rPr>
        <w:t xml:space="preserve"> (1990a). “</w:t>
      </w:r>
      <w:r w:rsidRPr="00C97BBE">
        <w:rPr>
          <w:i/>
          <w:sz w:val="16"/>
          <w:szCs w:val="16"/>
        </w:rPr>
        <w:t>The organisation of article introductions: evidence of change in economics writing</w:t>
      </w:r>
      <w:r w:rsidRPr="00C97BBE">
        <w:rPr>
          <w:sz w:val="16"/>
          <w:szCs w:val="16"/>
        </w:rPr>
        <w:t xml:space="preserve">”, (In) A. Dudley 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w:t>
      </w:r>
      <w:proofErr w:type="gramStart"/>
      <w:r w:rsidRPr="00C97BBE">
        <w:rPr>
          <w:sz w:val="16"/>
          <w:szCs w:val="16"/>
        </w:rPr>
        <w:t>The</w:t>
      </w:r>
      <w:proofErr w:type="gramEnd"/>
      <w:r w:rsidRPr="00C97BBE">
        <w:rPr>
          <w:sz w:val="16"/>
          <w:szCs w:val="16"/>
        </w:rPr>
        <w:t xml:space="preserve"> British Council, 67-78.</w:t>
      </w:r>
    </w:p>
    <w:p w:rsidR="006D0ACD" w:rsidRPr="00C97BBE" w:rsidRDefault="006D0ACD" w:rsidP="006D0ACD">
      <w:pPr>
        <w:spacing w:before="80"/>
        <w:ind w:left="284" w:hanging="284"/>
        <w:rPr>
          <w:sz w:val="16"/>
          <w:szCs w:val="16"/>
        </w:rPr>
      </w:pPr>
      <w:proofErr w:type="gramStart"/>
      <w:r w:rsidRPr="00C97BBE">
        <w:rPr>
          <w:sz w:val="16"/>
          <w:szCs w:val="16"/>
        </w:rPr>
        <w:t>Dudley-Evans, T. &amp; W. Henderson.</w:t>
      </w:r>
      <w:proofErr w:type="gramEnd"/>
      <w:r w:rsidRPr="00C97BBE">
        <w:rPr>
          <w:sz w:val="16"/>
          <w:szCs w:val="16"/>
        </w:rPr>
        <w:t xml:space="preserve">  (1990b). </w:t>
      </w:r>
      <w:proofErr w:type="gramStart"/>
      <w:r w:rsidRPr="00C97BBE">
        <w:rPr>
          <w:i/>
          <w:sz w:val="16"/>
          <w:szCs w:val="16"/>
        </w:rPr>
        <w:t>The</w:t>
      </w:r>
      <w:proofErr w:type="gramEnd"/>
      <w:r w:rsidRPr="00C97BBE">
        <w:rPr>
          <w:i/>
          <w:sz w:val="16"/>
          <w:szCs w:val="16"/>
        </w:rPr>
        <w:t xml:space="preserve"> language of economics: The Analysis of Economics Discourse.</w:t>
      </w:r>
      <w:r w:rsidRPr="00C97BBE">
        <w:rPr>
          <w:sz w:val="16"/>
          <w:szCs w:val="16"/>
        </w:rPr>
        <w:t xml:space="preserve"> London: Macmillan. ELT document no. 134.</w:t>
      </w:r>
    </w:p>
    <w:p w:rsidR="006D0ACD" w:rsidRPr="00C97BBE" w:rsidRDefault="006D0ACD" w:rsidP="006D0ACD">
      <w:pPr>
        <w:spacing w:before="80"/>
        <w:ind w:left="284" w:hanging="284"/>
        <w:rPr>
          <w:sz w:val="16"/>
          <w:szCs w:val="16"/>
        </w:rPr>
      </w:pPr>
      <w:r w:rsidRPr="00C97BBE">
        <w:rPr>
          <w:sz w:val="16"/>
          <w:szCs w:val="16"/>
        </w:rPr>
        <w:t xml:space="preserve">Eggins, S. (2004). </w:t>
      </w:r>
      <w:proofErr w:type="gramStart"/>
      <w:r w:rsidRPr="00C97BBE">
        <w:rPr>
          <w:sz w:val="16"/>
          <w:szCs w:val="16"/>
        </w:rPr>
        <w:t>An Introduction to Systemic Functional Linguistics.</w:t>
      </w:r>
      <w:proofErr w:type="gramEnd"/>
      <w:r w:rsidRPr="00C97BBE">
        <w:rPr>
          <w:sz w:val="16"/>
          <w:szCs w:val="16"/>
        </w:rPr>
        <w:t xml:space="preserve"> New York: Continuum International Publishing Group.</w:t>
      </w:r>
    </w:p>
    <w:p w:rsidR="006D0ACD" w:rsidRPr="00C97BBE" w:rsidRDefault="006D0ACD" w:rsidP="006D0ACD">
      <w:pPr>
        <w:spacing w:before="80"/>
        <w:rPr>
          <w:sz w:val="16"/>
          <w:szCs w:val="16"/>
        </w:rPr>
      </w:pPr>
      <w:r w:rsidRPr="00C97BBE">
        <w:rPr>
          <w:sz w:val="16"/>
          <w:szCs w:val="16"/>
        </w:rPr>
        <w:t xml:space="preserve">Firbas, J. (1992). </w:t>
      </w:r>
      <w:proofErr w:type="gramStart"/>
      <w:r w:rsidRPr="00C97BBE">
        <w:rPr>
          <w:i/>
          <w:sz w:val="16"/>
          <w:szCs w:val="16"/>
        </w:rPr>
        <w:t>Functional Sentence Perspective in Written and Spoken Communication</w:t>
      </w:r>
      <w:r w:rsidRPr="00C97BBE">
        <w:rPr>
          <w:sz w:val="16"/>
          <w:szCs w:val="16"/>
        </w:rPr>
        <w:t xml:space="preserve"> by Firbas.</w:t>
      </w:r>
      <w:proofErr w:type="gramEnd"/>
      <w:r w:rsidRPr="00C97BBE">
        <w:rPr>
          <w:sz w:val="16"/>
          <w:szCs w:val="16"/>
        </w:rPr>
        <w:t xml:space="preserve"> Cambridge: Cambridge University Press.</w:t>
      </w:r>
    </w:p>
    <w:p w:rsidR="006D0ACD" w:rsidRPr="00C97BBE" w:rsidRDefault="006D0ACD" w:rsidP="006D0ACD">
      <w:pPr>
        <w:spacing w:before="80"/>
        <w:ind w:left="284" w:hanging="284"/>
        <w:rPr>
          <w:sz w:val="16"/>
          <w:szCs w:val="16"/>
        </w:rPr>
      </w:pPr>
      <w:proofErr w:type="gramStart"/>
      <w:r w:rsidRPr="00C97BBE">
        <w:rPr>
          <w:sz w:val="16"/>
          <w:szCs w:val="16"/>
        </w:rPr>
        <w:t>Freeborn, D. (1996).</w:t>
      </w:r>
      <w:proofErr w:type="gramEnd"/>
      <w:r w:rsidRPr="00C97BBE">
        <w:rPr>
          <w:sz w:val="16"/>
          <w:szCs w:val="16"/>
        </w:rPr>
        <w:t xml:space="preserve">  </w:t>
      </w:r>
      <w:r w:rsidRPr="00C97BBE">
        <w:rPr>
          <w:i/>
          <w:sz w:val="16"/>
          <w:szCs w:val="16"/>
        </w:rPr>
        <w:t>Style: Text Analysis and Linguistic Criticism</w:t>
      </w:r>
      <w:r w:rsidRPr="00C97BBE">
        <w:rPr>
          <w:sz w:val="16"/>
          <w:szCs w:val="16"/>
        </w:rPr>
        <w:t>. London: Macmillan Press Ltd.</w:t>
      </w:r>
    </w:p>
    <w:p w:rsidR="006D0ACD" w:rsidRPr="00C97BBE" w:rsidRDefault="006D0ACD" w:rsidP="006D0ACD">
      <w:pPr>
        <w:spacing w:before="80"/>
        <w:ind w:left="284" w:hanging="284"/>
        <w:rPr>
          <w:sz w:val="16"/>
          <w:szCs w:val="16"/>
        </w:rPr>
      </w:pPr>
      <w:proofErr w:type="gramStart"/>
      <w:r w:rsidRPr="00C97BBE">
        <w:rPr>
          <w:sz w:val="16"/>
          <w:szCs w:val="16"/>
        </w:rPr>
        <w:t>Gerot, L. and Wignell, P. (1994).</w:t>
      </w:r>
      <w:proofErr w:type="gramEnd"/>
      <w:r w:rsidRPr="00C97BBE">
        <w:rPr>
          <w:sz w:val="16"/>
          <w:szCs w:val="16"/>
        </w:rPr>
        <w:t xml:space="preserve"> </w:t>
      </w:r>
      <w:proofErr w:type="gramStart"/>
      <w:r w:rsidRPr="00C97BBE">
        <w:rPr>
          <w:i/>
          <w:sz w:val="16"/>
          <w:szCs w:val="16"/>
        </w:rPr>
        <w:t>Making sense of Functional Grammar.</w:t>
      </w:r>
      <w:proofErr w:type="gramEnd"/>
      <w:r w:rsidRPr="00C97BBE">
        <w:rPr>
          <w:sz w:val="16"/>
          <w:szCs w:val="16"/>
        </w:rPr>
        <w:t xml:space="preserve"> Australia: Gerd Stabler.  </w:t>
      </w:r>
    </w:p>
    <w:p w:rsidR="006D0ACD" w:rsidRPr="00C97BBE" w:rsidRDefault="006D0ACD" w:rsidP="006D0ACD">
      <w:pPr>
        <w:spacing w:before="80"/>
        <w:ind w:left="284" w:hanging="284"/>
        <w:rPr>
          <w:sz w:val="16"/>
          <w:szCs w:val="16"/>
        </w:rPr>
      </w:pPr>
      <w:proofErr w:type="gramStart"/>
      <w:r w:rsidRPr="00C97BBE">
        <w:rPr>
          <w:sz w:val="16"/>
          <w:szCs w:val="16"/>
        </w:rPr>
        <w:t>Given.</w:t>
      </w:r>
      <w:proofErr w:type="gramEnd"/>
      <w:r w:rsidRPr="00C97BBE">
        <w:rPr>
          <w:sz w:val="16"/>
          <w:szCs w:val="16"/>
        </w:rPr>
        <w:t xml:space="preserve"> L.M. (Ed.) (2008). </w:t>
      </w:r>
      <w:proofErr w:type="gramStart"/>
      <w:r w:rsidRPr="00C97BBE">
        <w:rPr>
          <w:sz w:val="16"/>
          <w:szCs w:val="16"/>
        </w:rPr>
        <w:t>The SAGE Encyclopedia of Qualitative Research Methods, SAGE Publications, Los Angeles.</w:t>
      </w:r>
      <w:proofErr w:type="gramEnd"/>
    </w:p>
    <w:p w:rsidR="006D0ACD" w:rsidRPr="00C97BBE" w:rsidRDefault="006D0ACD" w:rsidP="006D0ACD">
      <w:pPr>
        <w:spacing w:before="80"/>
        <w:ind w:left="284" w:hanging="284"/>
        <w:rPr>
          <w:sz w:val="16"/>
          <w:szCs w:val="16"/>
        </w:rPr>
      </w:pPr>
      <w:r w:rsidRPr="00C97BBE">
        <w:rPr>
          <w:color w:val="242021"/>
          <w:sz w:val="16"/>
          <w:szCs w:val="16"/>
        </w:rPr>
        <w:t xml:space="preserve">Halliday, M. K. (1978).  </w:t>
      </w:r>
      <w:r w:rsidRPr="00C97BBE">
        <w:rPr>
          <w:i/>
          <w:color w:val="242021"/>
          <w:sz w:val="16"/>
          <w:szCs w:val="16"/>
        </w:rPr>
        <w:t>Language as Social Semiotics: The Social Interpretation of Language and Meaning</w:t>
      </w:r>
      <w:r w:rsidRPr="00C97BBE">
        <w:rPr>
          <w:color w:val="242021"/>
          <w:sz w:val="16"/>
          <w:szCs w:val="16"/>
        </w:rPr>
        <w:t>. London: Edward Arnold.</w:t>
      </w:r>
    </w:p>
    <w:p w:rsidR="006D0ACD" w:rsidRPr="00C97BBE" w:rsidRDefault="006D0ACD" w:rsidP="006D0ACD">
      <w:pPr>
        <w:spacing w:before="80"/>
        <w:ind w:left="284" w:hanging="284"/>
        <w:rPr>
          <w:sz w:val="16"/>
          <w:szCs w:val="16"/>
        </w:rPr>
      </w:pPr>
      <w:r w:rsidRPr="00C97BBE">
        <w:rPr>
          <w:sz w:val="16"/>
          <w:szCs w:val="16"/>
        </w:rPr>
        <w:t xml:space="preserve">Halliday, M. K. (1994).  </w:t>
      </w:r>
      <w:proofErr w:type="gramStart"/>
      <w:r w:rsidRPr="00C97BBE">
        <w:rPr>
          <w:i/>
          <w:sz w:val="16"/>
          <w:szCs w:val="16"/>
        </w:rPr>
        <w:t>An Introduction to Functional Grammar</w:t>
      </w:r>
      <w:r w:rsidRPr="00C97BBE">
        <w:rPr>
          <w:sz w:val="16"/>
          <w:szCs w:val="16"/>
        </w:rPr>
        <w:t>.</w:t>
      </w:r>
      <w:proofErr w:type="gramEnd"/>
      <w:r w:rsidRPr="00C97BBE">
        <w:rPr>
          <w:sz w:val="16"/>
          <w:szCs w:val="16"/>
        </w:rPr>
        <w:t xml:space="preserve"> London: Edward Arnold.</w:t>
      </w:r>
    </w:p>
    <w:p w:rsidR="006D0ACD" w:rsidRPr="00C97BBE" w:rsidRDefault="006D0ACD" w:rsidP="006D0ACD">
      <w:pPr>
        <w:spacing w:before="80"/>
        <w:ind w:left="284" w:hanging="284"/>
        <w:rPr>
          <w:sz w:val="16"/>
          <w:szCs w:val="16"/>
        </w:rPr>
      </w:pPr>
      <w:proofErr w:type="gramStart"/>
      <w:r w:rsidRPr="00C97BBE">
        <w:rPr>
          <w:sz w:val="16"/>
          <w:szCs w:val="16"/>
        </w:rPr>
        <w:t>Halliday, M. K. and R. Hasan.</w:t>
      </w:r>
      <w:proofErr w:type="gramEnd"/>
      <w:r w:rsidRPr="00C97BBE">
        <w:rPr>
          <w:sz w:val="16"/>
          <w:szCs w:val="16"/>
        </w:rPr>
        <w:t xml:space="preserve"> (1985). </w:t>
      </w:r>
      <w:r w:rsidRPr="00C97BBE">
        <w:rPr>
          <w:i/>
          <w:sz w:val="16"/>
          <w:szCs w:val="16"/>
        </w:rPr>
        <w:t xml:space="preserve">Language, Context and Text: Aspects of Language in a Social-Semiotic Perspective, </w:t>
      </w:r>
      <w:r w:rsidRPr="00C97BBE">
        <w:rPr>
          <w:sz w:val="16"/>
          <w:szCs w:val="16"/>
        </w:rPr>
        <w:t xml:space="preserve">Geelong, </w:t>
      </w:r>
      <w:proofErr w:type="gramStart"/>
      <w:r w:rsidRPr="00C97BBE">
        <w:rPr>
          <w:sz w:val="16"/>
          <w:szCs w:val="16"/>
        </w:rPr>
        <w:t>Vic</w:t>
      </w:r>
      <w:proofErr w:type="gramEnd"/>
      <w:r w:rsidRPr="00C97BBE">
        <w:rPr>
          <w:sz w:val="16"/>
          <w:szCs w:val="16"/>
        </w:rPr>
        <w:t>: Deakin University.</w:t>
      </w:r>
    </w:p>
    <w:p w:rsidR="006D0ACD" w:rsidRPr="00C97BBE" w:rsidRDefault="006D0ACD" w:rsidP="006D0ACD">
      <w:pPr>
        <w:spacing w:before="80"/>
        <w:ind w:left="284" w:hanging="284"/>
        <w:rPr>
          <w:color w:val="242021"/>
          <w:sz w:val="16"/>
          <w:szCs w:val="16"/>
        </w:rPr>
      </w:pPr>
      <w:r w:rsidRPr="00C97BBE">
        <w:rPr>
          <w:color w:val="242021"/>
          <w:sz w:val="16"/>
          <w:szCs w:val="16"/>
        </w:rPr>
        <w:t xml:space="preserve">Halliday, M. K. (1996). </w:t>
      </w:r>
      <w:proofErr w:type="gramStart"/>
      <w:r w:rsidRPr="00C97BBE">
        <w:rPr>
          <w:color w:val="242021"/>
          <w:sz w:val="16"/>
          <w:szCs w:val="16"/>
        </w:rPr>
        <w:t>On Grammar and Grammatics.</w:t>
      </w:r>
      <w:proofErr w:type="gramEnd"/>
      <w:r w:rsidRPr="00C97BBE">
        <w:rPr>
          <w:color w:val="242021"/>
          <w:sz w:val="16"/>
          <w:szCs w:val="16"/>
        </w:rPr>
        <w:t xml:space="preserve"> In. R. Hasan, C. Cloran, and D. G. Butt (Eds), </w:t>
      </w:r>
      <w:r w:rsidRPr="00C97BBE">
        <w:rPr>
          <w:i/>
          <w:color w:val="242021"/>
          <w:sz w:val="16"/>
          <w:szCs w:val="16"/>
        </w:rPr>
        <w:t>Functional Description: Theory and Practice</w:t>
      </w:r>
      <w:r w:rsidRPr="00C97BBE">
        <w:rPr>
          <w:color w:val="242021"/>
          <w:sz w:val="16"/>
          <w:szCs w:val="16"/>
        </w:rPr>
        <w:t>, 1–38. Amsterdam: Benjamins.</w:t>
      </w:r>
    </w:p>
    <w:p w:rsidR="006D0ACD" w:rsidRPr="00C97BBE" w:rsidRDefault="006D0ACD" w:rsidP="006D0ACD">
      <w:pPr>
        <w:spacing w:before="80"/>
        <w:ind w:left="284" w:hanging="284"/>
        <w:rPr>
          <w:sz w:val="16"/>
          <w:szCs w:val="16"/>
        </w:rPr>
      </w:pPr>
      <w:r w:rsidRPr="00C97BBE">
        <w:rPr>
          <w:sz w:val="16"/>
          <w:szCs w:val="16"/>
        </w:rPr>
        <w:t xml:space="preserve">Halliday, M. K. (1999). </w:t>
      </w:r>
      <w:proofErr w:type="gramStart"/>
      <w:r w:rsidRPr="00C97BBE">
        <w:rPr>
          <w:sz w:val="16"/>
          <w:szCs w:val="16"/>
          <w:highlight w:val="white"/>
        </w:rPr>
        <w:t>The Notion of "Context" in Language Education.</w:t>
      </w:r>
      <w:proofErr w:type="gramEnd"/>
      <w:r w:rsidRPr="00C97BBE">
        <w:rPr>
          <w:sz w:val="16"/>
          <w:szCs w:val="16"/>
          <w:highlight w:val="white"/>
        </w:rPr>
        <w:t> </w:t>
      </w:r>
      <w:r w:rsidRPr="00C97BBE">
        <w:rPr>
          <w:i/>
          <w:sz w:val="16"/>
          <w:szCs w:val="16"/>
          <w:highlight w:val="white"/>
        </w:rPr>
        <w:t>Amsterdam Studies in the Theory and History of Linguistic Science Series</w:t>
      </w:r>
      <w:r w:rsidRPr="00C97BBE">
        <w:rPr>
          <w:sz w:val="16"/>
          <w:szCs w:val="16"/>
          <w:highlight w:val="white"/>
        </w:rPr>
        <w:t xml:space="preserve"> </w:t>
      </w:r>
      <w:r w:rsidRPr="00C97BBE">
        <w:rPr>
          <w:i/>
          <w:sz w:val="16"/>
          <w:szCs w:val="16"/>
          <w:highlight w:val="white"/>
        </w:rPr>
        <w:t>4</w:t>
      </w:r>
      <w:r w:rsidRPr="00C97BBE">
        <w:rPr>
          <w:sz w:val="16"/>
          <w:szCs w:val="16"/>
          <w:highlight w:val="white"/>
        </w:rPr>
        <w:t>, 1-24.</w:t>
      </w:r>
    </w:p>
    <w:p w:rsidR="006D0ACD" w:rsidRPr="00C97BBE" w:rsidRDefault="006D0ACD" w:rsidP="006D0ACD">
      <w:pPr>
        <w:spacing w:before="80"/>
        <w:ind w:left="284" w:hanging="284"/>
        <w:rPr>
          <w:sz w:val="16"/>
          <w:szCs w:val="16"/>
        </w:rPr>
      </w:pPr>
      <w:proofErr w:type="gramStart"/>
      <w:r w:rsidRPr="00C97BBE">
        <w:rPr>
          <w:sz w:val="16"/>
          <w:szCs w:val="16"/>
        </w:rPr>
        <w:t>Halliday, M. K and C. M. I. M Matthiessen.</w:t>
      </w:r>
      <w:proofErr w:type="gramEnd"/>
      <w:r w:rsidRPr="00C97BBE">
        <w:rPr>
          <w:sz w:val="16"/>
          <w:szCs w:val="16"/>
        </w:rPr>
        <w:t xml:space="preserve"> (1999). </w:t>
      </w:r>
      <w:r w:rsidRPr="00C97BBE">
        <w:rPr>
          <w:i/>
          <w:sz w:val="16"/>
          <w:szCs w:val="16"/>
        </w:rPr>
        <w:t>Construing Experience through Meaning: A Language-based Approach to cognition</w:t>
      </w:r>
      <w:r w:rsidRPr="00C97BBE">
        <w:rPr>
          <w:sz w:val="16"/>
          <w:szCs w:val="16"/>
        </w:rPr>
        <w:t>. London: Cassell.</w:t>
      </w:r>
    </w:p>
    <w:p w:rsidR="006D0ACD" w:rsidRPr="00C97BBE" w:rsidRDefault="006D0ACD" w:rsidP="006D0ACD">
      <w:pPr>
        <w:spacing w:before="80"/>
        <w:ind w:left="284" w:hanging="284"/>
        <w:rPr>
          <w:sz w:val="16"/>
          <w:szCs w:val="16"/>
        </w:rPr>
      </w:pPr>
      <w:proofErr w:type="gramStart"/>
      <w:r w:rsidRPr="00C97BBE">
        <w:rPr>
          <w:sz w:val="16"/>
          <w:szCs w:val="16"/>
        </w:rPr>
        <w:t>Halliday, M. K and C. M. I. M Matthiessen (2004).</w:t>
      </w:r>
      <w:proofErr w:type="gramEnd"/>
      <w:r w:rsidRPr="00C97BBE">
        <w:rPr>
          <w:sz w:val="16"/>
          <w:szCs w:val="16"/>
        </w:rPr>
        <w:t xml:space="preserve"> </w:t>
      </w:r>
      <w:proofErr w:type="gramStart"/>
      <w:r w:rsidRPr="00C97BBE">
        <w:rPr>
          <w:i/>
          <w:sz w:val="16"/>
          <w:szCs w:val="16"/>
        </w:rPr>
        <w:t>Introduction to Functional Grammar</w:t>
      </w:r>
      <w:r w:rsidRPr="00C97BBE">
        <w:rPr>
          <w:sz w:val="16"/>
          <w:szCs w:val="16"/>
        </w:rPr>
        <w:t>.</w:t>
      </w:r>
      <w:proofErr w:type="gramEnd"/>
      <w:r w:rsidRPr="00C97BBE">
        <w:rPr>
          <w:sz w:val="16"/>
          <w:szCs w:val="16"/>
        </w:rPr>
        <w:t xml:space="preserve"> </w:t>
      </w:r>
      <w:proofErr w:type="gramStart"/>
      <w:r w:rsidRPr="00C97BBE">
        <w:rPr>
          <w:sz w:val="16"/>
          <w:szCs w:val="16"/>
        </w:rPr>
        <w:t>Third Edition.</w:t>
      </w:r>
      <w:proofErr w:type="gramEnd"/>
      <w:r w:rsidRPr="00C97BBE">
        <w:rPr>
          <w:sz w:val="16"/>
          <w:szCs w:val="16"/>
        </w:rPr>
        <w:t xml:space="preserve"> UK: Hodder Education. </w:t>
      </w:r>
    </w:p>
    <w:p w:rsidR="006D0ACD" w:rsidRPr="00C97BBE" w:rsidRDefault="006D0ACD" w:rsidP="006D0ACD">
      <w:pPr>
        <w:spacing w:before="80"/>
        <w:ind w:left="284" w:hanging="284"/>
        <w:rPr>
          <w:color w:val="242021"/>
          <w:sz w:val="16"/>
          <w:szCs w:val="16"/>
        </w:rPr>
      </w:pPr>
      <w:r w:rsidRPr="00C97BBE">
        <w:rPr>
          <w:color w:val="242021"/>
          <w:sz w:val="16"/>
          <w:szCs w:val="16"/>
        </w:rPr>
        <w:t xml:space="preserve">Halliday, M. K. (2005b). </w:t>
      </w:r>
      <w:proofErr w:type="gramStart"/>
      <w:r w:rsidRPr="00C97BBE">
        <w:rPr>
          <w:color w:val="242021"/>
          <w:sz w:val="16"/>
          <w:szCs w:val="16"/>
        </w:rPr>
        <w:t>Some Grammatical Problems in Scientific English.</w:t>
      </w:r>
      <w:proofErr w:type="gramEnd"/>
      <w:r w:rsidRPr="00C97BBE">
        <w:rPr>
          <w:color w:val="242021"/>
          <w:sz w:val="16"/>
          <w:szCs w:val="16"/>
        </w:rPr>
        <w:t xml:space="preserve"> In M. K</w:t>
      </w:r>
      <w:proofErr w:type="gramStart"/>
      <w:r w:rsidRPr="00C97BBE">
        <w:rPr>
          <w:color w:val="242021"/>
          <w:sz w:val="16"/>
          <w:szCs w:val="16"/>
        </w:rPr>
        <w:t>.</w:t>
      </w:r>
      <w:proofErr w:type="gramEnd"/>
      <w:r w:rsidRPr="00C97BBE">
        <w:rPr>
          <w:color w:val="242021"/>
          <w:sz w:val="16"/>
          <w:szCs w:val="16"/>
        </w:rPr>
        <w:br/>
        <w:t xml:space="preserve">Halliday and J. R. Martin (Eds), </w:t>
      </w:r>
      <w:r w:rsidRPr="00C97BBE">
        <w:rPr>
          <w:i/>
          <w:color w:val="242021"/>
          <w:sz w:val="16"/>
          <w:szCs w:val="16"/>
        </w:rPr>
        <w:t>Writing Science: Literacy and Discursive Power</w:t>
      </w:r>
      <w:r w:rsidRPr="00C97BBE">
        <w:rPr>
          <w:color w:val="242021"/>
          <w:sz w:val="16"/>
          <w:szCs w:val="16"/>
        </w:rPr>
        <w:t>, 76–94. London and Washington, DC: The Falmer Press.</w:t>
      </w:r>
    </w:p>
    <w:p w:rsidR="006D0ACD" w:rsidRPr="00C97BBE" w:rsidRDefault="006D0ACD" w:rsidP="006D0ACD">
      <w:pPr>
        <w:spacing w:before="80"/>
        <w:ind w:left="284" w:hanging="284"/>
        <w:rPr>
          <w:sz w:val="16"/>
          <w:szCs w:val="16"/>
        </w:rPr>
      </w:pPr>
      <w:proofErr w:type="gramStart"/>
      <w:r w:rsidRPr="00C97BBE">
        <w:rPr>
          <w:color w:val="242021"/>
          <w:sz w:val="16"/>
          <w:szCs w:val="16"/>
        </w:rPr>
        <w:t>Halliday, M. K. and Martin, J. R. (2005).</w:t>
      </w:r>
      <w:proofErr w:type="gramEnd"/>
      <w:r w:rsidRPr="00C97BBE">
        <w:rPr>
          <w:color w:val="242021"/>
          <w:sz w:val="16"/>
          <w:szCs w:val="16"/>
        </w:rPr>
        <w:t xml:space="preserve"> </w:t>
      </w:r>
      <w:proofErr w:type="gramStart"/>
      <w:r w:rsidRPr="00C97BBE">
        <w:rPr>
          <w:i/>
          <w:color w:val="242021"/>
          <w:sz w:val="16"/>
          <w:szCs w:val="16"/>
        </w:rPr>
        <w:t>Writing Science: Literacy and Discursive Power</w:t>
      </w:r>
      <w:r w:rsidRPr="00C97BBE">
        <w:rPr>
          <w:color w:val="242021"/>
          <w:sz w:val="16"/>
          <w:szCs w:val="16"/>
        </w:rPr>
        <w:t>.</w:t>
      </w:r>
      <w:proofErr w:type="gramEnd"/>
      <w:r w:rsidRPr="00C97BBE">
        <w:rPr>
          <w:color w:val="242021"/>
          <w:sz w:val="16"/>
          <w:szCs w:val="16"/>
        </w:rPr>
        <w:t xml:space="preserve"> London and Washington, DC: The Falmer Press.</w:t>
      </w:r>
    </w:p>
    <w:p w:rsidR="006D0ACD" w:rsidRPr="00C97BBE" w:rsidRDefault="006D0ACD" w:rsidP="006D0ACD">
      <w:pPr>
        <w:spacing w:before="80"/>
        <w:ind w:left="284" w:hanging="284"/>
        <w:rPr>
          <w:sz w:val="16"/>
          <w:szCs w:val="16"/>
        </w:rPr>
      </w:pPr>
      <w:proofErr w:type="gramStart"/>
      <w:r w:rsidRPr="00C97BBE">
        <w:rPr>
          <w:sz w:val="16"/>
          <w:szCs w:val="16"/>
        </w:rPr>
        <w:t>Halliday, M.K and C. M. I. M Matthiessen (2014).</w:t>
      </w:r>
      <w:proofErr w:type="gramEnd"/>
      <w:r w:rsidRPr="00C97BBE">
        <w:rPr>
          <w:sz w:val="16"/>
          <w:szCs w:val="16"/>
        </w:rPr>
        <w:t xml:space="preserve"> </w:t>
      </w:r>
      <w:proofErr w:type="gramStart"/>
      <w:r w:rsidRPr="00C97BBE">
        <w:rPr>
          <w:i/>
          <w:sz w:val="16"/>
          <w:szCs w:val="16"/>
        </w:rPr>
        <w:t>Introduction to Functional Grammar</w:t>
      </w:r>
      <w:r w:rsidRPr="00C97BBE">
        <w:rPr>
          <w:sz w:val="16"/>
          <w:szCs w:val="16"/>
        </w:rPr>
        <w:t>.</w:t>
      </w:r>
      <w:proofErr w:type="gramEnd"/>
      <w:r w:rsidRPr="00C97BBE">
        <w:rPr>
          <w:sz w:val="16"/>
          <w:szCs w:val="16"/>
        </w:rPr>
        <w:t xml:space="preserve"> </w:t>
      </w:r>
      <w:proofErr w:type="gramStart"/>
      <w:r w:rsidRPr="00C97BBE">
        <w:rPr>
          <w:sz w:val="16"/>
          <w:szCs w:val="16"/>
        </w:rPr>
        <w:t>Fourth Edition.</w:t>
      </w:r>
      <w:proofErr w:type="gramEnd"/>
      <w:r w:rsidRPr="00C97BBE">
        <w:rPr>
          <w:sz w:val="16"/>
          <w:szCs w:val="16"/>
        </w:rPr>
        <w:t xml:space="preserve"> UK: Routledge.</w:t>
      </w:r>
    </w:p>
    <w:p w:rsidR="006D0ACD" w:rsidRPr="00C97BBE" w:rsidRDefault="006D0ACD" w:rsidP="006D0ACD">
      <w:pPr>
        <w:spacing w:before="80"/>
        <w:ind w:left="284" w:hanging="284"/>
        <w:rPr>
          <w:sz w:val="16"/>
          <w:szCs w:val="16"/>
        </w:rPr>
      </w:pPr>
      <w:proofErr w:type="gramStart"/>
      <w:r w:rsidRPr="00C97BBE">
        <w:rPr>
          <w:sz w:val="16"/>
          <w:szCs w:val="16"/>
        </w:rPr>
        <w:t>Henderson, W &amp; Dudley-Evans, T. (1990).</w:t>
      </w:r>
      <w:proofErr w:type="gramEnd"/>
      <w:r w:rsidRPr="00C97BBE">
        <w:rPr>
          <w:sz w:val="16"/>
          <w:szCs w:val="16"/>
        </w:rPr>
        <w:t xml:space="preserve"> </w:t>
      </w:r>
      <w:r w:rsidRPr="00C97BBE">
        <w:rPr>
          <w:i/>
          <w:sz w:val="16"/>
          <w:szCs w:val="16"/>
        </w:rPr>
        <w:t>The Language of Economics: The Analysis of Economics Discourse</w:t>
      </w:r>
      <w:r w:rsidRPr="00C97BBE">
        <w:rPr>
          <w:sz w:val="16"/>
          <w:szCs w:val="16"/>
        </w:rPr>
        <w:t xml:space="preserve">. Hong </w:t>
      </w:r>
      <w:proofErr w:type="gramStart"/>
      <w:r w:rsidRPr="00C97BBE">
        <w:rPr>
          <w:sz w:val="16"/>
          <w:szCs w:val="16"/>
        </w:rPr>
        <w:t>kong</w:t>
      </w:r>
      <w:proofErr w:type="gramEnd"/>
      <w:r w:rsidRPr="00C97BBE">
        <w:rPr>
          <w:sz w:val="16"/>
          <w:szCs w:val="16"/>
        </w:rPr>
        <w:t>: Modern English Publications and British Council.</w:t>
      </w:r>
    </w:p>
    <w:p w:rsidR="006D0ACD" w:rsidRPr="00C97BBE" w:rsidRDefault="006D0ACD" w:rsidP="006D0ACD">
      <w:pPr>
        <w:spacing w:before="80"/>
        <w:ind w:left="284" w:hanging="284"/>
        <w:rPr>
          <w:sz w:val="16"/>
          <w:szCs w:val="16"/>
        </w:rPr>
      </w:pPr>
      <w:proofErr w:type="gramStart"/>
      <w:r w:rsidRPr="00C97BBE">
        <w:rPr>
          <w:sz w:val="16"/>
          <w:szCs w:val="16"/>
        </w:rPr>
        <w:t>Henderson, W. and A. Hewings.</w:t>
      </w:r>
      <w:proofErr w:type="gramEnd"/>
      <w:r w:rsidRPr="00C97BBE">
        <w:rPr>
          <w:sz w:val="16"/>
          <w:szCs w:val="16"/>
        </w:rPr>
        <w:t xml:space="preserve"> (1987a) </w:t>
      </w:r>
      <w:r w:rsidRPr="00C97BBE">
        <w:rPr>
          <w:i/>
          <w:sz w:val="16"/>
          <w:szCs w:val="16"/>
        </w:rPr>
        <w:t>Reading Economics: How text helps or hinders</w:t>
      </w:r>
      <w:r w:rsidRPr="00C97BBE">
        <w:rPr>
          <w:sz w:val="16"/>
          <w:szCs w:val="16"/>
        </w:rPr>
        <w:t>. British National Bibliography Research Fund Report 28, London: The British Library.</w:t>
      </w:r>
    </w:p>
    <w:p w:rsidR="006D0ACD" w:rsidRPr="00C97BBE" w:rsidRDefault="006D0ACD" w:rsidP="006D0ACD">
      <w:pPr>
        <w:spacing w:before="80"/>
        <w:ind w:left="284" w:hanging="284"/>
        <w:rPr>
          <w:sz w:val="16"/>
          <w:szCs w:val="16"/>
        </w:rPr>
      </w:pPr>
      <w:proofErr w:type="gramStart"/>
      <w:r w:rsidRPr="00C97BBE">
        <w:rPr>
          <w:sz w:val="16"/>
          <w:szCs w:val="16"/>
        </w:rPr>
        <w:t>Henderson, W. and A. Hewings.</w:t>
      </w:r>
      <w:proofErr w:type="gramEnd"/>
      <w:r w:rsidRPr="00C97BBE">
        <w:rPr>
          <w:sz w:val="16"/>
          <w:szCs w:val="16"/>
        </w:rPr>
        <w:t xml:space="preserve"> (1987b). “The language of economics: the problems of terminology”. </w:t>
      </w:r>
      <w:proofErr w:type="gramStart"/>
      <w:r w:rsidRPr="00C97BBE">
        <w:rPr>
          <w:i/>
          <w:sz w:val="16"/>
          <w:szCs w:val="16"/>
        </w:rPr>
        <w:t>Economics</w:t>
      </w:r>
      <w:r w:rsidRPr="00C97BBE">
        <w:rPr>
          <w:sz w:val="16"/>
          <w:szCs w:val="16"/>
        </w:rPr>
        <w:t>.</w:t>
      </w:r>
      <w:proofErr w:type="gramEnd"/>
      <w:r w:rsidRPr="00C97BBE">
        <w:rPr>
          <w:sz w:val="16"/>
          <w:szCs w:val="16"/>
        </w:rPr>
        <w:t xml:space="preserve"> Winter, 123-127. </w:t>
      </w:r>
    </w:p>
    <w:p w:rsidR="006D0ACD" w:rsidRPr="00C97BBE" w:rsidRDefault="006D0ACD" w:rsidP="006D0ACD">
      <w:pPr>
        <w:spacing w:before="80"/>
        <w:ind w:left="284" w:hanging="284"/>
        <w:rPr>
          <w:sz w:val="16"/>
          <w:szCs w:val="16"/>
        </w:rPr>
      </w:pPr>
      <w:proofErr w:type="gramStart"/>
      <w:r w:rsidRPr="00C97BBE">
        <w:rPr>
          <w:sz w:val="16"/>
          <w:szCs w:val="16"/>
        </w:rPr>
        <w:t>Henderson, W. and A. Hewings.</w:t>
      </w:r>
      <w:proofErr w:type="gramEnd"/>
      <w:r w:rsidRPr="00C97BBE">
        <w:rPr>
          <w:sz w:val="16"/>
          <w:szCs w:val="16"/>
        </w:rPr>
        <w:t xml:space="preserve"> </w:t>
      </w:r>
      <w:proofErr w:type="gramStart"/>
      <w:r w:rsidRPr="00C97BBE">
        <w:rPr>
          <w:sz w:val="16"/>
          <w:szCs w:val="16"/>
        </w:rPr>
        <w:t>(1990). “A language of model building?”</w:t>
      </w:r>
      <w:proofErr w:type="gramEnd"/>
      <w:r w:rsidRPr="00C97BBE">
        <w:rPr>
          <w:sz w:val="16"/>
          <w:szCs w:val="16"/>
        </w:rPr>
        <w:t xml:space="preserve"> (In) A. Dudley-Evans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British Council, 43-54. </w:t>
      </w:r>
    </w:p>
    <w:p w:rsidR="006D0ACD" w:rsidRPr="00C97BBE" w:rsidRDefault="006D0ACD" w:rsidP="006D0ACD">
      <w:pPr>
        <w:spacing w:before="80"/>
        <w:ind w:left="284" w:hanging="284"/>
        <w:rPr>
          <w:sz w:val="16"/>
          <w:szCs w:val="16"/>
        </w:rPr>
      </w:pPr>
      <w:proofErr w:type="gramStart"/>
      <w:r w:rsidRPr="00C97BBE">
        <w:rPr>
          <w:sz w:val="16"/>
          <w:szCs w:val="16"/>
        </w:rPr>
        <w:t>Henderson, W. and Dudley-Evans, A. (1991).</w:t>
      </w:r>
      <w:proofErr w:type="gramEnd"/>
      <w:r w:rsidRPr="00C97BBE">
        <w:rPr>
          <w:sz w:val="16"/>
          <w:szCs w:val="16"/>
        </w:rPr>
        <w:t xml:space="preserve"> "The new rhetoric and discourse analysis: the case of economics", opening session paper given at The University of Birmingham International Seminar on The New Rhetoric and Discourse Analysis: The case of economics. April 15-17.</w:t>
      </w:r>
    </w:p>
    <w:p w:rsidR="006D0ACD" w:rsidRPr="00C97BBE" w:rsidRDefault="006D0ACD" w:rsidP="006D0ACD">
      <w:pPr>
        <w:spacing w:before="80"/>
        <w:ind w:left="284" w:hanging="284"/>
        <w:rPr>
          <w:sz w:val="16"/>
          <w:szCs w:val="16"/>
        </w:rPr>
      </w:pPr>
      <w:proofErr w:type="gramStart"/>
      <w:r w:rsidRPr="00C97BBE">
        <w:rPr>
          <w:sz w:val="16"/>
          <w:szCs w:val="16"/>
        </w:rPr>
        <w:t>Henderson, W; A. Dudley-Evans and R. Backhouse.</w:t>
      </w:r>
      <w:proofErr w:type="gramEnd"/>
      <w:r w:rsidRPr="00C97BBE">
        <w:rPr>
          <w:sz w:val="16"/>
          <w:szCs w:val="16"/>
        </w:rPr>
        <w:t xml:space="preserve"> (</w:t>
      </w:r>
      <w:proofErr w:type="gramStart"/>
      <w:r w:rsidRPr="00C97BBE">
        <w:rPr>
          <w:sz w:val="16"/>
          <w:szCs w:val="16"/>
        </w:rPr>
        <w:t>eds</w:t>
      </w:r>
      <w:proofErr w:type="gramEnd"/>
      <w:r w:rsidRPr="00C97BBE">
        <w:rPr>
          <w:sz w:val="16"/>
          <w:szCs w:val="16"/>
        </w:rPr>
        <w:t xml:space="preserve">.) </w:t>
      </w:r>
      <w:proofErr w:type="gramStart"/>
      <w:r w:rsidRPr="00C97BBE">
        <w:rPr>
          <w:sz w:val="16"/>
          <w:szCs w:val="16"/>
        </w:rPr>
        <w:t xml:space="preserve">(1993). </w:t>
      </w:r>
      <w:r w:rsidRPr="00C97BBE">
        <w:rPr>
          <w:i/>
          <w:sz w:val="16"/>
          <w:szCs w:val="16"/>
        </w:rPr>
        <w:t>Economics and Language</w:t>
      </w:r>
      <w:r w:rsidRPr="00C97BBE">
        <w:rPr>
          <w:sz w:val="16"/>
          <w:szCs w:val="16"/>
        </w:rPr>
        <w:t>.</w:t>
      </w:r>
      <w:proofErr w:type="gramEnd"/>
      <w:r w:rsidRPr="00C97BBE">
        <w:rPr>
          <w:sz w:val="16"/>
          <w:szCs w:val="16"/>
        </w:rPr>
        <w:t xml:space="preserve"> Rutledge, London.</w:t>
      </w:r>
    </w:p>
    <w:p w:rsidR="006D0ACD" w:rsidRPr="00C97BBE" w:rsidRDefault="006D0ACD" w:rsidP="006D0ACD">
      <w:pPr>
        <w:spacing w:before="80"/>
        <w:ind w:left="284" w:hanging="284"/>
        <w:rPr>
          <w:sz w:val="16"/>
          <w:szCs w:val="16"/>
        </w:rPr>
      </w:pPr>
      <w:r w:rsidRPr="00C97BBE">
        <w:rPr>
          <w:sz w:val="16"/>
          <w:szCs w:val="16"/>
        </w:rPr>
        <w:t xml:space="preserve">Hewings, A. (1990). </w:t>
      </w:r>
      <w:proofErr w:type="gramStart"/>
      <w:r w:rsidRPr="00C97BBE">
        <w:rPr>
          <w:sz w:val="16"/>
          <w:szCs w:val="16"/>
        </w:rPr>
        <w:t>“Aspects of the language of economics textbooks”.</w:t>
      </w:r>
      <w:proofErr w:type="gramEnd"/>
      <w:r w:rsidRPr="00C97BBE">
        <w:rPr>
          <w:sz w:val="16"/>
          <w:szCs w:val="16"/>
        </w:rPr>
        <w:t xml:space="preserve"> (In) A. Dudley-Evans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w:t>
      </w:r>
      <w:proofErr w:type="gramStart"/>
      <w:r w:rsidRPr="00C97BBE">
        <w:rPr>
          <w:sz w:val="16"/>
          <w:szCs w:val="16"/>
        </w:rPr>
        <w:t>The</w:t>
      </w:r>
      <w:proofErr w:type="gramEnd"/>
      <w:r w:rsidRPr="00C97BBE">
        <w:rPr>
          <w:sz w:val="16"/>
          <w:szCs w:val="16"/>
        </w:rPr>
        <w:t xml:space="preserve"> British Council, 29-42.</w:t>
      </w:r>
    </w:p>
    <w:p w:rsidR="006D0ACD" w:rsidRPr="00C97BBE" w:rsidRDefault="006D0ACD" w:rsidP="006D0ACD">
      <w:pPr>
        <w:spacing w:before="80"/>
        <w:ind w:left="284" w:hanging="284"/>
        <w:rPr>
          <w:sz w:val="16"/>
          <w:szCs w:val="16"/>
        </w:rPr>
      </w:pPr>
      <w:proofErr w:type="gramStart"/>
      <w:r w:rsidRPr="00C97BBE">
        <w:rPr>
          <w:sz w:val="16"/>
          <w:szCs w:val="16"/>
        </w:rPr>
        <w:t>Hewings, A. and W. Henderson.</w:t>
      </w:r>
      <w:proofErr w:type="gramEnd"/>
      <w:r w:rsidRPr="00C97BBE">
        <w:rPr>
          <w:sz w:val="16"/>
          <w:szCs w:val="16"/>
        </w:rPr>
        <w:t xml:space="preserve"> (1987). “A link between genre and schemata: a case study of economics text”. </w:t>
      </w:r>
      <w:r w:rsidRPr="00C97BBE">
        <w:rPr>
          <w:i/>
          <w:sz w:val="16"/>
          <w:szCs w:val="16"/>
        </w:rPr>
        <w:t>ELR Journal</w:t>
      </w:r>
      <w:r w:rsidRPr="00C97BBE">
        <w:rPr>
          <w:sz w:val="16"/>
          <w:szCs w:val="16"/>
        </w:rPr>
        <w:t>, 1, University of Birmingham, 156-175.</w:t>
      </w:r>
    </w:p>
    <w:p w:rsidR="006D0ACD" w:rsidRPr="00C97BBE" w:rsidRDefault="006D0ACD" w:rsidP="006D0ACD">
      <w:pPr>
        <w:spacing w:before="80"/>
        <w:ind w:left="284" w:hanging="284"/>
        <w:rPr>
          <w:color w:val="242021"/>
          <w:sz w:val="16"/>
          <w:szCs w:val="16"/>
        </w:rPr>
      </w:pPr>
      <w:r w:rsidRPr="00C97BBE">
        <w:rPr>
          <w:color w:val="242021"/>
          <w:sz w:val="16"/>
          <w:szCs w:val="16"/>
        </w:rPr>
        <w:t xml:space="preserve">Hoang, V. V. (1998). </w:t>
      </w:r>
      <w:proofErr w:type="gramStart"/>
      <w:r w:rsidRPr="00C97BBE">
        <w:rPr>
          <w:color w:val="242021"/>
          <w:sz w:val="16"/>
          <w:szCs w:val="16"/>
        </w:rPr>
        <w:t>Những ứng dụng cơ bản của lí thuyết chức năng hệ thống (The Applicabilities of Systemic Functional Linguistics).</w:t>
      </w:r>
      <w:proofErr w:type="gramEnd"/>
      <w:r w:rsidRPr="00C97BBE">
        <w:rPr>
          <w:color w:val="242021"/>
          <w:sz w:val="16"/>
          <w:szCs w:val="16"/>
        </w:rPr>
        <w:t xml:space="preserve"> </w:t>
      </w:r>
      <w:proofErr w:type="gramStart"/>
      <w:r w:rsidRPr="00C97BBE">
        <w:rPr>
          <w:color w:val="242021"/>
          <w:sz w:val="16"/>
          <w:szCs w:val="16"/>
        </w:rPr>
        <w:t xml:space="preserve">Tạp chí </w:t>
      </w:r>
      <w:r w:rsidRPr="00C97BBE">
        <w:rPr>
          <w:i/>
          <w:color w:val="242021"/>
          <w:sz w:val="16"/>
          <w:szCs w:val="16"/>
        </w:rPr>
        <w:t xml:space="preserve">Khoa học </w:t>
      </w:r>
      <w:r w:rsidRPr="00C97BBE">
        <w:rPr>
          <w:color w:val="242021"/>
          <w:sz w:val="16"/>
          <w:szCs w:val="16"/>
        </w:rPr>
        <w:t>– ĐHQGHN (VNU Journal of Science), t.XIV, no. 5, 10–31.</w:t>
      </w:r>
      <w:proofErr w:type="gramEnd"/>
    </w:p>
    <w:p w:rsidR="006D0ACD" w:rsidRPr="00C97BBE" w:rsidRDefault="006D0ACD" w:rsidP="006D0ACD">
      <w:pPr>
        <w:spacing w:before="80"/>
        <w:ind w:left="284" w:hanging="284"/>
        <w:jc w:val="left"/>
        <w:rPr>
          <w:sz w:val="16"/>
          <w:szCs w:val="16"/>
        </w:rPr>
      </w:pPr>
      <w:r w:rsidRPr="00C97BBE">
        <w:rPr>
          <w:color w:val="242021"/>
          <w:sz w:val="16"/>
          <w:szCs w:val="16"/>
        </w:rPr>
        <w:t xml:space="preserve">Hoang, V. V. (1999). </w:t>
      </w:r>
      <w:proofErr w:type="gramStart"/>
      <w:r w:rsidRPr="00C97BBE">
        <w:rPr>
          <w:color w:val="242021"/>
          <w:sz w:val="16"/>
          <w:szCs w:val="16"/>
        </w:rPr>
        <w:t>Tìm hiểu bước đầu về bản chất của ẩn dụ ngữ pháp (A Preliminary Study on the Nature of Grammatical Metaphor).</w:t>
      </w:r>
      <w:proofErr w:type="gramEnd"/>
      <w:r w:rsidRPr="00C97BBE">
        <w:rPr>
          <w:color w:val="242021"/>
          <w:sz w:val="16"/>
          <w:szCs w:val="16"/>
        </w:rPr>
        <w:t xml:space="preserve"> </w:t>
      </w:r>
      <w:proofErr w:type="gramStart"/>
      <w:r w:rsidRPr="00C97BBE">
        <w:rPr>
          <w:color w:val="242021"/>
          <w:sz w:val="16"/>
          <w:szCs w:val="16"/>
        </w:rPr>
        <w:t xml:space="preserve">Tạp chí </w:t>
      </w:r>
      <w:r w:rsidRPr="00C97BBE">
        <w:rPr>
          <w:i/>
          <w:color w:val="242021"/>
          <w:sz w:val="16"/>
          <w:szCs w:val="16"/>
        </w:rPr>
        <w:t xml:space="preserve">Khoa học </w:t>
      </w:r>
      <w:r w:rsidRPr="00C97BBE">
        <w:rPr>
          <w:color w:val="242021"/>
          <w:sz w:val="16"/>
          <w:szCs w:val="16"/>
        </w:rPr>
        <w:t>– ĐHQGHN (VNU Journal of Science), t.XV, no. 3, 30–47.</w:t>
      </w:r>
      <w:proofErr w:type="gramEnd"/>
    </w:p>
    <w:p w:rsidR="006D0ACD" w:rsidRPr="00C97BBE" w:rsidRDefault="006D0ACD" w:rsidP="006D0ACD">
      <w:pPr>
        <w:spacing w:before="80"/>
        <w:ind w:left="284" w:hanging="284"/>
        <w:rPr>
          <w:sz w:val="16"/>
          <w:szCs w:val="16"/>
        </w:rPr>
      </w:pPr>
      <w:r w:rsidRPr="00C97BBE">
        <w:rPr>
          <w:sz w:val="16"/>
          <w:szCs w:val="16"/>
        </w:rPr>
        <w:t xml:space="preserve">Hoàng Văn Vân (2006). </w:t>
      </w:r>
      <w:proofErr w:type="gramStart"/>
      <w:r w:rsidRPr="00C97BBE">
        <w:rPr>
          <w:i/>
          <w:sz w:val="16"/>
          <w:szCs w:val="16"/>
        </w:rPr>
        <w:t>Introducing Discourse Analysis.</w:t>
      </w:r>
      <w:proofErr w:type="gramEnd"/>
      <w:r w:rsidRPr="00C97BBE">
        <w:rPr>
          <w:sz w:val="16"/>
          <w:szCs w:val="16"/>
        </w:rPr>
        <w:t xml:space="preserve">  Hanoi: Hanoi Open University.</w:t>
      </w:r>
    </w:p>
    <w:p w:rsidR="006D0ACD" w:rsidRPr="00C97BBE" w:rsidRDefault="006D0ACD" w:rsidP="006D0ACD">
      <w:pPr>
        <w:spacing w:before="80"/>
        <w:ind w:left="284" w:hanging="284"/>
        <w:rPr>
          <w:sz w:val="16"/>
          <w:szCs w:val="16"/>
        </w:rPr>
      </w:pPr>
      <w:r w:rsidRPr="00C97BBE">
        <w:rPr>
          <w:sz w:val="16"/>
          <w:szCs w:val="16"/>
        </w:rPr>
        <w:t xml:space="preserve">Hoàng Văn Vân (20012). </w:t>
      </w:r>
      <w:proofErr w:type="gramStart"/>
      <w:r w:rsidRPr="00C97BBE">
        <w:rPr>
          <w:sz w:val="16"/>
          <w:szCs w:val="16"/>
        </w:rPr>
        <w:t>An Experiential Grammar of the Vietnamese Clause.</w:t>
      </w:r>
      <w:proofErr w:type="gramEnd"/>
      <w:r w:rsidRPr="00C97BBE">
        <w:rPr>
          <w:sz w:val="16"/>
          <w:szCs w:val="16"/>
        </w:rPr>
        <w:t xml:space="preserve"> Hanoi: VietNam Education Publishing House.</w:t>
      </w:r>
    </w:p>
    <w:p w:rsidR="006D0ACD" w:rsidRPr="00C97BBE" w:rsidRDefault="006D0ACD" w:rsidP="006D0ACD">
      <w:pPr>
        <w:keepNext/>
        <w:spacing w:before="80"/>
        <w:ind w:left="284" w:hanging="284"/>
        <w:rPr>
          <w:sz w:val="16"/>
          <w:szCs w:val="16"/>
        </w:rPr>
      </w:pPr>
      <w:r w:rsidRPr="00C97BBE">
        <w:rPr>
          <w:sz w:val="16"/>
          <w:szCs w:val="16"/>
        </w:rPr>
        <w:t>Hoàng Văn Vân (2018).</w:t>
      </w:r>
      <w:r w:rsidRPr="00C97BBE">
        <w:rPr>
          <w:b/>
          <w:sz w:val="16"/>
          <w:szCs w:val="16"/>
        </w:rPr>
        <w:t xml:space="preserve"> </w:t>
      </w:r>
      <w:r w:rsidRPr="00C97BBE">
        <w:rPr>
          <w:sz w:val="16"/>
          <w:szCs w:val="16"/>
        </w:rPr>
        <w:t xml:space="preserve">“Bánh Trôi Nước” and Three English Version of Translation: A Systemic Functional Comparison. </w:t>
      </w:r>
      <w:r w:rsidRPr="00C97BBE">
        <w:rPr>
          <w:i/>
          <w:color w:val="231F20"/>
          <w:sz w:val="16"/>
          <w:szCs w:val="16"/>
        </w:rPr>
        <w:t>VNU Journal of Foreign Studies</w:t>
      </w:r>
      <w:r w:rsidRPr="00C97BBE">
        <w:rPr>
          <w:color w:val="231F20"/>
          <w:sz w:val="16"/>
          <w:szCs w:val="16"/>
        </w:rPr>
        <w:t>, Vol.34, No.4 (2018) 1-35</w:t>
      </w:r>
    </w:p>
    <w:p w:rsidR="006D0ACD" w:rsidRPr="00C97BBE" w:rsidRDefault="006D0ACD" w:rsidP="006D0ACD">
      <w:pPr>
        <w:spacing w:before="80"/>
        <w:ind w:left="284" w:hanging="284"/>
        <w:rPr>
          <w:sz w:val="16"/>
          <w:szCs w:val="16"/>
        </w:rPr>
      </w:pPr>
      <w:proofErr w:type="gramStart"/>
      <w:r w:rsidRPr="00C97BBE">
        <w:rPr>
          <w:sz w:val="16"/>
          <w:szCs w:val="16"/>
        </w:rPr>
        <w:t>Houghton, D. and P. King (1990).</w:t>
      </w:r>
      <w:proofErr w:type="gramEnd"/>
      <w:r w:rsidRPr="00C97BBE">
        <w:rPr>
          <w:sz w:val="16"/>
          <w:szCs w:val="16"/>
        </w:rPr>
        <w:t xml:space="preserve"> “What it makes sense to ask: students' and lecturer's questions in English for development economics” in A. Dudley-Evans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w:t>
      </w:r>
      <w:proofErr w:type="gramStart"/>
      <w:r w:rsidRPr="00C97BBE">
        <w:rPr>
          <w:sz w:val="16"/>
          <w:szCs w:val="16"/>
        </w:rPr>
        <w:t>The</w:t>
      </w:r>
      <w:proofErr w:type="gramEnd"/>
      <w:r w:rsidRPr="00C97BBE">
        <w:rPr>
          <w:sz w:val="16"/>
          <w:szCs w:val="16"/>
        </w:rPr>
        <w:t xml:space="preserve"> British Council, 95-114.</w:t>
      </w:r>
    </w:p>
    <w:p w:rsidR="006D0ACD" w:rsidRPr="00C97BBE" w:rsidRDefault="006D0ACD" w:rsidP="006D0ACD">
      <w:pPr>
        <w:spacing w:before="80"/>
        <w:ind w:left="284" w:hanging="284"/>
        <w:rPr>
          <w:sz w:val="16"/>
          <w:szCs w:val="16"/>
        </w:rPr>
      </w:pPr>
      <w:r w:rsidRPr="00C97BBE">
        <w:rPr>
          <w:sz w:val="16"/>
          <w:szCs w:val="16"/>
        </w:rPr>
        <w:t xml:space="preserve">Hudson, R.A. (1980). </w:t>
      </w:r>
      <w:r w:rsidRPr="00C97BBE">
        <w:rPr>
          <w:i/>
          <w:sz w:val="16"/>
          <w:szCs w:val="16"/>
        </w:rPr>
        <w:t>Sociolinguistics: Cambridge Textbooks in Linguistics</w:t>
      </w:r>
      <w:r w:rsidRPr="00C97BBE">
        <w:rPr>
          <w:sz w:val="16"/>
          <w:szCs w:val="16"/>
        </w:rPr>
        <w:t>. Cambridge: Cambridge University Press.</w:t>
      </w:r>
    </w:p>
    <w:p w:rsidR="006D0ACD" w:rsidRPr="00C97BBE" w:rsidRDefault="006D0ACD" w:rsidP="006D0ACD">
      <w:pPr>
        <w:spacing w:before="80"/>
        <w:ind w:left="284" w:hanging="284"/>
        <w:rPr>
          <w:sz w:val="16"/>
          <w:szCs w:val="16"/>
        </w:rPr>
      </w:pPr>
      <w:r w:rsidRPr="00C97BBE">
        <w:rPr>
          <w:sz w:val="16"/>
          <w:szCs w:val="16"/>
        </w:rPr>
        <w:t xml:space="preserve">Jordan, R. R. (1990). “He said: quote....unquote”, in A. Dudley-Evans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w:t>
      </w:r>
      <w:proofErr w:type="gramStart"/>
      <w:r w:rsidRPr="00C97BBE">
        <w:rPr>
          <w:sz w:val="16"/>
          <w:szCs w:val="16"/>
        </w:rPr>
        <w:t>The</w:t>
      </w:r>
      <w:proofErr w:type="gramEnd"/>
      <w:r w:rsidRPr="00C97BBE">
        <w:rPr>
          <w:sz w:val="16"/>
          <w:szCs w:val="16"/>
        </w:rPr>
        <w:t xml:space="preserve"> British Council, 79-83.</w:t>
      </w:r>
    </w:p>
    <w:p w:rsidR="006D0ACD" w:rsidRPr="00C97BBE" w:rsidRDefault="006D0ACD" w:rsidP="006D0ACD">
      <w:pPr>
        <w:spacing w:before="80"/>
        <w:ind w:left="284" w:hanging="284"/>
        <w:rPr>
          <w:sz w:val="16"/>
          <w:szCs w:val="16"/>
        </w:rPr>
      </w:pPr>
      <w:proofErr w:type="gramStart"/>
      <w:r w:rsidRPr="00C97BBE">
        <w:rPr>
          <w:sz w:val="16"/>
          <w:szCs w:val="16"/>
        </w:rPr>
        <w:t>Li, C. and Thompson, S. A. (1981).</w:t>
      </w:r>
      <w:proofErr w:type="gramEnd"/>
      <w:r w:rsidRPr="00C97BBE">
        <w:rPr>
          <w:sz w:val="16"/>
          <w:szCs w:val="16"/>
        </w:rPr>
        <w:t xml:space="preserve"> </w:t>
      </w:r>
      <w:r w:rsidRPr="00C97BBE">
        <w:rPr>
          <w:i/>
          <w:sz w:val="16"/>
          <w:szCs w:val="16"/>
        </w:rPr>
        <w:t xml:space="preserve">Mandarin Chinese: A Functional Reference </w:t>
      </w:r>
      <w:r w:rsidRPr="00C97BBE">
        <w:rPr>
          <w:sz w:val="16"/>
          <w:szCs w:val="16"/>
        </w:rPr>
        <w:t>Grammar. Berkley: University of California Press.</w:t>
      </w:r>
    </w:p>
    <w:p w:rsidR="006D0ACD" w:rsidRPr="00C97BBE" w:rsidRDefault="006D0ACD" w:rsidP="006D0ACD">
      <w:pPr>
        <w:spacing w:before="80"/>
        <w:ind w:left="284" w:hanging="284"/>
        <w:rPr>
          <w:color w:val="242021"/>
          <w:sz w:val="16"/>
          <w:szCs w:val="16"/>
        </w:rPr>
      </w:pPr>
      <w:r w:rsidRPr="00C97BBE">
        <w:rPr>
          <w:color w:val="242021"/>
          <w:sz w:val="16"/>
          <w:szCs w:val="16"/>
        </w:rPr>
        <w:t xml:space="preserve">Martin, J. R. (2005a). Life as a noun: Arresting the universe in science and humanities. In M. K. Halliday and J. R. Martin (Eds), </w:t>
      </w:r>
      <w:r w:rsidRPr="00C97BBE">
        <w:rPr>
          <w:i/>
          <w:color w:val="242021"/>
          <w:sz w:val="16"/>
          <w:szCs w:val="16"/>
        </w:rPr>
        <w:t xml:space="preserve">Writing Science: Literacy and Discursive Power, </w:t>
      </w:r>
      <w:r w:rsidRPr="00C97BBE">
        <w:rPr>
          <w:color w:val="242021"/>
          <w:sz w:val="16"/>
          <w:szCs w:val="16"/>
        </w:rPr>
        <w:t xml:space="preserve">242–292. London and Washington, DC </w:t>
      </w:r>
      <w:proofErr w:type="gramStart"/>
      <w:r w:rsidRPr="00C97BBE">
        <w:rPr>
          <w:color w:val="242021"/>
          <w:sz w:val="16"/>
          <w:szCs w:val="16"/>
        </w:rPr>
        <w:t>The</w:t>
      </w:r>
      <w:proofErr w:type="gramEnd"/>
      <w:r w:rsidRPr="00C97BBE">
        <w:rPr>
          <w:color w:val="242021"/>
          <w:sz w:val="16"/>
          <w:szCs w:val="16"/>
        </w:rPr>
        <w:t xml:space="preserve"> Falmer Press.</w:t>
      </w:r>
    </w:p>
    <w:p w:rsidR="006D0ACD" w:rsidRPr="00C97BBE" w:rsidRDefault="006D0ACD" w:rsidP="006D0ACD">
      <w:pPr>
        <w:spacing w:before="80"/>
        <w:ind w:left="284" w:hanging="284"/>
        <w:rPr>
          <w:color w:val="242021"/>
          <w:sz w:val="16"/>
          <w:szCs w:val="16"/>
        </w:rPr>
      </w:pPr>
      <w:r w:rsidRPr="00C97BBE">
        <w:rPr>
          <w:color w:val="242021"/>
          <w:sz w:val="16"/>
          <w:szCs w:val="16"/>
        </w:rPr>
        <w:t xml:space="preserve">Martin, J. R. (2005b). Literacy in science: Learning to handle text as technology. In M. K. Halliday and J. R. Martin (Eds), </w:t>
      </w:r>
      <w:r w:rsidRPr="00C97BBE">
        <w:rPr>
          <w:i/>
          <w:color w:val="242021"/>
          <w:sz w:val="16"/>
          <w:szCs w:val="16"/>
        </w:rPr>
        <w:t>Writing Science: Literacy and Discursive Power</w:t>
      </w:r>
      <w:r w:rsidRPr="00C97BBE">
        <w:rPr>
          <w:color w:val="242021"/>
          <w:sz w:val="16"/>
          <w:szCs w:val="16"/>
        </w:rPr>
        <w:t>, 184–222. London and Washington, DC: The Falmer Press.</w:t>
      </w:r>
    </w:p>
    <w:p w:rsidR="006D0ACD" w:rsidRPr="00C97BBE" w:rsidRDefault="006D0ACD" w:rsidP="006D0ACD">
      <w:pPr>
        <w:spacing w:before="80"/>
        <w:ind w:left="284" w:hanging="284"/>
        <w:rPr>
          <w:sz w:val="16"/>
          <w:szCs w:val="16"/>
        </w:rPr>
      </w:pPr>
      <w:proofErr w:type="gramStart"/>
      <w:r w:rsidRPr="00C97BBE">
        <w:rPr>
          <w:color w:val="242021"/>
          <w:sz w:val="16"/>
          <w:szCs w:val="16"/>
        </w:rPr>
        <w:t>Martin, J. R. and Rose, R. (2013).</w:t>
      </w:r>
      <w:proofErr w:type="gramEnd"/>
      <w:r w:rsidRPr="00C97BBE">
        <w:rPr>
          <w:color w:val="242021"/>
          <w:sz w:val="16"/>
          <w:szCs w:val="16"/>
        </w:rPr>
        <w:t xml:space="preserve"> </w:t>
      </w:r>
      <w:r w:rsidRPr="00C97BBE">
        <w:rPr>
          <w:i/>
          <w:color w:val="242021"/>
          <w:sz w:val="16"/>
          <w:szCs w:val="16"/>
        </w:rPr>
        <w:t>Working with Discourse: Meaning Beyond the Clause</w:t>
      </w:r>
      <w:r w:rsidRPr="00C97BBE">
        <w:rPr>
          <w:color w:val="242021"/>
          <w:sz w:val="16"/>
          <w:szCs w:val="16"/>
        </w:rPr>
        <w:t xml:space="preserve">. </w:t>
      </w:r>
      <w:proofErr w:type="gramStart"/>
      <w:r w:rsidRPr="00C97BBE">
        <w:rPr>
          <w:color w:val="242021"/>
          <w:sz w:val="16"/>
          <w:szCs w:val="16"/>
        </w:rPr>
        <w:t>Second Edition.</w:t>
      </w:r>
      <w:proofErr w:type="gramEnd"/>
      <w:r w:rsidRPr="00C97BBE">
        <w:rPr>
          <w:color w:val="242021"/>
          <w:sz w:val="16"/>
          <w:szCs w:val="16"/>
        </w:rPr>
        <w:t xml:space="preserve"> London and New York: Bloomsbury.</w:t>
      </w:r>
    </w:p>
    <w:p w:rsidR="006D0ACD" w:rsidRPr="00C97BBE" w:rsidRDefault="006D0ACD" w:rsidP="006D0ACD">
      <w:pPr>
        <w:spacing w:before="80"/>
        <w:ind w:left="284" w:hanging="284"/>
        <w:rPr>
          <w:sz w:val="16"/>
          <w:szCs w:val="16"/>
        </w:rPr>
      </w:pPr>
      <w:r w:rsidRPr="00C97BBE">
        <w:rPr>
          <w:sz w:val="16"/>
          <w:szCs w:val="16"/>
        </w:rPr>
        <w:t xml:space="preserve">Mason, M. (1990). </w:t>
      </w:r>
      <w:proofErr w:type="gramStart"/>
      <w:r w:rsidRPr="00C97BBE">
        <w:rPr>
          <w:i/>
          <w:sz w:val="16"/>
          <w:szCs w:val="16"/>
        </w:rPr>
        <w:t>Dancing on air: Analysis of a passage from an economics textbook</w:t>
      </w:r>
      <w:r w:rsidRPr="00C97BBE">
        <w:rPr>
          <w:sz w:val="16"/>
          <w:szCs w:val="16"/>
        </w:rPr>
        <w:t>.</w:t>
      </w:r>
      <w:proofErr w:type="gramEnd"/>
      <w:r w:rsidRPr="00C97BBE">
        <w:rPr>
          <w:sz w:val="16"/>
          <w:szCs w:val="16"/>
        </w:rPr>
        <w:t xml:space="preserve"> </w:t>
      </w:r>
      <w:proofErr w:type="gramStart"/>
      <w:r w:rsidRPr="00C97BBE">
        <w:rPr>
          <w:sz w:val="16"/>
          <w:szCs w:val="16"/>
        </w:rPr>
        <w:t>in</w:t>
      </w:r>
      <w:proofErr w:type="gramEnd"/>
      <w:r w:rsidRPr="00C97BBE">
        <w:rPr>
          <w:sz w:val="16"/>
          <w:szCs w:val="16"/>
        </w:rPr>
        <w:t xml:space="preserve"> A. Dudley Evans and W. Henderson (eds.) </w:t>
      </w:r>
      <w:r w:rsidRPr="00C97BBE">
        <w:rPr>
          <w:i/>
          <w:sz w:val="16"/>
          <w:szCs w:val="16"/>
        </w:rPr>
        <w:t>The Language of Economics: The analysis of economics discourse</w:t>
      </w:r>
      <w:r w:rsidRPr="00C97BBE">
        <w:rPr>
          <w:sz w:val="16"/>
          <w:szCs w:val="16"/>
        </w:rPr>
        <w:t xml:space="preserve">. ELT Documents 134, London: Modern English Publications and </w:t>
      </w:r>
      <w:proofErr w:type="gramStart"/>
      <w:r w:rsidRPr="00C97BBE">
        <w:rPr>
          <w:sz w:val="16"/>
          <w:szCs w:val="16"/>
        </w:rPr>
        <w:t>The</w:t>
      </w:r>
      <w:proofErr w:type="gramEnd"/>
      <w:r w:rsidRPr="00C97BBE">
        <w:rPr>
          <w:sz w:val="16"/>
          <w:szCs w:val="16"/>
        </w:rPr>
        <w:t xml:space="preserve"> British Council. </w:t>
      </w:r>
    </w:p>
    <w:p w:rsidR="006D0ACD" w:rsidRPr="00C97BBE" w:rsidRDefault="006D0ACD" w:rsidP="006D0ACD">
      <w:pPr>
        <w:spacing w:before="80"/>
        <w:ind w:left="284" w:hanging="284"/>
        <w:rPr>
          <w:sz w:val="16"/>
          <w:szCs w:val="16"/>
        </w:rPr>
      </w:pPr>
      <w:r w:rsidRPr="00C97BBE">
        <w:rPr>
          <w:sz w:val="16"/>
          <w:szCs w:val="16"/>
        </w:rPr>
        <w:lastRenderedPageBreak/>
        <w:t xml:space="preserve">Mason, M. (1991). “How language makes economics possible”. Paper given at </w:t>
      </w:r>
      <w:r w:rsidRPr="00C97BBE">
        <w:rPr>
          <w:i/>
          <w:sz w:val="16"/>
          <w:szCs w:val="16"/>
        </w:rPr>
        <w:t xml:space="preserve">The University of Birmingham International Seminar on </w:t>
      </w:r>
      <w:proofErr w:type="gramStart"/>
      <w:r w:rsidRPr="00C97BBE">
        <w:rPr>
          <w:i/>
          <w:sz w:val="16"/>
          <w:szCs w:val="16"/>
        </w:rPr>
        <w:t>The</w:t>
      </w:r>
      <w:proofErr w:type="gramEnd"/>
      <w:r w:rsidRPr="00C97BBE">
        <w:rPr>
          <w:i/>
          <w:sz w:val="16"/>
          <w:szCs w:val="16"/>
        </w:rPr>
        <w:t xml:space="preserve"> New Rhetoric and Discourse Analysis: The case of economics</w:t>
      </w:r>
      <w:r w:rsidRPr="00C97BBE">
        <w:rPr>
          <w:sz w:val="16"/>
          <w:szCs w:val="16"/>
        </w:rPr>
        <w:t>. April 15-17</w:t>
      </w:r>
    </w:p>
    <w:p w:rsidR="006D0ACD" w:rsidRPr="00C97BBE" w:rsidRDefault="006D0ACD" w:rsidP="006D0ACD">
      <w:pPr>
        <w:spacing w:before="80"/>
        <w:ind w:left="284" w:hanging="284"/>
        <w:rPr>
          <w:sz w:val="16"/>
          <w:szCs w:val="16"/>
          <w:highlight w:val="white"/>
        </w:rPr>
      </w:pPr>
      <w:proofErr w:type="gramStart"/>
      <w:r w:rsidRPr="00C97BBE">
        <w:rPr>
          <w:sz w:val="16"/>
          <w:szCs w:val="16"/>
          <w:highlight w:val="white"/>
        </w:rPr>
        <w:t>Martin, J. R., &amp; Rose, D. (2008).</w:t>
      </w:r>
      <w:proofErr w:type="gramEnd"/>
      <w:r w:rsidRPr="00C97BBE">
        <w:rPr>
          <w:sz w:val="16"/>
          <w:szCs w:val="16"/>
          <w:highlight w:val="white"/>
        </w:rPr>
        <w:t> </w:t>
      </w:r>
      <w:r w:rsidRPr="00C97BBE">
        <w:rPr>
          <w:i/>
          <w:sz w:val="16"/>
          <w:szCs w:val="16"/>
          <w:highlight w:val="white"/>
        </w:rPr>
        <w:t>Genre relations: Mapping culture</w:t>
      </w:r>
      <w:r w:rsidRPr="00C97BBE">
        <w:rPr>
          <w:sz w:val="16"/>
          <w:szCs w:val="16"/>
          <w:highlight w:val="white"/>
        </w:rPr>
        <w:t xml:space="preserve">. </w:t>
      </w:r>
      <w:proofErr w:type="gramStart"/>
      <w:r w:rsidRPr="00C97BBE">
        <w:rPr>
          <w:sz w:val="16"/>
          <w:szCs w:val="16"/>
          <w:highlight w:val="white"/>
        </w:rPr>
        <w:t>Equinox.</w:t>
      </w:r>
      <w:proofErr w:type="gramEnd"/>
    </w:p>
    <w:p w:rsidR="006D0ACD" w:rsidRPr="00C97BBE" w:rsidRDefault="006D0ACD" w:rsidP="006D0ACD">
      <w:pPr>
        <w:spacing w:before="80"/>
        <w:ind w:left="284" w:hanging="284"/>
        <w:rPr>
          <w:sz w:val="16"/>
          <w:szCs w:val="16"/>
          <w:highlight w:val="white"/>
        </w:rPr>
      </w:pPr>
      <w:r w:rsidRPr="00C97BBE">
        <w:rPr>
          <w:sz w:val="16"/>
          <w:szCs w:val="16"/>
          <w:highlight w:val="white"/>
        </w:rPr>
        <w:t xml:space="preserve">Martinnez, I.A. (2001). Impersonality in the research Articles as Revealed by Analysis of the Transitivity Structure. </w:t>
      </w:r>
      <w:proofErr w:type="gramStart"/>
      <w:r w:rsidRPr="00C97BBE">
        <w:rPr>
          <w:i/>
          <w:sz w:val="16"/>
          <w:szCs w:val="16"/>
          <w:highlight w:val="white"/>
        </w:rPr>
        <w:t>English for Specific Purposes</w:t>
      </w:r>
      <w:r w:rsidRPr="00C97BBE">
        <w:rPr>
          <w:sz w:val="16"/>
          <w:szCs w:val="16"/>
          <w:highlight w:val="white"/>
        </w:rPr>
        <w:t>.</w:t>
      </w:r>
      <w:proofErr w:type="gramEnd"/>
      <w:r w:rsidRPr="00C97BBE">
        <w:rPr>
          <w:sz w:val="16"/>
          <w:szCs w:val="16"/>
          <w:highlight w:val="white"/>
        </w:rPr>
        <w:t xml:space="preserve"> 20 (3) (pp 227-247). </w:t>
      </w:r>
      <w:proofErr w:type="gramStart"/>
      <w:r w:rsidRPr="00C97BBE">
        <w:rPr>
          <w:sz w:val="16"/>
          <w:szCs w:val="16"/>
          <w:highlight w:val="white"/>
        </w:rPr>
        <w:t>Pergamon.</w:t>
      </w:r>
      <w:proofErr w:type="gramEnd"/>
    </w:p>
    <w:p w:rsidR="006D0ACD" w:rsidRPr="00C97BBE" w:rsidRDefault="006D0ACD" w:rsidP="006D0ACD">
      <w:pPr>
        <w:spacing w:before="80"/>
        <w:ind w:left="284" w:hanging="284"/>
        <w:rPr>
          <w:sz w:val="16"/>
          <w:szCs w:val="16"/>
        </w:rPr>
      </w:pPr>
      <w:r w:rsidRPr="00C97BBE">
        <w:rPr>
          <w:sz w:val="16"/>
          <w:szCs w:val="16"/>
        </w:rPr>
        <w:t xml:space="preserve">McCloskey, D. (1983). </w:t>
      </w:r>
      <w:proofErr w:type="gramStart"/>
      <w:r w:rsidRPr="00C97BBE">
        <w:rPr>
          <w:sz w:val="16"/>
          <w:szCs w:val="16"/>
        </w:rPr>
        <w:t>“The rhetoric of economics”.</w:t>
      </w:r>
      <w:proofErr w:type="gramEnd"/>
      <w:r w:rsidRPr="00C97BBE">
        <w:rPr>
          <w:sz w:val="16"/>
          <w:szCs w:val="16"/>
        </w:rPr>
        <w:t xml:space="preserve"> </w:t>
      </w:r>
      <w:r w:rsidRPr="00C97BBE">
        <w:rPr>
          <w:i/>
          <w:sz w:val="16"/>
          <w:szCs w:val="16"/>
        </w:rPr>
        <w:t xml:space="preserve">Journal of Economic Literature </w:t>
      </w:r>
      <w:r w:rsidRPr="00C97BBE">
        <w:rPr>
          <w:sz w:val="16"/>
          <w:szCs w:val="16"/>
        </w:rPr>
        <w:t xml:space="preserve">Vol.21:  481-517. </w:t>
      </w:r>
    </w:p>
    <w:p w:rsidR="006D0ACD" w:rsidRPr="00C97BBE" w:rsidRDefault="006D0ACD" w:rsidP="006D0ACD">
      <w:pPr>
        <w:spacing w:before="80"/>
        <w:ind w:left="284" w:hanging="284"/>
        <w:rPr>
          <w:sz w:val="16"/>
          <w:szCs w:val="16"/>
        </w:rPr>
      </w:pPr>
      <w:r w:rsidRPr="00C97BBE">
        <w:rPr>
          <w:sz w:val="16"/>
          <w:szCs w:val="16"/>
        </w:rPr>
        <w:t xml:space="preserve">McCloskey, D. (1984). </w:t>
      </w:r>
      <w:r w:rsidRPr="00C97BBE">
        <w:rPr>
          <w:i/>
          <w:sz w:val="16"/>
          <w:szCs w:val="16"/>
        </w:rPr>
        <w:t>Communications: reply to Caldwell and Coats</w:t>
      </w:r>
      <w:r w:rsidRPr="00C97BBE">
        <w:rPr>
          <w:sz w:val="16"/>
          <w:szCs w:val="16"/>
        </w:rPr>
        <w:t xml:space="preserve">. </w:t>
      </w:r>
      <w:r w:rsidRPr="00C97BBE">
        <w:rPr>
          <w:i/>
          <w:sz w:val="16"/>
          <w:szCs w:val="16"/>
        </w:rPr>
        <w:t>Journal of Economic Literature</w:t>
      </w:r>
      <w:r w:rsidRPr="00C97BBE">
        <w:rPr>
          <w:sz w:val="16"/>
          <w:szCs w:val="16"/>
        </w:rPr>
        <w:t xml:space="preserve">, Vol.22: 579-580. </w:t>
      </w:r>
    </w:p>
    <w:p w:rsidR="006D0ACD" w:rsidRPr="00C97BBE" w:rsidRDefault="006D0ACD" w:rsidP="006D0ACD">
      <w:pPr>
        <w:spacing w:before="80"/>
        <w:ind w:left="284" w:hanging="284"/>
        <w:rPr>
          <w:sz w:val="16"/>
          <w:szCs w:val="16"/>
        </w:rPr>
      </w:pPr>
      <w:r w:rsidRPr="00C97BBE">
        <w:rPr>
          <w:sz w:val="16"/>
          <w:szCs w:val="16"/>
        </w:rPr>
        <w:t xml:space="preserve">McCloskey, D. (1986). </w:t>
      </w:r>
      <w:proofErr w:type="gramStart"/>
      <w:r w:rsidRPr="00C97BBE">
        <w:rPr>
          <w:i/>
          <w:sz w:val="16"/>
          <w:szCs w:val="16"/>
        </w:rPr>
        <w:t>The Rhetoric of Economics</w:t>
      </w:r>
      <w:r w:rsidRPr="00C97BBE">
        <w:rPr>
          <w:sz w:val="16"/>
          <w:szCs w:val="16"/>
        </w:rPr>
        <w:t>.</w:t>
      </w:r>
      <w:proofErr w:type="gramEnd"/>
      <w:r w:rsidRPr="00C97BBE">
        <w:rPr>
          <w:sz w:val="16"/>
          <w:szCs w:val="16"/>
        </w:rPr>
        <w:t xml:space="preserve"> Brighton: Wheatsheaf Books. </w:t>
      </w:r>
    </w:p>
    <w:p w:rsidR="006D0ACD" w:rsidRPr="00C97BBE" w:rsidRDefault="006D0ACD" w:rsidP="006D0ACD">
      <w:pPr>
        <w:spacing w:before="80"/>
        <w:ind w:left="284" w:hanging="284"/>
        <w:rPr>
          <w:sz w:val="16"/>
          <w:szCs w:val="16"/>
        </w:rPr>
      </w:pPr>
      <w:r w:rsidRPr="00C97BBE">
        <w:rPr>
          <w:sz w:val="16"/>
          <w:szCs w:val="16"/>
        </w:rPr>
        <w:t xml:space="preserve">McCloskey, D. (1990). </w:t>
      </w:r>
      <w:r w:rsidRPr="00C97BBE">
        <w:rPr>
          <w:i/>
          <w:sz w:val="16"/>
          <w:szCs w:val="16"/>
        </w:rPr>
        <w:t xml:space="preserve">If </w:t>
      </w:r>
      <w:proofErr w:type="gramStart"/>
      <w:r w:rsidRPr="00C97BBE">
        <w:rPr>
          <w:i/>
          <w:sz w:val="16"/>
          <w:szCs w:val="16"/>
        </w:rPr>
        <w:t>You're</w:t>
      </w:r>
      <w:proofErr w:type="gramEnd"/>
      <w:r w:rsidRPr="00C97BBE">
        <w:rPr>
          <w:i/>
          <w:sz w:val="16"/>
          <w:szCs w:val="16"/>
        </w:rPr>
        <w:t xml:space="preserve"> So Smart: The narrative of economic expertise</w:t>
      </w:r>
      <w:r w:rsidRPr="00C97BBE">
        <w:rPr>
          <w:sz w:val="16"/>
          <w:szCs w:val="16"/>
        </w:rPr>
        <w:t>. Chicago: The University of Chicago Press.</w:t>
      </w:r>
    </w:p>
    <w:p w:rsidR="006D0ACD" w:rsidRPr="00C97BBE" w:rsidRDefault="006D0ACD" w:rsidP="006D0ACD">
      <w:pPr>
        <w:spacing w:before="80"/>
        <w:ind w:left="284" w:hanging="284"/>
        <w:rPr>
          <w:sz w:val="16"/>
          <w:szCs w:val="16"/>
        </w:rPr>
      </w:pPr>
      <w:proofErr w:type="gramStart"/>
      <w:r w:rsidRPr="00C97BBE">
        <w:rPr>
          <w:sz w:val="16"/>
          <w:szCs w:val="16"/>
        </w:rPr>
        <w:t>Nguyen Thu Hạnh (2012).</w:t>
      </w:r>
      <w:proofErr w:type="gramEnd"/>
      <w:r w:rsidRPr="00C97BBE">
        <w:rPr>
          <w:sz w:val="16"/>
          <w:szCs w:val="16"/>
        </w:rPr>
        <w:t xml:space="preserve"> </w:t>
      </w:r>
      <w:proofErr w:type="gramStart"/>
      <w:r w:rsidRPr="00C97BBE">
        <w:rPr>
          <w:sz w:val="16"/>
          <w:szCs w:val="16"/>
        </w:rPr>
        <w:t>Transitivity Analysis of “Heroic Mother” by Hoa Pham.</w:t>
      </w:r>
      <w:proofErr w:type="gramEnd"/>
      <w:r w:rsidRPr="00C97BBE">
        <w:rPr>
          <w:sz w:val="16"/>
          <w:szCs w:val="16"/>
        </w:rPr>
        <w:t xml:space="preserve"> </w:t>
      </w:r>
      <w:proofErr w:type="gramStart"/>
      <w:r w:rsidRPr="00C97BBE">
        <w:rPr>
          <w:i/>
          <w:color w:val="000000"/>
          <w:sz w:val="16"/>
          <w:szCs w:val="16"/>
        </w:rPr>
        <w:t>International Journal of English Linguistics</w:t>
      </w:r>
      <w:r w:rsidRPr="00C97BBE">
        <w:rPr>
          <w:color w:val="000000"/>
          <w:sz w:val="16"/>
          <w:szCs w:val="16"/>
        </w:rPr>
        <w:t>; Vol. 2, No. 4; 2012</w:t>
      </w:r>
      <w:r w:rsidRPr="00C97BBE">
        <w:rPr>
          <w:sz w:val="16"/>
          <w:szCs w:val="16"/>
        </w:rPr>
        <w:t>.</w:t>
      </w:r>
      <w:proofErr w:type="gramEnd"/>
    </w:p>
    <w:p w:rsidR="006D0ACD" w:rsidRPr="00C97BBE" w:rsidRDefault="006D0ACD" w:rsidP="006D0ACD">
      <w:pPr>
        <w:spacing w:before="80"/>
        <w:ind w:left="284" w:hanging="284"/>
        <w:rPr>
          <w:sz w:val="16"/>
          <w:szCs w:val="16"/>
        </w:rPr>
      </w:pPr>
      <w:r w:rsidRPr="00C97BBE">
        <w:rPr>
          <w:sz w:val="16"/>
          <w:szCs w:val="16"/>
        </w:rPr>
        <w:t xml:space="preserve">Nguyen Thu Hanh (2018). Feminity and female sexual desires in “The Lang Women”: an Analysis using Halliday’s theory on transitivity. </w:t>
      </w:r>
      <w:r w:rsidRPr="00C97BBE">
        <w:rPr>
          <w:i/>
          <w:sz w:val="16"/>
          <w:szCs w:val="16"/>
        </w:rPr>
        <w:t>Functional Linguistics</w:t>
      </w:r>
      <w:r w:rsidRPr="00C97BBE">
        <w:rPr>
          <w:sz w:val="16"/>
          <w:szCs w:val="16"/>
        </w:rPr>
        <w:t xml:space="preserve"> (2018) 5:7 https://doi.org/10.1186/s40554-018-0060-1  </w:t>
      </w:r>
    </w:p>
    <w:p w:rsidR="006D0ACD" w:rsidRPr="00C97BBE" w:rsidRDefault="006D0ACD" w:rsidP="006D0ACD">
      <w:pPr>
        <w:spacing w:before="80"/>
        <w:ind w:left="284" w:hanging="284"/>
        <w:rPr>
          <w:sz w:val="16"/>
          <w:szCs w:val="16"/>
        </w:rPr>
      </w:pPr>
      <w:proofErr w:type="gramStart"/>
      <w:r w:rsidRPr="00C97BBE">
        <w:rPr>
          <w:sz w:val="16"/>
          <w:szCs w:val="16"/>
        </w:rPr>
        <w:t>Nguyen Thi Minh Tam (2013) Logico-Semantic Relationship in English and Vietnamese Clause Complexes.</w:t>
      </w:r>
      <w:proofErr w:type="gramEnd"/>
      <w:r w:rsidRPr="00C97BBE">
        <w:rPr>
          <w:sz w:val="16"/>
          <w:szCs w:val="16"/>
        </w:rPr>
        <w:t xml:space="preserve"> Ph.D. Thesis.</w:t>
      </w:r>
    </w:p>
    <w:p w:rsidR="006D0ACD" w:rsidRPr="00C97BBE" w:rsidRDefault="006D0ACD" w:rsidP="006D0ACD">
      <w:pPr>
        <w:spacing w:before="120"/>
        <w:rPr>
          <w:rStyle w:val="fontstyle01"/>
          <w:sz w:val="16"/>
          <w:szCs w:val="16"/>
        </w:rPr>
      </w:pPr>
      <w:proofErr w:type="gramStart"/>
      <w:r w:rsidRPr="00C97BBE">
        <w:rPr>
          <w:rStyle w:val="fontstyle01"/>
          <w:sz w:val="16"/>
          <w:szCs w:val="16"/>
        </w:rPr>
        <w:t>Thái Minh Đức (1998).</w:t>
      </w:r>
      <w:proofErr w:type="gramEnd"/>
      <w:r w:rsidRPr="00C97BBE">
        <w:rPr>
          <w:rStyle w:val="fontstyle01"/>
          <w:sz w:val="16"/>
          <w:szCs w:val="16"/>
        </w:rPr>
        <w:t xml:space="preserve"> </w:t>
      </w:r>
      <w:proofErr w:type="gramStart"/>
      <w:r w:rsidRPr="00C97BBE">
        <w:rPr>
          <w:rStyle w:val="fontstyle21"/>
          <w:sz w:val="16"/>
          <w:szCs w:val="16"/>
        </w:rPr>
        <w:t>A Systemic-functional Interpretation of Vietnamese Grammar</w:t>
      </w:r>
      <w:r w:rsidRPr="00C97BBE">
        <w:rPr>
          <w:rStyle w:val="fontstyle01"/>
          <w:sz w:val="16"/>
          <w:szCs w:val="16"/>
        </w:rPr>
        <w:t>.</w:t>
      </w:r>
      <w:proofErr w:type="gramEnd"/>
      <w:r w:rsidRPr="00C97BBE">
        <w:rPr>
          <w:rStyle w:val="fontstyle01"/>
          <w:sz w:val="16"/>
          <w:szCs w:val="16"/>
        </w:rPr>
        <w:t xml:space="preserve"> </w:t>
      </w:r>
      <w:proofErr w:type="gramStart"/>
      <w:r w:rsidRPr="00C97BBE">
        <w:rPr>
          <w:rStyle w:val="fontstyle01"/>
          <w:sz w:val="16"/>
          <w:szCs w:val="16"/>
        </w:rPr>
        <w:t>PhD Thesis.</w:t>
      </w:r>
      <w:proofErr w:type="gramEnd"/>
      <w:r w:rsidRPr="00C97BBE">
        <w:rPr>
          <w:rStyle w:val="fontstyle01"/>
          <w:sz w:val="16"/>
          <w:szCs w:val="16"/>
        </w:rPr>
        <w:t xml:space="preserve"> Sydney: Macquarie University.</w:t>
      </w:r>
    </w:p>
    <w:p w:rsidR="006D0ACD" w:rsidRPr="00C97BBE" w:rsidRDefault="006D0ACD" w:rsidP="006D0ACD">
      <w:pPr>
        <w:spacing w:before="80"/>
        <w:ind w:left="284" w:hanging="284"/>
        <w:rPr>
          <w:sz w:val="16"/>
          <w:szCs w:val="16"/>
        </w:rPr>
      </w:pPr>
      <w:r w:rsidRPr="00C97BBE">
        <w:rPr>
          <w:sz w:val="16"/>
          <w:szCs w:val="16"/>
        </w:rPr>
        <w:t xml:space="preserve">Royce, T. (1998a) "A Metafunctional View of Intersemiosis in The Economist Magazine: A framework for analysis", in D’Haen, T. and C. Barfoot (eds.) Language and Beyond. TEXTET, Amsterdam, </w:t>
      </w:r>
      <w:proofErr w:type="gramStart"/>
      <w:r w:rsidRPr="00C97BBE">
        <w:rPr>
          <w:sz w:val="16"/>
          <w:szCs w:val="16"/>
        </w:rPr>
        <w:t>The</w:t>
      </w:r>
      <w:proofErr w:type="gramEnd"/>
      <w:r w:rsidRPr="00C97BBE">
        <w:rPr>
          <w:sz w:val="16"/>
          <w:szCs w:val="16"/>
        </w:rPr>
        <w:t xml:space="preserve"> Netherlands: Editions Rodopi B.V.</w:t>
      </w:r>
    </w:p>
    <w:p w:rsidR="006D0ACD" w:rsidRPr="00C97BBE" w:rsidRDefault="006D0ACD" w:rsidP="006D0ACD">
      <w:pPr>
        <w:spacing w:before="80"/>
        <w:ind w:left="284" w:hanging="284"/>
        <w:rPr>
          <w:sz w:val="16"/>
          <w:szCs w:val="16"/>
        </w:rPr>
      </w:pPr>
      <w:proofErr w:type="gramStart"/>
      <w:r w:rsidRPr="00C97BBE">
        <w:rPr>
          <w:sz w:val="16"/>
          <w:szCs w:val="16"/>
        </w:rPr>
        <w:t>Royce, T. (1984).</w:t>
      </w:r>
      <w:proofErr w:type="gramEnd"/>
      <w:r w:rsidRPr="00C97BBE">
        <w:rPr>
          <w:sz w:val="16"/>
          <w:szCs w:val="16"/>
        </w:rPr>
        <w:t xml:space="preserve"> </w:t>
      </w:r>
      <w:r w:rsidRPr="00C97BBE">
        <w:rPr>
          <w:i/>
          <w:sz w:val="16"/>
          <w:szCs w:val="16"/>
        </w:rPr>
        <w:t>The Language of Economics: A language development program</w:t>
      </w:r>
      <w:r w:rsidRPr="00C97BBE">
        <w:rPr>
          <w:sz w:val="16"/>
          <w:szCs w:val="16"/>
        </w:rPr>
        <w:t xml:space="preserve">. </w:t>
      </w:r>
      <w:proofErr w:type="gramStart"/>
      <w:r w:rsidRPr="00C97BBE">
        <w:rPr>
          <w:sz w:val="16"/>
          <w:szCs w:val="16"/>
        </w:rPr>
        <w:t>Unpublished MA in Applied Linguistics (TESOL) thesis.</w:t>
      </w:r>
      <w:proofErr w:type="gramEnd"/>
      <w:r w:rsidRPr="00C97BBE">
        <w:rPr>
          <w:sz w:val="16"/>
          <w:szCs w:val="16"/>
        </w:rPr>
        <w:t xml:space="preserve"> University of Sydney, Australia. </w:t>
      </w:r>
    </w:p>
    <w:p w:rsidR="006D0ACD" w:rsidRPr="00C97BBE" w:rsidRDefault="006D0ACD" w:rsidP="006D0ACD">
      <w:pPr>
        <w:spacing w:before="80"/>
        <w:ind w:left="284" w:hanging="284"/>
        <w:rPr>
          <w:sz w:val="16"/>
          <w:szCs w:val="16"/>
        </w:rPr>
      </w:pPr>
      <w:proofErr w:type="gramStart"/>
      <w:r w:rsidRPr="00C97BBE">
        <w:rPr>
          <w:sz w:val="16"/>
          <w:szCs w:val="16"/>
        </w:rPr>
        <w:t>Royce, T. (1992).</w:t>
      </w:r>
      <w:proofErr w:type="gramEnd"/>
      <w:r w:rsidRPr="00C97BBE">
        <w:rPr>
          <w:sz w:val="16"/>
          <w:szCs w:val="16"/>
        </w:rPr>
        <w:t xml:space="preserve"> “Economics discourse and economists: a working paper on recent discussions”. ICU Language Research Bulletin, Vol.7:43-56. </w:t>
      </w:r>
    </w:p>
    <w:p w:rsidR="006D0ACD" w:rsidRPr="00C97BBE" w:rsidRDefault="006D0ACD" w:rsidP="006D0ACD">
      <w:pPr>
        <w:spacing w:before="80"/>
        <w:ind w:left="284" w:hanging="284"/>
        <w:rPr>
          <w:sz w:val="16"/>
          <w:szCs w:val="16"/>
        </w:rPr>
      </w:pPr>
      <w:proofErr w:type="gramStart"/>
      <w:r w:rsidRPr="00C97BBE">
        <w:rPr>
          <w:sz w:val="16"/>
          <w:szCs w:val="16"/>
        </w:rPr>
        <w:t>Royce, T. (1993).</w:t>
      </w:r>
      <w:proofErr w:type="gramEnd"/>
      <w:r w:rsidRPr="00C97BBE">
        <w:rPr>
          <w:sz w:val="16"/>
          <w:szCs w:val="16"/>
        </w:rPr>
        <w:t xml:space="preserve"> </w:t>
      </w:r>
      <w:proofErr w:type="gramStart"/>
      <w:r w:rsidRPr="00C97BBE">
        <w:rPr>
          <w:sz w:val="16"/>
          <w:szCs w:val="16"/>
        </w:rPr>
        <w:t xml:space="preserve">“Economics language and economics content: an overview” in N. Bird, J. Harris, and M. Ingham (eds.) </w:t>
      </w:r>
      <w:r w:rsidRPr="00C97BBE">
        <w:rPr>
          <w:i/>
          <w:sz w:val="16"/>
          <w:szCs w:val="16"/>
        </w:rPr>
        <w:t>Language and Content.</w:t>
      </w:r>
      <w:proofErr w:type="gramEnd"/>
      <w:r w:rsidRPr="00C97BBE">
        <w:rPr>
          <w:i/>
          <w:sz w:val="16"/>
          <w:szCs w:val="16"/>
        </w:rPr>
        <w:t xml:space="preserve"> Institute of Language in Education</w:t>
      </w:r>
      <w:r w:rsidRPr="00C97BBE">
        <w:rPr>
          <w:sz w:val="16"/>
          <w:szCs w:val="16"/>
        </w:rPr>
        <w:t xml:space="preserve">, Hong Kong Education Department, 288-303. </w:t>
      </w:r>
    </w:p>
    <w:p w:rsidR="006D0ACD" w:rsidRPr="00C97BBE" w:rsidRDefault="006D0ACD" w:rsidP="006D0ACD">
      <w:pPr>
        <w:spacing w:before="80"/>
        <w:ind w:left="284" w:hanging="284"/>
        <w:rPr>
          <w:sz w:val="16"/>
          <w:szCs w:val="16"/>
        </w:rPr>
      </w:pPr>
      <w:proofErr w:type="gramStart"/>
      <w:r w:rsidRPr="00C97BBE">
        <w:rPr>
          <w:sz w:val="16"/>
          <w:szCs w:val="16"/>
        </w:rPr>
        <w:t>Royce, T. (1994).</w:t>
      </w:r>
      <w:proofErr w:type="gramEnd"/>
      <w:r w:rsidRPr="00C97BBE">
        <w:rPr>
          <w:sz w:val="16"/>
          <w:szCs w:val="16"/>
        </w:rPr>
        <w:t xml:space="preserve"> </w:t>
      </w:r>
      <w:proofErr w:type="gramStart"/>
      <w:r w:rsidRPr="00C97BBE">
        <w:rPr>
          <w:sz w:val="16"/>
          <w:szCs w:val="16"/>
        </w:rPr>
        <w:t>“Reading economics in English: aspects of course development in a Japanese university”.</w:t>
      </w:r>
      <w:proofErr w:type="gramEnd"/>
      <w:r w:rsidRPr="00C97BBE">
        <w:rPr>
          <w:sz w:val="16"/>
          <w:szCs w:val="16"/>
        </w:rPr>
        <w:t xml:space="preserve"> </w:t>
      </w:r>
      <w:r w:rsidRPr="00C97BBE">
        <w:rPr>
          <w:i/>
          <w:sz w:val="16"/>
          <w:szCs w:val="16"/>
        </w:rPr>
        <w:t>RELC Journal</w:t>
      </w:r>
      <w:r w:rsidRPr="00C97BBE">
        <w:rPr>
          <w:sz w:val="16"/>
          <w:szCs w:val="16"/>
        </w:rPr>
        <w:t xml:space="preserve">, Vol.25:2, 26-55. </w:t>
      </w:r>
    </w:p>
    <w:p w:rsidR="006D0ACD" w:rsidRPr="00C97BBE" w:rsidRDefault="006D0ACD" w:rsidP="006D0ACD">
      <w:pPr>
        <w:spacing w:before="80"/>
        <w:ind w:left="284" w:hanging="284"/>
        <w:rPr>
          <w:sz w:val="16"/>
          <w:szCs w:val="16"/>
        </w:rPr>
      </w:pPr>
      <w:proofErr w:type="gramStart"/>
      <w:r w:rsidRPr="00C97BBE">
        <w:rPr>
          <w:sz w:val="16"/>
          <w:szCs w:val="16"/>
        </w:rPr>
        <w:t>Royce, T. (1995).</w:t>
      </w:r>
      <w:proofErr w:type="gramEnd"/>
      <w:r w:rsidRPr="00C97BBE">
        <w:rPr>
          <w:sz w:val="16"/>
          <w:szCs w:val="16"/>
        </w:rPr>
        <w:t xml:space="preserve"> “</w:t>
      </w:r>
      <w:proofErr w:type="gramStart"/>
      <w:r w:rsidRPr="00C97BBE">
        <w:rPr>
          <w:sz w:val="16"/>
          <w:szCs w:val="16"/>
        </w:rPr>
        <w:t>analysis</w:t>
      </w:r>
      <w:proofErr w:type="gramEnd"/>
      <w:r w:rsidRPr="00C97BBE">
        <w:rPr>
          <w:sz w:val="16"/>
          <w:szCs w:val="16"/>
        </w:rPr>
        <w:t xml:space="preserve"> of Economics discourse: a general review”. </w:t>
      </w:r>
      <w:proofErr w:type="gramStart"/>
      <w:r w:rsidRPr="00C97BBE">
        <w:rPr>
          <w:sz w:val="16"/>
          <w:szCs w:val="16"/>
        </w:rPr>
        <w:t>Australian Review of Applied Linguistics.</w:t>
      </w:r>
      <w:proofErr w:type="gramEnd"/>
      <w:r w:rsidRPr="00C97BBE">
        <w:rPr>
          <w:sz w:val="16"/>
          <w:szCs w:val="16"/>
        </w:rPr>
        <w:t xml:space="preserve"> </w:t>
      </w:r>
      <w:proofErr w:type="gramStart"/>
      <w:r w:rsidRPr="00C97BBE">
        <w:rPr>
          <w:sz w:val="16"/>
          <w:szCs w:val="16"/>
        </w:rPr>
        <w:t>Vol.18. No. 2.</w:t>
      </w:r>
      <w:proofErr w:type="gramEnd"/>
      <w:r w:rsidRPr="00C97BBE">
        <w:rPr>
          <w:sz w:val="16"/>
          <w:szCs w:val="16"/>
        </w:rPr>
        <w:t xml:space="preserve"> </w:t>
      </w:r>
      <w:proofErr w:type="gramStart"/>
      <w:r w:rsidRPr="00C97BBE">
        <w:rPr>
          <w:sz w:val="16"/>
          <w:szCs w:val="16"/>
        </w:rPr>
        <w:t>137-159.</w:t>
      </w:r>
      <w:proofErr w:type="gramEnd"/>
      <w:r w:rsidRPr="00C97BBE">
        <w:rPr>
          <w:sz w:val="16"/>
          <w:szCs w:val="16"/>
        </w:rPr>
        <w:t xml:space="preserve"> </w:t>
      </w:r>
    </w:p>
    <w:p w:rsidR="006D0ACD" w:rsidRPr="00C97BBE" w:rsidRDefault="006D0ACD" w:rsidP="006D0ACD">
      <w:pPr>
        <w:spacing w:before="80"/>
        <w:ind w:left="284" w:hanging="284"/>
        <w:rPr>
          <w:sz w:val="16"/>
          <w:szCs w:val="16"/>
        </w:rPr>
      </w:pPr>
      <w:proofErr w:type="gramStart"/>
      <w:r w:rsidRPr="00C97BBE">
        <w:rPr>
          <w:sz w:val="16"/>
          <w:szCs w:val="16"/>
        </w:rPr>
        <w:t>Royce, T. (1999).</w:t>
      </w:r>
      <w:proofErr w:type="gramEnd"/>
      <w:r w:rsidRPr="00C97BBE">
        <w:rPr>
          <w:sz w:val="16"/>
          <w:szCs w:val="16"/>
        </w:rPr>
        <w:t xml:space="preserve"> </w:t>
      </w:r>
      <w:proofErr w:type="gramStart"/>
      <w:r w:rsidRPr="00C97BBE">
        <w:rPr>
          <w:i/>
          <w:sz w:val="16"/>
          <w:szCs w:val="16"/>
        </w:rPr>
        <w:t>Visual-verbal Inter-semiotic Complementarity in the Economist Magazine</w:t>
      </w:r>
      <w:r w:rsidRPr="00C97BBE">
        <w:rPr>
          <w:sz w:val="16"/>
          <w:szCs w:val="16"/>
        </w:rPr>
        <w:t>.</w:t>
      </w:r>
      <w:proofErr w:type="gramEnd"/>
      <w:r w:rsidRPr="00C97BBE">
        <w:rPr>
          <w:sz w:val="16"/>
          <w:szCs w:val="16"/>
        </w:rPr>
        <w:t xml:space="preserve"> </w:t>
      </w:r>
      <w:proofErr w:type="gramStart"/>
      <w:r w:rsidRPr="00C97BBE">
        <w:rPr>
          <w:sz w:val="16"/>
          <w:szCs w:val="16"/>
        </w:rPr>
        <w:t>PhD Thesis.</w:t>
      </w:r>
      <w:proofErr w:type="gramEnd"/>
      <w:r w:rsidRPr="00C97BBE">
        <w:rPr>
          <w:sz w:val="16"/>
          <w:szCs w:val="16"/>
        </w:rPr>
        <w:t xml:space="preserve"> </w:t>
      </w:r>
      <w:proofErr w:type="gramStart"/>
      <w:r w:rsidRPr="00C97BBE">
        <w:rPr>
          <w:sz w:val="16"/>
          <w:szCs w:val="16"/>
        </w:rPr>
        <w:t>University of Technology, Sydney.</w:t>
      </w:r>
      <w:proofErr w:type="gramEnd"/>
    </w:p>
    <w:p w:rsidR="006D0ACD" w:rsidRPr="00C97BBE" w:rsidRDefault="006D0ACD" w:rsidP="006D0ACD">
      <w:pPr>
        <w:spacing w:before="80"/>
        <w:ind w:left="284" w:hanging="284"/>
        <w:rPr>
          <w:sz w:val="16"/>
          <w:szCs w:val="16"/>
        </w:rPr>
      </w:pPr>
      <w:r w:rsidRPr="00C97BBE">
        <w:rPr>
          <w:sz w:val="16"/>
          <w:szCs w:val="16"/>
        </w:rPr>
        <w:t xml:space="preserve">Schiffrin, D. (1994). </w:t>
      </w:r>
      <w:proofErr w:type="gramStart"/>
      <w:r w:rsidRPr="00C97BBE">
        <w:rPr>
          <w:i/>
          <w:sz w:val="16"/>
          <w:szCs w:val="16"/>
        </w:rPr>
        <w:t>Approaches to Discourse.</w:t>
      </w:r>
      <w:proofErr w:type="gramEnd"/>
      <w:r w:rsidRPr="00C97BBE">
        <w:rPr>
          <w:i/>
          <w:sz w:val="16"/>
          <w:szCs w:val="16"/>
        </w:rPr>
        <w:t xml:space="preserve"> </w:t>
      </w:r>
      <w:r w:rsidRPr="00C97BBE">
        <w:rPr>
          <w:sz w:val="16"/>
          <w:szCs w:val="16"/>
        </w:rPr>
        <w:t xml:space="preserve">Australia: Blackwell Publishing. </w:t>
      </w:r>
    </w:p>
    <w:p w:rsidR="006D0ACD" w:rsidRPr="00C97BBE" w:rsidRDefault="006D0ACD" w:rsidP="006D0ACD">
      <w:pPr>
        <w:spacing w:before="80"/>
        <w:ind w:left="284" w:hanging="284"/>
        <w:rPr>
          <w:sz w:val="16"/>
          <w:szCs w:val="16"/>
        </w:rPr>
      </w:pPr>
      <w:proofErr w:type="gramStart"/>
      <w:r w:rsidRPr="00C97BBE">
        <w:rPr>
          <w:sz w:val="16"/>
          <w:szCs w:val="16"/>
        </w:rPr>
        <w:t>Swale, J. M. (2001).</w:t>
      </w:r>
      <w:proofErr w:type="gramEnd"/>
      <w:r w:rsidRPr="00C97BBE">
        <w:rPr>
          <w:sz w:val="16"/>
          <w:szCs w:val="16"/>
        </w:rPr>
        <w:t xml:space="preserve"> </w:t>
      </w:r>
      <w:r w:rsidRPr="00C97BBE">
        <w:rPr>
          <w:i/>
          <w:sz w:val="16"/>
          <w:szCs w:val="16"/>
        </w:rPr>
        <w:t>Genre Analysis: English in Academic and Research Settings</w:t>
      </w:r>
      <w:r w:rsidRPr="00C97BBE">
        <w:rPr>
          <w:sz w:val="16"/>
          <w:szCs w:val="16"/>
        </w:rPr>
        <w:t>. Cambridge: Cambridge University Press.</w:t>
      </w:r>
    </w:p>
    <w:p w:rsidR="006D0ACD" w:rsidRPr="00C97BBE" w:rsidRDefault="006D0ACD" w:rsidP="006D0ACD">
      <w:pPr>
        <w:spacing w:before="80"/>
        <w:ind w:left="284" w:hanging="284"/>
        <w:rPr>
          <w:sz w:val="16"/>
          <w:szCs w:val="16"/>
        </w:rPr>
      </w:pPr>
      <w:proofErr w:type="gramStart"/>
      <w:r w:rsidRPr="00C97BBE">
        <w:rPr>
          <w:sz w:val="16"/>
          <w:szCs w:val="16"/>
        </w:rPr>
        <w:t>Swale, J. M. (2005).</w:t>
      </w:r>
      <w:proofErr w:type="gramEnd"/>
      <w:r w:rsidRPr="00C97BBE">
        <w:rPr>
          <w:sz w:val="16"/>
          <w:szCs w:val="16"/>
        </w:rPr>
        <w:t xml:space="preserve"> Research G</w:t>
      </w:r>
      <w:r w:rsidRPr="00C97BBE">
        <w:rPr>
          <w:i/>
          <w:sz w:val="16"/>
          <w:szCs w:val="16"/>
        </w:rPr>
        <w:t>enres: Explorations and Applications.</w:t>
      </w:r>
      <w:r w:rsidRPr="00C97BBE">
        <w:rPr>
          <w:sz w:val="16"/>
          <w:szCs w:val="16"/>
        </w:rPr>
        <w:t xml:space="preserve"> Cambridge: Cambridge University Press. </w:t>
      </w:r>
    </w:p>
    <w:p w:rsidR="006D0ACD" w:rsidRPr="00C97BBE" w:rsidRDefault="006D0ACD" w:rsidP="006D0ACD">
      <w:pPr>
        <w:spacing w:before="80"/>
        <w:ind w:left="284" w:right="-293" w:hanging="284"/>
        <w:rPr>
          <w:sz w:val="16"/>
          <w:szCs w:val="16"/>
        </w:rPr>
      </w:pPr>
      <w:proofErr w:type="gramStart"/>
      <w:r w:rsidRPr="00C97BBE">
        <w:rPr>
          <w:color w:val="242021"/>
          <w:sz w:val="16"/>
          <w:szCs w:val="16"/>
        </w:rPr>
        <w:t>Taverniers, M. (2003).</w:t>
      </w:r>
      <w:proofErr w:type="gramEnd"/>
      <w:r w:rsidRPr="00C97BBE">
        <w:rPr>
          <w:color w:val="242021"/>
          <w:sz w:val="16"/>
          <w:szCs w:val="16"/>
        </w:rPr>
        <w:t xml:space="preserve"> Grammatical metaphor in SFL: A historiography of the introduction and initial studies of the concept. In A. M. S. Vandenbergen, M. Taverniers and L. Ravelli (Eds), </w:t>
      </w:r>
      <w:r w:rsidRPr="00C97BBE">
        <w:rPr>
          <w:i/>
          <w:color w:val="242021"/>
          <w:sz w:val="16"/>
          <w:szCs w:val="16"/>
        </w:rPr>
        <w:t>Grammatical Metaphor</w:t>
      </w:r>
      <w:r w:rsidRPr="00C97BBE">
        <w:rPr>
          <w:color w:val="242021"/>
          <w:sz w:val="16"/>
          <w:szCs w:val="16"/>
        </w:rPr>
        <w:t>, 5–33.  Asterdam/Philadelphia: Benjamins. https://doi.org/10.1075/cilt.236.02tav</w:t>
      </w:r>
    </w:p>
    <w:p w:rsidR="006D0ACD" w:rsidRPr="00C97BBE" w:rsidRDefault="006D0ACD" w:rsidP="006D0ACD">
      <w:pPr>
        <w:spacing w:before="80"/>
        <w:ind w:left="284" w:hanging="284"/>
        <w:rPr>
          <w:sz w:val="16"/>
          <w:szCs w:val="16"/>
        </w:rPr>
      </w:pPr>
      <w:r w:rsidRPr="00C97BBE">
        <w:rPr>
          <w:sz w:val="16"/>
          <w:szCs w:val="16"/>
        </w:rPr>
        <w:t xml:space="preserve">Thompson, G. (1996). </w:t>
      </w:r>
      <w:proofErr w:type="gramStart"/>
      <w:r w:rsidRPr="00C97BBE">
        <w:rPr>
          <w:i/>
          <w:sz w:val="16"/>
          <w:szCs w:val="16"/>
        </w:rPr>
        <w:t>Introducing Functional Grammar</w:t>
      </w:r>
      <w:r w:rsidRPr="00C97BBE">
        <w:rPr>
          <w:sz w:val="16"/>
          <w:szCs w:val="16"/>
        </w:rPr>
        <w:t>.</w:t>
      </w:r>
      <w:proofErr w:type="gramEnd"/>
      <w:r w:rsidRPr="00C97BBE">
        <w:rPr>
          <w:sz w:val="16"/>
          <w:szCs w:val="16"/>
        </w:rPr>
        <w:t xml:space="preserve"> London: Harpercollins.</w:t>
      </w:r>
    </w:p>
    <w:p w:rsidR="006D0ACD" w:rsidRPr="00C97BBE" w:rsidRDefault="006D0ACD" w:rsidP="006D0ACD">
      <w:pPr>
        <w:spacing w:before="80"/>
        <w:ind w:left="284" w:hanging="284"/>
        <w:rPr>
          <w:sz w:val="16"/>
          <w:szCs w:val="16"/>
        </w:rPr>
      </w:pPr>
      <w:proofErr w:type="gramStart"/>
      <w:r w:rsidRPr="00C97BBE">
        <w:rPr>
          <w:sz w:val="16"/>
          <w:szCs w:val="16"/>
        </w:rPr>
        <w:t>Wodak, R. and Meyer, M. (2002).</w:t>
      </w:r>
      <w:proofErr w:type="gramEnd"/>
      <w:r w:rsidRPr="00C97BBE">
        <w:rPr>
          <w:sz w:val="16"/>
          <w:szCs w:val="16"/>
        </w:rPr>
        <w:t xml:space="preserve"> </w:t>
      </w:r>
      <w:proofErr w:type="gramStart"/>
      <w:r w:rsidRPr="00C97BBE">
        <w:rPr>
          <w:i/>
          <w:sz w:val="16"/>
          <w:szCs w:val="16"/>
        </w:rPr>
        <w:t>Method of Critical Discourse Analysis</w:t>
      </w:r>
      <w:r w:rsidRPr="00C97BBE">
        <w:rPr>
          <w:sz w:val="16"/>
          <w:szCs w:val="16"/>
        </w:rPr>
        <w:t>.</w:t>
      </w:r>
      <w:proofErr w:type="gramEnd"/>
      <w:r w:rsidRPr="00C97BBE">
        <w:rPr>
          <w:sz w:val="16"/>
          <w:szCs w:val="16"/>
        </w:rPr>
        <w:t xml:space="preserve"> London: Sage Publications, Incorporated. </w:t>
      </w:r>
    </w:p>
    <w:p w:rsidR="006D0ACD" w:rsidRPr="00C97BBE" w:rsidRDefault="006D0ACD" w:rsidP="00C97BBE">
      <w:pPr>
        <w:pStyle w:val="Heading1"/>
        <w:spacing w:before="80" w:line="240" w:lineRule="auto"/>
        <w:jc w:val="left"/>
        <w:rPr>
          <w:sz w:val="16"/>
          <w:szCs w:val="16"/>
        </w:rPr>
      </w:pPr>
      <w:bookmarkStart w:id="91" w:name="_heading=h.3fwokq0" w:colFirst="0" w:colLast="0"/>
      <w:bookmarkStart w:id="92" w:name="_Toc66040803"/>
      <w:bookmarkStart w:id="93" w:name="_Toc66129141"/>
      <w:bookmarkStart w:id="94" w:name="_Toc66257268"/>
      <w:bookmarkStart w:id="95" w:name="_Toc66258058"/>
      <w:bookmarkEnd w:id="91"/>
      <w:r w:rsidRPr="00C97BBE">
        <w:rPr>
          <w:sz w:val="16"/>
          <w:szCs w:val="16"/>
        </w:rPr>
        <w:t>IN VIETNAMESE</w:t>
      </w:r>
      <w:bookmarkEnd w:id="92"/>
      <w:bookmarkEnd w:id="93"/>
      <w:bookmarkEnd w:id="94"/>
      <w:bookmarkEnd w:id="95"/>
    </w:p>
    <w:p w:rsidR="006D0ACD" w:rsidRPr="00C97BBE" w:rsidRDefault="006D0ACD" w:rsidP="006D0ACD">
      <w:pPr>
        <w:spacing w:before="80"/>
        <w:ind w:left="284" w:hanging="284"/>
        <w:rPr>
          <w:sz w:val="16"/>
          <w:szCs w:val="16"/>
        </w:rPr>
      </w:pPr>
      <w:r w:rsidRPr="00C97BBE">
        <w:rPr>
          <w:sz w:val="16"/>
          <w:szCs w:val="16"/>
        </w:rPr>
        <w:t xml:space="preserve">Cao Xuân Hạo (2004). </w:t>
      </w:r>
      <w:r w:rsidRPr="00C97BBE">
        <w:rPr>
          <w:i/>
          <w:sz w:val="16"/>
          <w:szCs w:val="16"/>
        </w:rPr>
        <w:t xml:space="preserve">Tiếng Việt: </w:t>
      </w:r>
      <w:proofErr w:type="gramStart"/>
      <w:r w:rsidRPr="00C97BBE">
        <w:rPr>
          <w:i/>
          <w:sz w:val="16"/>
          <w:szCs w:val="16"/>
        </w:rPr>
        <w:t>Sơ</w:t>
      </w:r>
      <w:proofErr w:type="gramEnd"/>
      <w:r w:rsidRPr="00C97BBE">
        <w:rPr>
          <w:i/>
          <w:sz w:val="16"/>
          <w:szCs w:val="16"/>
        </w:rPr>
        <w:t xml:space="preserve"> thảo ngữ pháp chức năng</w:t>
      </w:r>
      <w:r w:rsidRPr="00C97BBE">
        <w:rPr>
          <w:sz w:val="16"/>
          <w:szCs w:val="16"/>
        </w:rPr>
        <w:t xml:space="preserve">. (Vietnamese: An Outline of Functional Grammar). Hà Nội: NXB Giáo Dục. </w:t>
      </w:r>
    </w:p>
    <w:p w:rsidR="006D0ACD" w:rsidRPr="00C97BBE" w:rsidRDefault="006D0ACD" w:rsidP="006D0ACD">
      <w:pPr>
        <w:spacing w:before="80"/>
        <w:ind w:left="284" w:hanging="284"/>
        <w:rPr>
          <w:sz w:val="16"/>
          <w:szCs w:val="16"/>
        </w:rPr>
      </w:pPr>
      <w:r w:rsidRPr="00C97BBE">
        <w:rPr>
          <w:sz w:val="16"/>
          <w:szCs w:val="16"/>
        </w:rPr>
        <w:t xml:space="preserve">Hoàng Văn Vân (2005). </w:t>
      </w:r>
      <w:r w:rsidRPr="00C97BBE">
        <w:rPr>
          <w:i/>
          <w:sz w:val="16"/>
          <w:szCs w:val="16"/>
        </w:rPr>
        <w:t xml:space="preserve">Ngữ Pháp Kinh Nghiệm của cú tiếng Việt: Mô tả </w:t>
      </w:r>
      <w:proofErr w:type="gramStart"/>
      <w:r w:rsidRPr="00C97BBE">
        <w:rPr>
          <w:i/>
          <w:sz w:val="16"/>
          <w:szCs w:val="16"/>
        </w:rPr>
        <w:t>theo</w:t>
      </w:r>
      <w:proofErr w:type="gramEnd"/>
      <w:r w:rsidRPr="00C97BBE">
        <w:rPr>
          <w:i/>
          <w:sz w:val="16"/>
          <w:szCs w:val="16"/>
        </w:rPr>
        <w:t xml:space="preserve"> quan điểm chức năng hệ thống.</w:t>
      </w:r>
      <w:r w:rsidRPr="00C97BBE">
        <w:rPr>
          <w:sz w:val="16"/>
          <w:szCs w:val="16"/>
        </w:rPr>
        <w:t xml:space="preserve"> (In lần thứ 2) Hà Nội: Khoa học Xã hội.</w:t>
      </w:r>
    </w:p>
    <w:p w:rsidR="006D0ACD" w:rsidRPr="00C97BBE" w:rsidRDefault="006D0ACD" w:rsidP="006D0ACD">
      <w:pPr>
        <w:spacing w:before="80"/>
        <w:ind w:left="284" w:hanging="284"/>
        <w:rPr>
          <w:sz w:val="16"/>
          <w:szCs w:val="16"/>
        </w:rPr>
      </w:pPr>
      <w:r w:rsidRPr="00C97BBE">
        <w:rPr>
          <w:sz w:val="16"/>
          <w:szCs w:val="16"/>
        </w:rPr>
        <w:t xml:space="preserve">Hoàng Văn Vân (2008). Về vị trí và tổ chức của Đề ngữ trong cú đơn, cú phức và trong các đơn vị chuyển tiếp. </w:t>
      </w:r>
      <w:proofErr w:type="gramStart"/>
      <w:r w:rsidRPr="00C97BBE">
        <w:rPr>
          <w:i/>
          <w:sz w:val="16"/>
          <w:szCs w:val="16"/>
        </w:rPr>
        <w:t>Ngôn ngữ</w:t>
      </w:r>
      <w:r w:rsidRPr="00C97BBE">
        <w:rPr>
          <w:sz w:val="16"/>
          <w:szCs w:val="16"/>
        </w:rPr>
        <w:t xml:space="preserve"> (số 4) tr. 19-27.</w:t>
      </w:r>
      <w:proofErr w:type="gramEnd"/>
    </w:p>
    <w:p w:rsidR="006D0ACD" w:rsidRPr="00C97BBE" w:rsidRDefault="006D0ACD" w:rsidP="006D0ACD">
      <w:pPr>
        <w:spacing w:before="120"/>
        <w:rPr>
          <w:rStyle w:val="fontstyle01"/>
          <w:sz w:val="16"/>
          <w:szCs w:val="16"/>
        </w:rPr>
      </w:pPr>
      <w:r w:rsidRPr="00C97BBE">
        <w:rPr>
          <w:rStyle w:val="fontstyle01"/>
          <w:sz w:val="16"/>
          <w:szCs w:val="16"/>
        </w:rPr>
        <w:t xml:space="preserve">Võ Thị Bê (2020). </w:t>
      </w:r>
      <w:proofErr w:type="gramStart"/>
      <w:r w:rsidRPr="00C97BBE">
        <w:rPr>
          <w:rStyle w:val="fontstyle01"/>
          <w:i/>
          <w:sz w:val="16"/>
          <w:szCs w:val="16"/>
        </w:rPr>
        <w:t>Đặc điểm tiếng Anh chuyên ngành dược học trong sự đối chiếu với tiếng Việt</w:t>
      </w:r>
      <w:r w:rsidRPr="00C97BBE">
        <w:rPr>
          <w:rStyle w:val="fontstyle01"/>
          <w:sz w:val="16"/>
          <w:szCs w:val="16"/>
        </w:rPr>
        <w:t>.</w:t>
      </w:r>
      <w:proofErr w:type="gramEnd"/>
      <w:r w:rsidRPr="00C97BBE">
        <w:rPr>
          <w:rStyle w:val="fontstyle01"/>
          <w:sz w:val="16"/>
          <w:szCs w:val="16"/>
        </w:rPr>
        <w:t xml:space="preserve"> </w:t>
      </w:r>
      <w:proofErr w:type="gramStart"/>
      <w:r w:rsidRPr="00C97BBE">
        <w:rPr>
          <w:rStyle w:val="fontstyle01"/>
          <w:sz w:val="16"/>
          <w:szCs w:val="16"/>
        </w:rPr>
        <w:t>PhD Theisis.</w:t>
      </w:r>
      <w:proofErr w:type="gramEnd"/>
      <w:r w:rsidRPr="00C97BBE">
        <w:rPr>
          <w:rStyle w:val="fontstyle01"/>
          <w:sz w:val="16"/>
          <w:szCs w:val="16"/>
        </w:rPr>
        <w:t xml:space="preserve"> Ha Noi: Academy of Social Sciences.</w:t>
      </w:r>
    </w:p>
    <w:p w:rsidR="006D0ACD" w:rsidRPr="00C97BBE" w:rsidRDefault="006D0ACD" w:rsidP="006D0ACD">
      <w:pPr>
        <w:spacing w:before="120"/>
        <w:rPr>
          <w:sz w:val="16"/>
          <w:szCs w:val="16"/>
        </w:rPr>
      </w:pPr>
      <w:r w:rsidRPr="00C97BBE">
        <w:rPr>
          <w:sz w:val="16"/>
          <w:szCs w:val="16"/>
        </w:rPr>
        <w:br w:type="page"/>
      </w:r>
    </w:p>
    <w:p w:rsidR="00C97BBE" w:rsidRDefault="00C97BBE" w:rsidP="00C97BBE">
      <w:pPr>
        <w:pStyle w:val="Title"/>
      </w:pPr>
      <w:bookmarkStart w:id="96" w:name="_Toc66040800"/>
      <w:bookmarkStart w:id="97" w:name="_Toc66129138"/>
      <w:r>
        <w:lastRenderedPageBreak/>
        <w:t>PERSONAL PUBLICATION</w:t>
      </w:r>
      <w:bookmarkEnd w:id="96"/>
      <w:bookmarkEnd w:id="97"/>
      <w:r>
        <w:t>S</w:t>
      </w:r>
    </w:p>
    <w:p w:rsidR="00C97BBE" w:rsidRDefault="00C97BBE" w:rsidP="00C97BBE">
      <w:pPr>
        <w:spacing w:before="120"/>
        <w:ind w:left="284" w:hanging="284"/>
        <w:rPr>
          <w:sz w:val="26"/>
          <w:szCs w:val="26"/>
        </w:rPr>
      </w:pPr>
      <w:r>
        <w:rPr>
          <w:sz w:val="26"/>
          <w:szCs w:val="26"/>
        </w:rPr>
        <w:t xml:space="preserve">1. Nguyễn Thụy Phương </w:t>
      </w:r>
      <w:proofErr w:type="gramStart"/>
      <w:r>
        <w:rPr>
          <w:sz w:val="26"/>
          <w:szCs w:val="26"/>
        </w:rPr>
        <w:t>Lan</w:t>
      </w:r>
      <w:proofErr w:type="gramEnd"/>
      <w:r>
        <w:rPr>
          <w:sz w:val="26"/>
          <w:szCs w:val="26"/>
        </w:rPr>
        <w:t xml:space="preserve"> (2012). </w:t>
      </w:r>
      <w:proofErr w:type="gramStart"/>
      <w:r>
        <w:rPr>
          <w:sz w:val="26"/>
          <w:szCs w:val="26"/>
        </w:rPr>
        <w:t>Bước đầu tìm hiểu Cấu trúc thể loại các tạp chí chuyên ngành kinh tế tiếng Anh và Tiếng Việt.</w:t>
      </w:r>
      <w:proofErr w:type="gramEnd"/>
      <w:r>
        <w:rPr>
          <w:sz w:val="26"/>
          <w:szCs w:val="26"/>
        </w:rPr>
        <w:t xml:space="preserve"> </w:t>
      </w:r>
      <w:proofErr w:type="gramStart"/>
      <w:r>
        <w:rPr>
          <w:i/>
          <w:sz w:val="26"/>
          <w:szCs w:val="26"/>
        </w:rPr>
        <w:t>Ngôn ngữ</w:t>
      </w:r>
      <w:r>
        <w:rPr>
          <w:sz w:val="26"/>
          <w:szCs w:val="26"/>
        </w:rPr>
        <w:t xml:space="preserve"> (số 6) tr. 58-67.</w:t>
      </w:r>
      <w:proofErr w:type="gramEnd"/>
    </w:p>
    <w:p w:rsidR="00C97BBE" w:rsidRDefault="00C97BBE" w:rsidP="00C97BBE">
      <w:pPr>
        <w:spacing w:before="120"/>
        <w:ind w:left="284" w:hanging="284"/>
        <w:rPr>
          <w:sz w:val="26"/>
          <w:szCs w:val="26"/>
        </w:rPr>
      </w:pPr>
      <w:r>
        <w:rPr>
          <w:sz w:val="26"/>
          <w:szCs w:val="26"/>
        </w:rPr>
        <w:t xml:space="preserve">2. Nguyễn Thụy Phương </w:t>
      </w:r>
      <w:proofErr w:type="gramStart"/>
      <w:r>
        <w:rPr>
          <w:sz w:val="26"/>
          <w:szCs w:val="26"/>
        </w:rPr>
        <w:t>Lan</w:t>
      </w:r>
      <w:proofErr w:type="gramEnd"/>
      <w:r>
        <w:rPr>
          <w:sz w:val="26"/>
          <w:szCs w:val="26"/>
        </w:rPr>
        <w:t xml:space="preserve"> (2014). </w:t>
      </w:r>
      <w:proofErr w:type="gramStart"/>
      <w:r>
        <w:rPr>
          <w:sz w:val="26"/>
          <w:szCs w:val="26"/>
        </w:rPr>
        <w:t>Ẩn dụ trong các sách Kinh tế học.</w:t>
      </w:r>
      <w:proofErr w:type="gramEnd"/>
      <w:r>
        <w:rPr>
          <w:sz w:val="26"/>
          <w:szCs w:val="26"/>
        </w:rPr>
        <w:t xml:space="preserve"> </w:t>
      </w:r>
      <w:proofErr w:type="gramStart"/>
      <w:r>
        <w:rPr>
          <w:i/>
          <w:sz w:val="26"/>
          <w:szCs w:val="26"/>
        </w:rPr>
        <w:t>Ngôn ngữ và Đời sống</w:t>
      </w:r>
      <w:r>
        <w:rPr>
          <w:sz w:val="26"/>
          <w:szCs w:val="26"/>
        </w:rPr>
        <w:t xml:space="preserve"> (số 5) tr. 37-41.</w:t>
      </w:r>
      <w:proofErr w:type="gramEnd"/>
    </w:p>
    <w:p w:rsidR="00C97BBE" w:rsidRDefault="00C97BBE" w:rsidP="00C97BBE">
      <w:pPr>
        <w:spacing w:before="120"/>
        <w:ind w:left="284" w:hanging="284"/>
        <w:rPr>
          <w:sz w:val="26"/>
          <w:szCs w:val="26"/>
        </w:rPr>
      </w:pPr>
      <w:r>
        <w:rPr>
          <w:sz w:val="26"/>
          <w:szCs w:val="26"/>
        </w:rPr>
        <w:t xml:space="preserve">3. Nguyễn Thụy Phương </w:t>
      </w:r>
      <w:proofErr w:type="gramStart"/>
      <w:r>
        <w:rPr>
          <w:sz w:val="26"/>
          <w:szCs w:val="26"/>
        </w:rPr>
        <w:t>Lan</w:t>
      </w:r>
      <w:proofErr w:type="gramEnd"/>
      <w:r>
        <w:rPr>
          <w:sz w:val="26"/>
          <w:szCs w:val="26"/>
        </w:rPr>
        <w:t xml:space="preserve"> (2017). Grammatical Metaphor in English Economics Specialised Journals. </w:t>
      </w:r>
      <w:proofErr w:type="gramStart"/>
      <w:r>
        <w:rPr>
          <w:i/>
          <w:sz w:val="26"/>
          <w:szCs w:val="26"/>
        </w:rPr>
        <w:t>VNU.</w:t>
      </w:r>
      <w:proofErr w:type="gramEnd"/>
      <w:r>
        <w:rPr>
          <w:i/>
          <w:sz w:val="26"/>
          <w:szCs w:val="26"/>
        </w:rPr>
        <w:t xml:space="preserve"> Graduate Research Symposium (GRS)</w:t>
      </w:r>
      <w:r>
        <w:rPr>
          <w:sz w:val="26"/>
          <w:szCs w:val="26"/>
        </w:rPr>
        <w:t>.280-290</w:t>
      </w:r>
    </w:p>
    <w:p w:rsidR="00C97BBE" w:rsidRDefault="00C97BBE" w:rsidP="00C97BBE">
      <w:pPr>
        <w:spacing w:before="120"/>
        <w:ind w:left="284" w:hanging="284"/>
        <w:rPr>
          <w:sz w:val="26"/>
          <w:szCs w:val="26"/>
        </w:rPr>
      </w:pPr>
      <w:r>
        <w:rPr>
          <w:sz w:val="26"/>
          <w:szCs w:val="26"/>
        </w:rPr>
        <w:t xml:space="preserve">4. Nguyễn Thụy Phương </w:t>
      </w:r>
      <w:proofErr w:type="gramStart"/>
      <w:r>
        <w:rPr>
          <w:sz w:val="26"/>
          <w:szCs w:val="26"/>
        </w:rPr>
        <w:t>Lan</w:t>
      </w:r>
      <w:proofErr w:type="gramEnd"/>
      <w:r>
        <w:rPr>
          <w:sz w:val="26"/>
          <w:szCs w:val="26"/>
        </w:rPr>
        <w:t xml:space="preserve"> (2018). Transitivity Analysis in English Economics Specialised Journals. </w:t>
      </w:r>
      <w:proofErr w:type="gramStart"/>
      <w:r>
        <w:rPr>
          <w:sz w:val="26"/>
          <w:szCs w:val="26"/>
        </w:rPr>
        <w:t xml:space="preserve">VNU.ULIS. </w:t>
      </w:r>
      <w:r>
        <w:rPr>
          <w:i/>
          <w:sz w:val="26"/>
          <w:szCs w:val="26"/>
        </w:rPr>
        <w:t>Graduate Research Symposium (GRS)</w:t>
      </w:r>
      <w:r>
        <w:rPr>
          <w:sz w:val="26"/>
          <w:szCs w:val="26"/>
        </w:rPr>
        <w:t>.310-323.</w:t>
      </w:r>
      <w:proofErr w:type="gramEnd"/>
    </w:p>
    <w:p w:rsidR="00C97BBE" w:rsidRDefault="00C97BBE" w:rsidP="00C97BBE">
      <w:pPr>
        <w:spacing w:before="120"/>
        <w:ind w:left="284" w:hanging="284"/>
        <w:rPr>
          <w:sz w:val="26"/>
          <w:szCs w:val="26"/>
        </w:rPr>
      </w:pPr>
      <w:r>
        <w:rPr>
          <w:sz w:val="26"/>
          <w:szCs w:val="26"/>
        </w:rPr>
        <w:t xml:space="preserve">5. Nguyen Thuy Phuong </w:t>
      </w:r>
      <w:proofErr w:type="gramStart"/>
      <w:r>
        <w:rPr>
          <w:sz w:val="26"/>
          <w:szCs w:val="26"/>
        </w:rPr>
        <w:t>Lan</w:t>
      </w:r>
      <w:proofErr w:type="gramEnd"/>
      <w:r>
        <w:rPr>
          <w:sz w:val="26"/>
          <w:szCs w:val="26"/>
        </w:rPr>
        <w:t xml:space="preserve">. (2018). Book Review: Introduction to Functional Grammar by Halliday and Matthiessen 2004 and </w:t>
      </w:r>
      <w:proofErr w:type="gramStart"/>
      <w:r>
        <w:rPr>
          <w:sz w:val="26"/>
          <w:szCs w:val="26"/>
        </w:rPr>
        <w:t>An</w:t>
      </w:r>
      <w:proofErr w:type="gramEnd"/>
      <w:r>
        <w:rPr>
          <w:sz w:val="26"/>
          <w:szCs w:val="26"/>
        </w:rPr>
        <w:t xml:space="preserve"> Experiential Grammar of the Vietnamese Clause by Hoang Van Van 2012. </w:t>
      </w:r>
      <w:r>
        <w:rPr>
          <w:i/>
          <w:color w:val="231F20"/>
          <w:sz w:val="26"/>
          <w:szCs w:val="26"/>
        </w:rPr>
        <w:t>VNU Journal of Foreign Studies</w:t>
      </w:r>
      <w:r>
        <w:rPr>
          <w:color w:val="231F20"/>
          <w:sz w:val="26"/>
          <w:szCs w:val="26"/>
        </w:rPr>
        <w:t>, Vol.34, No.5 (2018) 184-191.</w:t>
      </w:r>
    </w:p>
    <w:p w:rsidR="00C97BBE" w:rsidRDefault="00C97BBE" w:rsidP="00C97BBE">
      <w:pPr>
        <w:keepNext/>
        <w:rPr>
          <w:b/>
          <w:sz w:val="26"/>
          <w:szCs w:val="26"/>
        </w:rPr>
      </w:pPr>
      <w:r>
        <w:br w:type="page"/>
      </w:r>
    </w:p>
    <w:p w:rsidR="001928AB" w:rsidRPr="006D0ACD" w:rsidRDefault="001928AB" w:rsidP="007B5D25">
      <w:pPr>
        <w:pStyle w:val="Heading1"/>
        <w:spacing w:before="0" w:line="360" w:lineRule="auto"/>
        <w:jc w:val="both"/>
        <w:rPr>
          <w:rFonts w:cs="Times New Roman"/>
          <w:sz w:val="20"/>
          <w:szCs w:val="20"/>
        </w:rPr>
      </w:pPr>
    </w:p>
    <w:p w:rsidR="00225CE8" w:rsidRPr="006D0ACD" w:rsidRDefault="00225CE8" w:rsidP="007B5D25">
      <w:pPr>
        <w:spacing w:line="360" w:lineRule="auto"/>
        <w:rPr>
          <w:rFonts w:cs="Times New Roman"/>
          <w:sz w:val="20"/>
          <w:szCs w:val="20"/>
        </w:rPr>
      </w:pPr>
    </w:p>
    <w:p w:rsidR="00225CE8" w:rsidRPr="006D0ACD" w:rsidRDefault="00225CE8" w:rsidP="007B5D25">
      <w:pPr>
        <w:spacing w:line="360" w:lineRule="auto"/>
        <w:rPr>
          <w:rFonts w:cs="Times New Roman"/>
          <w:sz w:val="20"/>
          <w:szCs w:val="20"/>
        </w:rPr>
      </w:pPr>
    </w:p>
    <w:bookmarkEnd w:id="7"/>
    <w:bookmarkEnd w:id="8"/>
    <w:p w:rsidR="00BC70B7" w:rsidRPr="006D0ACD" w:rsidRDefault="00BC70B7" w:rsidP="007B5D25">
      <w:pPr>
        <w:spacing w:line="360" w:lineRule="auto"/>
        <w:rPr>
          <w:rFonts w:cs="Times New Roman"/>
          <w:sz w:val="20"/>
          <w:szCs w:val="20"/>
        </w:rPr>
      </w:pPr>
      <w:r w:rsidRPr="006D0ACD">
        <w:rPr>
          <w:rFonts w:cs="Times New Roman"/>
          <w:sz w:val="20"/>
          <w:szCs w:val="20"/>
        </w:rPr>
        <w:br w:type="page"/>
      </w:r>
    </w:p>
    <w:sectPr w:rsidR="00BC70B7" w:rsidRPr="006D0ACD" w:rsidSect="00D4243D">
      <w:headerReference w:type="default" r:id="rId12"/>
      <w:footerReference w:type="default" r:id="rId13"/>
      <w:pgSz w:w="11906" w:h="16838"/>
      <w:pgMar w:top="1138" w:right="1138" w:bottom="567" w:left="1138" w:header="720" w:footer="38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F8" w:rsidRDefault="008B66F8">
      <w:r>
        <w:separator/>
      </w:r>
    </w:p>
  </w:endnote>
  <w:endnote w:type="continuationSeparator" w:id="0">
    <w:p w:rsidR="008B66F8" w:rsidRDefault="008B6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inionPro-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21" w:rsidRDefault="00176BCC" w:rsidP="00512619">
    <w:pPr>
      <w:pStyle w:val="Footer"/>
      <w:framePr w:wrap="around" w:vAnchor="text" w:hAnchor="margin" w:xAlign="right" w:y="1"/>
      <w:rPr>
        <w:rStyle w:val="PageNumber"/>
      </w:rPr>
    </w:pPr>
    <w:r>
      <w:rPr>
        <w:rStyle w:val="PageNumber"/>
      </w:rPr>
      <w:fldChar w:fldCharType="begin"/>
    </w:r>
    <w:r w:rsidR="00FE4321">
      <w:rPr>
        <w:rStyle w:val="PageNumber"/>
      </w:rPr>
      <w:instrText xml:space="preserve">PAGE  </w:instrText>
    </w:r>
    <w:r>
      <w:rPr>
        <w:rStyle w:val="PageNumber"/>
      </w:rPr>
      <w:fldChar w:fldCharType="separate"/>
    </w:r>
    <w:r w:rsidR="00FE4321">
      <w:rPr>
        <w:rStyle w:val="PageNumber"/>
        <w:noProof/>
      </w:rPr>
      <w:t>3</w:t>
    </w:r>
    <w:r>
      <w:rPr>
        <w:rStyle w:val="PageNumber"/>
      </w:rPr>
      <w:fldChar w:fldCharType="end"/>
    </w:r>
  </w:p>
  <w:p w:rsidR="00FE4321" w:rsidRDefault="00FE4321" w:rsidP="005126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21" w:rsidRDefault="00FE4321" w:rsidP="0051261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709223"/>
      <w:docPartObj>
        <w:docPartGallery w:val="Page Numbers (Bottom of Page)"/>
        <w:docPartUnique/>
      </w:docPartObj>
    </w:sdtPr>
    <w:sdtEndPr>
      <w:rPr>
        <w:noProof/>
      </w:rPr>
    </w:sdtEndPr>
    <w:sdtContent>
      <w:p w:rsidR="00FE4321" w:rsidRDefault="00176BCC">
        <w:pPr>
          <w:pStyle w:val="Footer"/>
          <w:jc w:val="center"/>
        </w:pPr>
        <w:fldSimple w:instr=" PAGE   \* MERGEFORMAT ">
          <w:r w:rsidR="00BA42BE">
            <w:rPr>
              <w:noProof/>
            </w:rPr>
            <w:t>1</w:t>
          </w:r>
        </w:fldSimple>
      </w:p>
    </w:sdtContent>
  </w:sdt>
  <w:p w:rsidR="00FE4321" w:rsidRDefault="00FE43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132013"/>
      <w:docPartObj>
        <w:docPartGallery w:val="Page Numbers (Bottom of Page)"/>
        <w:docPartUnique/>
      </w:docPartObj>
    </w:sdtPr>
    <w:sdtEndPr>
      <w:rPr>
        <w:noProof/>
      </w:rPr>
    </w:sdtEndPr>
    <w:sdtContent>
      <w:p w:rsidR="00FE4321" w:rsidRDefault="00176BCC">
        <w:pPr>
          <w:pStyle w:val="Footer"/>
          <w:jc w:val="center"/>
        </w:pPr>
        <w:fldSimple w:instr=" PAGE   \* MERGEFORMAT ">
          <w:r w:rsidR="00182FA8">
            <w:rPr>
              <w:noProof/>
            </w:rPr>
            <w:t>22</w:t>
          </w:r>
        </w:fldSimple>
      </w:p>
    </w:sdtContent>
  </w:sdt>
  <w:p w:rsidR="00FE4321" w:rsidRDefault="00FE4321">
    <w:pPr>
      <w:pStyle w:val="Footer"/>
    </w:pPr>
  </w:p>
  <w:p w:rsidR="00FE4321" w:rsidRDefault="00FE43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F8" w:rsidRDefault="008B66F8">
      <w:r>
        <w:separator/>
      </w:r>
    </w:p>
  </w:footnote>
  <w:footnote w:type="continuationSeparator" w:id="0">
    <w:p w:rsidR="008B66F8" w:rsidRDefault="008B6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21" w:rsidRDefault="00FE4321">
    <w:pPr>
      <w:pStyle w:val="Header"/>
    </w:pPr>
  </w:p>
  <w:p w:rsidR="00FE4321" w:rsidRDefault="00FE43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3E31"/>
    <w:multiLevelType w:val="multilevel"/>
    <w:tmpl w:val="476685F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8762451"/>
    <w:multiLevelType w:val="multilevel"/>
    <w:tmpl w:val="C05E4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7C44CAA"/>
    <w:multiLevelType w:val="hybridMultilevel"/>
    <w:tmpl w:val="CEBEFADC"/>
    <w:lvl w:ilvl="0" w:tplc="DFC04F8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B455A"/>
    <w:multiLevelType w:val="multilevel"/>
    <w:tmpl w:val="A7CCE65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2567D2"/>
    <w:multiLevelType w:val="multilevel"/>
    <w:tmpl w:val="50006A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835A7E"/>
    <w:multiLevelType w:val="hybridMultilevel"/>
    <w:tmpl w:val="AC18A92A"/>
    <w:lvl w:ilvl="0" w:tplc="34B44B92">
      <w:start w:val="1"/>
      <w:numFmt w:val="decimal"/>
      <w:pStyle w:val="Heading3"/>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abstractNum w:abstractNumId="6">
    <w:nsid w:val="466968EC"/>
    <w:multiLevelType w:val="hybridMultilevel"/>
    <w:tmpl w:val="2166B500"/>
    <w:lvl w:ilvl="0" w:tplc="5FAA70C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56C4F"/>
    <w:multiLevelType w:val="hybridMultilevel"/>
    <w:tmpl w:val="D8026F2C"/>
    <w:lvl w:ilvl="0" w:tplc="7160F7B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91035"/>
    <w:multiLevelType w:val="hybridMultilevel"/>
    <w:tmpl w:val="74F456BC"/>
    <w:lvl w:ilvl="0" w:tplc="E0FCD4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8690A"/>
    <w:multiLevelType w:val="multilevel"/>
    <w:tmpl w:val="CA4E9F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3"/>
  </w:num>
  <w:num w:numId="4">
    <w:abstractNumId w:val="8"/>
  </w:num>
  <w:num w:numId="5">
    <w:abstractNumId w:val="9"/>
  </w:num>
  <w:num w:numId="6">
    <w:abstractNumId w:val="4"/>
  </w:num>
  <w:num w:numId="7">
    <w:abstractNumId w:val="1"/>
  </w:num>
  <w:num w:numId="8">
    <w:abstractNumId w:val="7"/>
  </w:num>
  <w:num w:numId="9">
    <w:abstractNumId w:val="2"/>
  </w:num>
  <w:num w:numId="10">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hdrShapeDefaults>
    <o:shapedefaults v:ext="edit" spidmax="23554"/>
  </w:hdrShapeDefaults>
  <w:footnotePr>
    <w:footnote w:id="-1"/>
    <w:footnote w:id="0"/>
  </w:footnotePr>
  <w:endnotePr>
    <w:endnote w:id="-1"/>
    <w:endnote w:id="0"/>
  </w:endnotePr>
  <w:compat>
    <w:useFELayout/>
  </w:compat>
  <w:rsids>
    <w:rsidRoot w:val="004952C1"/>
    <w:rsid w:val="0000795D"/>
    <w:rsid w:val="00017211"/>
    <w:rsid w:val="00031C4D"/>
    <w:rsid w:val="000331CB"/>
    <w:rsid w:val="00033B51"/>
    <w:rsid w:val="0003505D"/>
    <w:rsid w:val="00047264"/>
    <w:rsid w:val="0004775F"/>
    <w:rsid w:val="00062982"/>
    <w:rsid w:val="00062F46"/>
    <w:rsid w:val="00067EAD"/>
    <w:rsid w:val="00072FCB"/>
    <w:rsid w:val="00075DE1"/>
    <w:rsid w:val="00080753"/>
    <w:rsid w:val="00092A6B"/>
    <w:rsid w:val="00096A15"/>
    <w:rsid w:val="00097B18"/>
    <w:rsid w:val="000A42C6"/>
    <w:rsid w:val="000B7FAD"/>
    <w:rsid w:val="000C3D88"/>
    <w:rsid w:val="000C573A"/>
    <w:rsid w:val="000D0A67"/>
    <w:rsid w:val="000D1C2A"/>
    <w:rsid w:val="000D1CD9"/>
    <w:rsid w:val="000D1DA3"/>
    <w:rsid w:val="000D299B"/>
    <w:rsid w:val="000D6299"/>
    <w:rsid w:val="000F1533"/>
    <w:rsid w:val="001027B2"/>
    <w:rsid w:val="00102C4B"/>
    <w:rsid w:val="00121A7D"/>
    <w:rsid w:val="00121E9D"/>
    <w:rsid w:val="001311DF"/>
    <w:rsid w:val="00131733"/>
    <w:rsid w:val="001405D3"/>
    <w:rsid w:val="001415DC"/>
    <w:rsid w:val="00141FFA"/>
    <w:rsid w:val="001448EB"/>
    <w:rsid w:val="00147023"/>
    <w:rsid w:val="00152926"/>
    <w:rsid w:val="00163FCE"/>
    <w:rsid w:val="0016604B"/>
    <w:rsid w:val="00170807"/>
    <w:rsid w:val="00174A91"/>
    <w:rsid w:val="00176BCC"/>
    <w:rsid w:val="00182FA8"/>
    <w:rsid w:val="0018460B"/>
    <w:rsid w:val="0018689D"/>
    <w:rsid w:val="001928AB"/>
    <w:rsid w:val="00197D72"/>
    <w:rsid w:val="001B3E21"/>
    <w:rsid w:val="001B7AD9"/>
    <w:rsid w:val="001C2642"/>
    <w:rsid w:val="001C5F65"/>
    <w:rsid w:val="001C6210"/>
    <w:rsid w:val="001E2BF2"/>
    <w:rsid w:val="001E4634"/>
    <w:rsid w:val="001E49AA"/>
    <w:rsid w:val="001F1B9A"/>
    <w:rsid w:val="001F6025"/>
    <w:rsid w:val="002001B1"/>
    <w:rsid w:val="00202450"/>
    <w:rsid w:val="00202ECE"/>
    <w:rsid w:val="00206056"/>
    <w:rsid w:val="0020656E"/>
    <w:rsid w:val="002075D4"/>
    <w:rsid w:val="00207F76"/>
    <w:rsid w:val="00211CDA"/>
    <w:rsid w:val="0021374B"/>
    <w:rsid w:val="00213C13"/>
    <w:rsid w:val="002161FB"/>
    <w:rsid w:val="00225CE8"/>
    <w:rsid w:val="00232298"/>
    <w:rsid w:val="00242C4D"/>
    <w:rsid w:val="00245FC0"/>
    <w:rsid w:val="0024709F"/>
    <w:rsid w:val="00252A8F"/>
    <w:rsid w:val="0025465B"/>
    <w:rsid w:val="00254A79"/>
    <w:rsid w:val="00263EEA"/>
    <w:rsid w:val="00280802"/>
    <w:rsid w:val="0028361F"/>
    <w:rsid w:val="002858DA"/>
    <w:rsid w:val="00293D68"/>
    <w:rsid w:val="002973B1"/>
    <w:rsid w:val="002A4F8C"/>
    <w:rsid w:val="002B02F1"/>
    <w:rsid w:val="002B7771"/>
    <w:rsid w:val="002C40D1"/>
    <w:rsid w:val="002D2607"/>
    <w:rsid w:val="002E14B7"/>
    <w:rsid w:val="002E7503"/>
    <w:rsid w:val="002F51D7"/>
    <w:rsid w:val="0030143C"/>
    <w:rsid w:val="00301D92"/>
    <w:rsid w:val="00303528"/>
    <w:rsid w:val="00303F93"/>
    <w:rsid w:val="003047A3"/>
    <w:rsid w:val="00311862"/>
    <w:rsid w:val="00315C92"/>
    <w:rsid w:val="00317E7D"/>
    <w:rsid w:val="003229F2"/>
    <w:rsid w:val="00327FDB"/>
    <w:rsid w:val="00330262"/>
    <w:rsid w:val="00331938"/>
    <w:rsid w:val="00332A13"/>
    <w:rsid w:val="00332C65"/>
    <w:rsid w:val="00340BE7"/>
    <w:rsid w:val="00340C3C"/>
    <w:rsid w:val="00341083"/>
    <w:rsid w:val="00350A7D"/>
    <w:rsid w:val="003519CA"/>
    <w:rsid w:val="00353C5A"/>
    <w:rsid w:val="003576A8"/>
    <w:rsid w:val="00361B07"/>
    <w:rsid w:val="003620F1"/>
    <w:rsid w:val="00362AB5"/>
    <w:rsid w:val="00373437"/>
    <w:rsid w:val="00380665"/>
    <w:rsid w:val="0038076F"/>
    <w:rsid w:val="003827FB"/>
    <w:rsid w:val="00384725"/>
    <w:rsid w:val="003850E2"/>
    <w:rsid w:val="00393DF2"/>
    <w:rsid w:val="00395295"/>
    <w:rsid w:val="00396258"/>
    <w:rsid w:val="003A621E"/>
    <w:rsid w:val="003A6B06"/>
    <w:rsid w:val="003B4773"/>
    <w:rsid w:val="003C1B4B"/>
    <w:rsid w:val="003C532E"/>
    <w:rsid w:val="003C77E6"/>
    <w:rsid w:val="003D125A"/>
    <w:rsid w:val="003D34B2"/>
    <w:rsid w:val="003E2BD0"/>
    <w:rsid w:val="003F68E7"/>
    <w:rsid w:val="004045DE"/>
    <w:rsid w:val="00410ACC"/>
    <w:rsid w:val="0041209D"/>
    <w:rsid w:val="00412967"/>
    <w:rsid w:val="0041518C"/>
    <w:rsid w:val="00417EFD"/>
    <w:rsid w:val="00433C4F"/>
    <w:rsid w:val="00440A1A"/>
    <w:rsid w:val="00443199"/>
    <w:rsid w:val="0044565A"/>
    <w:rsid w:val="00453421"/>
    <w:rsid w:val="00463674"/>
    <w:rsid w:val="00465A8D"/>
    <w:rsid w:val="004665B9"/>
    <w:rsid w:val="00466F0A"/>
    <w:rsid w:val="004677A7"/>
    <w:rsid w:val="0047400C"/>
    <w:rsid w:val="00477201"/>
    <w:rsid w:val="004820FA"/>
    <w:rsid w:val="00483C05"/>
    <w:rsid w:val="004908BB"/>
    <w:rsid w:val="00492BA0"/>
    <w:rsid w:val="004952C1"/>
    <w:rsid w:val="004A7B1A"/>
    <w:rsid w:val="004B5CAF"/>
    <w:rsid w:val="004B73B2"/>
    <w:rsid w:val="004C771F"/>
    <w:rsid w:val="004C7D3B"/>
    <w:rsid w:val="004D319F"/>
    <w:rsid w:val="004D4BA4"/>
    <w:rsid w:val="004D5BFC"/>
    <w:rsid w:val="004D6084"/>
    <w:rsid w:val="004D7871"/>
    <w:rsid w:val="004E4DC5"/>
    <w:rsid w:val="004F1180"/>
    <w:rsid w:val="004F1A92"/>
    <w:rsid w:val="004F2324"/>
    <w:rsid w:val="004F7F94"/>
    <w:rsid w:val="00501470"/>
    <w:rsid w:val="00501494"/>
    <w:rsid w:val="00501EC3"/>
    <w:rsid w:val="00501EDB"/>
    <w:rsid w:val="00512619"/>
    <w:rsid w:val="0052596B"/>
    <w:rsid w:val="005402A8"/>
    <w:rsid w:val="00540A32"/>
    <w:rsid w:val="005427CC"/>
    <w:rsid w:val="00543B0E"/>
    <w:rsid w:val="00546B0F"/>
    <w:rsid w:val="00547C6E"/>
    <w:rsid w:val="00554003"/>
    <w:rsid w:val="00560866"/>
    <w:rsid w:val="00561310"/>
    <w:rsid w:val="00563B22"/>
    <w:rsid w:val="00566710"/>
    <w:rsid w:val="00571630"/>
    <w:rsid w:val="005750A4"/>
    <w:rsid w:val="00576DC0"/>
    <w:rsid w:val="005856ED"/>
    <w:rsid w:val="00594C72"/>
    <w:rsid w:val="005A2ABF"/>
    <w:rsid w:val="005B1568"/>
    <w:rsid w:val="005B3A57"/>
    <w:rsid w:val="005B6F89"/>
    <w:rsid w:val="005D21DB"/>
    <w:rsid w:val="005F4C5E"/>
    <w:rsid w:val="005F5883"/>
    <w:rsid w:val="00603126"/>
    <w:rsid w:val="006042CD"/>
    <w:rsid w:val="0062669A"/>
    <w:rsid w:val="006272B7"/>
    <w:rsid w:val="0063616C"/>
    <w:rsid w:val="006430D0"/>
    <w:rsid w:val="00644FE6"/>
    <w:rsid w:val="006467D1"/>
    <w:rsid w:val="00664B26"/>
    <w:rsid w:val="00670C71"/>
    <w:rsid w:val="00674FAC"/>
    <w:rsid w:val="006854B2"/>
    <w:rsid w:val="00685AA4"/>
    <w:rsid w:val="006A3AA1"/>
    <w:rsid w:val="006A407C"/>
    <w:rsid w:val="006B6B05"/>
    <w:rsid w:val="006C329D"/>
    <w:rsid w:val="006C5B44"/>
    <w:rsid w:val="006D0ACD"/>
    <w:rsid w:val="006D2088"/>
    <w:rsid w:val="006D538F"/>
    <w:rsid w:val="006E1167"/>
    <w:rsid w:val="006E590C"/>
    <w:rsid w:val="006F5BFA"/>
    <w:rsid w:val="006F7E30"/>
    <w:rsid w:val="007027D6"/>
    <w:rsid w:val="00706752"/>
    <w:rsid w:val="00714569"/>
    <w:rsid w:val="00736446"/>
    <w:rsid w:val="007365F1"/>
    <w:rsid w:val="00746B27"/>
    <w:rsid w:val="007522EC"/>
    <w:rsid w:val="007570F2"/>
    <w:rsid w:val="007579D2"/>
    <w:rsid w:val="00760F25"/>
    <w:rsid w:val="00772CB5"/>
    <w:rsid w:val="0077435E"/>
    <w:rsid w:val="007762E1"/>
    <w:rsid w:val="00782970"/>
    <w:rsid w:val="00786EFF"/>
    <w:rsid w:val="007956AE"/>
    <w:rsid w:val="0079796F"/>
    <w:rsid w:val="007A258B"/>
    <w:rsid w:val="007A5A53"/>
    <w:rsid w:val="007B5D25"/>
    <w:rsid w:val="007B68AA"/>
    <w:rsid w:val="007B6A25"/>
    <w:rsid w:val="007C5616"/>
    <w:rsid w:val="007C5B34"/>
    <w:rsid w:val="007D3D9A"/>
    <w:rsid w:val="007D5882"/>
    <w:rsid w:val="007E330B"/>
    <w:rsid w:val="007E372B"/>
    <w:rsid w:val="007E3E88"/>
    <w:rsid w:val="007F31A4"/>
    <w:rsid w:val="007F76F5"/>
    <w:rsid w:val="00800706"/>
    <w:rsid w:val="0081468F"/>
    <w:rsid w:val="00821032"/>
    <w:rsid w:val="00823B82"/>
    <w:rsid w:val="008323C8"/>
    <w:rsid w:val="0083380F"/>
    <w:rsid w:val="00837302"/>
    <w:rsid w:val="00837BBB"/>
    <w:rsid w:val="008463C7"/>
    <w:rsid w:val="00851A83"/>
    <w:rsid w:val="0086132B"/>
    <w:rsid w:val="00862EC5"/>
    <w:rsid w:val="00880E79"/>
    <w:rsid w:val="00881F09"/>
    <w:rsid w:val="008875F0"/>
    <w:rsid w:val="00896A8B"/>
    <w:rsid w:val="008A5511"/>
    <w:rsid w:val="008B2277"/>
    <w:rsid w:val="008B6191"/>
    <w:rsid w:val="008B66F8"/>
    <w:rsid w:val="008D08E3"/>
    <w:rsid w:val="008D117A"/>
    <w:rsid w:val="008D3F12"/>
    <w:rsid w:val="008E1D32"/>
    <w:rsid w:val="008E4FE7"/>
    <w:rsid w:val="008F485B"/>
    <w:rsid w:val="008F7439"/>
    <w:rsid w:val="008F7ADB"/>
    <w:rsid w:val="009008E5"/>
    <w:rsid w:val="009066C3"/>
    <w:rsid w:val="009074D5"/>
    <w:rsid w:val="00913182"/>
    <w:rsid w:val="00913725"/>
    <w:rsid w:val="00913B18"/>
    <w:rsid w:val="00916BBE"/>
    <w:rsid w:val="0091743C"/>
    <w:rsid w:val="00917912"/>
    <w:rsid w:val="00923C33"/>
    <w:rsid w:val="009265F1"/>
    <w:rsid w:val="00930EE8"/>
    <w:rsid w:val="0093779F"/>
    <w:rsid w:val="00942F77"/>
    <w:rsid w:val="009473DE"/>
    <w:rsid w:val="009538B7"/>
    <w:rsid w:val="00962A92"/>
    <w:rsid w:val="0096314E"/>
    <w:rsid w:val="00963D68"/>
    <w:rsid w:val="0096767F"/>
    <w:rsid w:val="00967F75"/>
    <w:rsid w:val="00970681"/>
    <w:rsid w:val="00971A71"/>
    <w:rsid w:val="0097534A"/>
    <w:rsid w:val="00980CE1"/>
    <w:rsid w:val="00982F5C"/>
    <w:rsid w:val="00983876"/>
    <w:rsid w:val="00985CAF"/>
    <w:rsid w:val="009A5648"/>
    <w:rsid w:val="009B3C47"/>
    <w:rsid w:val="009B7742"/>
    <w:rsid w:val="009C136A"/>
    <w:rsid w:val="009D5E4E"/>
    <w:rsid w:val="009E0285"/>
    <w:rsid w:val="009E2F60"/>
    <w:rsid w:val="009E6D2E"/>
    <w:rsid w:val="009F1440"/>
    <w:rsid w:val="009F1A9C"/>
    <w:rsid w:val="009F6D1C"/>
    <w:rsid w:val="009F76D2"/>
    <w:rsid w:val="00A013DD"/>
    <w:rsid w:val="00A15228"/>
    <w:rsid w:val="00A16894"/>
    <w:rsid w:val="00A25EBF"/>
    <w:rsid w:val="00A352EC"/>
    <w:rsid w:val="00A53CD6"/>
    <w:rsid w:val="00A57A67"/>
    <w:rsid w:val="00A60E19"/>
    <w:rsid w:val="00A64F72"/>
    <w:rsid w:val="00A67513"/>
    <w:rsid w:val="00A701FF"/>
    <w:rsid w:val="00A70BA9"/>
    <w:rsid w:val="00A70D56"/>
    <w:rsid w:val="00A75E56"/>
    <w:rsid w:val="00A81999"/>
    <w:rsid w:val="00A92E47"/>
    <w:rsid w:val="00A96979"/>
    <w:rsid w:val="00AA3E06"/>
    <w:rsid w:val="00AA4ED6"/>
    <w:rsid w:val="00AB3211"/>
    <w:rsid w:val="00AD4AC2"/>
    <w:rsid w:val="00AD599B"/>
    <w:rsid w:val="00AD5D55"/>
    <w:rsid w:val="00AE4A0F"/>
    <w:rsid w:val="00AF08D9"/>
    <w:rsid w:val="00B01B36"/>
    <w:rsid w:val="00B21CA7"/>
    <w:rsid w:val="00B338D9"/>
    <w:rsid w:val="00B459C0"/>
    <w:rsid w:val="00B57850"/>
    <w:rsid w:val="00B720DC"/>
    <w:rsid w:val="00B809FB"/>
    <w:rsid w:val="00B83D8E"/>
    <w:rsid w:val="00B87BAB"/>
    <w:rsid w:val="00B97E1A"/>
    <w:rsid w:val="00BA42BE"/>
    <w:rsid w:val="00BA609B"/>
    <w:rsid w:val="00BB0C85"/>
    <w:rsid w:val="00BB0E1A"/>
    <w:rsid w:val="00BB2262"/>
    <w:rsid w:val="00BB3B56"/>
    <w:rsid w:val="00BB7263"/>
    <w:rsid w:val="00BC70B7"/>
    <w:rsid w:val="00BD4FF3"/>
    <w:rsid w:val="00BD597B"/>
    <w:rsid w:val="00BE6EAB"/>
    <w:rsid w:val="00C036C8"/>
    <w:rsid w:val="00C05223"/>
    <w:rsid w:val="00C05B6C"/>
    <w:rsid w:val="00C10C47"/>
    <w:rsid w:val="00C147B8"/>
    <w:rsid w:val="00C2724C"/>
    <w:rsid w:val="00C31D1F"/>
    <w:rsid w:val="00C3476B"/>
    <w:rsid w:val="00C3652E"/>
    <w:rsid w:val="00C42100"/>
    <w:rsid w:val="00C43FD5"/>
    <w:rsid w:val="00C4634E"/>
    <w:rsid w:val="00C52828"/>
    <w:rsid w:val="00C53B42"/>
    <w:rsid w:val="00C55B75"/>
    <w:rsid w:val="00C55D38"/>
    <w:rsid w:val="00C57FC6"/>
    <w:rsid w:val="00C62459"/>
    <w:rsid w:val="00C6449D"/>
    <w:rsid w:val="00C64F6B"/>
    <w:rsid w:val="00C7624C"/>
    <w:rsid w:val="00C903E5"/>
    <w:rsid w:val="00C904BB"/>
    <w:rsid w:val="00C94F46"/>
    <w:rsid w:val="00C97BBE"/>
    <w:rsid w:val="00CA3AD5"/>
    <w:rsid w:val="00CA72AA"/>
    <w:rsid w:val="00CB5D7A"/>
    <w:rsid w:val="00CC0C2C"/>
    <w:rsid w:val="00CC1073"/>
    <w:rsid w:val="00CC3A42"/>
    <w:rsid w:val="00CD039C"/>
    <w:rsid w:val="00CE234A"/>
    <w:rsid w:val="00CE38A6"/>
    <w:rsid w:val="00CE4737"/>
    <w:rsid w:val="00CE5C66"/>
    <w:rsid w:val="00CF2AFD"/>
    <w:rsid w:val="00CF53F8"/>
    <w:rsid w:val="00CF7436"/>
    <w:rsid w:val="00D07C8D"/>
    <w:rsid w:val="00D1719B"/>
    <w:rsid w:val="00D23E0D"/>
    <w:rsid w:val="00D24133"/>
    <w:rsid w:val="00D25457"/>
    <w:rsid w:val="00D35D4A"/>
    <w:rsid w:val="00D371A9"/>
    <w:rsid w:val="00D4243D"/>
    <w:rsid w:val="00D57300"/>
    <w:rsid w:val="00D632FC"/>
    <w:rsid w:val="00D655F8"/>
    <w:rsid w:val="00D677D2"/>
    <w:rsid w:val="00D76FF6"/>
    <w:rsid w:val="00D82EAA"/>
    <w:rsid w:val="00DA0AA0"/>
    <w:rsid w:val="00DA6FFE"/>
    <w:rsid w:val="00DA759A"/>
    <w:rsid w:val="00DB4E56"/>
    <w:rsid w:val="00DB6FBD"/>
    <w:rsid w:val="00DD2289"/>
    <w:rsid w:val="00DE6336"/>
    <w:rsid w:val="00DF0A5F"/>
    <w:rsid w:val="00DF3805"/>
    <w:rsid w:val="00E02640"/>
    <w:rsid w:val="00E0429D"/>
    <w:rsid w:val="00E068AF"/>
    <w:rsid w:val="00E1721B"/>
    <w:rsid w:val="00E17CDF"/>
    <w:rsid w:val="00E21B12"/>
    <w:rsid w:val="00E21FE4"/>
    <w:rsid w:val="00E231C3"/>
    <w:rsid w:val="00E27BB0"/>
    <w:rsid w:val="00E40E07"/>
    <w:rsid w:val="00E630C0"/>
    <w:rsid w:val="00E65202"/>
    <w:rsid w:val="00E710B9"/>
    <w:rsid w:val="00E84AC3"/>
    <w:rsid w:val="00E91294"/>
    <w:rsid w:val="00E94A04"/>
    <w:rsid w:val="00E94DBA"/>
    <w:rsid w:val="00E95598"/>
    <w:rsid w:val="00E96087"/>
    <w:rsid w:val="00E96E84"/>
    <w:rsid w:val="00EB1442"/>
    <w:rsid w:val="00EB4A33"/>
    <w:rsid w:val="00ED71B8"/>
    <w:rsid w:val="00F0644D"/>
    <w:rsid w:val="00F15576"/>
    <w:rsid w:val="00F15AD2"/>
    <w:rsid w:val="00F20337"/>
    <w:rsid w:val="00F246A7"/>
    <w:rsid w:val="00F36DCB"/>
    <w:rsid w:val="00F530DD"/>
    <w:rsid w:val="00F5433D"/>
    <w:rsid w:val="00F553BC"/>
    <w:rsid w:val="00F61ABC"/>
    <w:rsid w:val="00F72413"/>
    <w:rsid w:val="00F8292F"/>
    <w:rsid w:val="00F82C51"/>
    <w:rsid w:val="00F85BC4"/>
    <w:rsid w:val="00F8723E"/>
    <w:rsid w:val="00F87F32"/>
    <w:rsid w:val="00F91C22"/>
    <w:rsid w:val="00FA3852"/>
    <w:rsid w:val="00FA428C"/>
    <w:rsid w:val="00FA7628"/>
    <w:rsid w:val="00FB0E94"/>
    <w:rsid w:val="00FB2791"/>
    <w:rsid w:val="00FB30F6"/>
    <w:rsid w:val="00FC161C"/>
    <w:rsid w:val="00FC44D0"/>
    <w:rsid w:val="00FD28A4"/>
    <w:rsid w:val="00FE3752"/>
    <w:rsid w:val="00FE4321"/>
    <w:rsid w:val="00FF21B7"/>
    <w:rsid w:val="00FF6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33"/>
    <w:pPr>
      <w:jc w:val="both"/>
    </w:pPr>
    <w:rPr>
      <w:rFonts w:ascii="Times New Roman" w:hAnsi="Times New Roman"/>
      <w:sz w:val="22"/>
    </w:rPr>
  </w:style>
  <w:style w:type="paragraph" w:styleId="Heading1">
    <w:name w:val="heading 1"/>
    <w:basedOn w:val="Normal"/>
    <w:next w:val="Normal"/>
    <w:link w:val="Heading1Char"/>
    <w:uiPriority w:val="9"/>
    <w:qFormat/>
    <w:rsid w:val="0093779F"/>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3779F"/>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93779F"/>
    <w:pPr>
      <w:numPr>
        <w:numId w:val="1"/>
      </w:numPr>
      <w:spacing w:before="120" w:after="120"/>
      <w:ind w:left="284" w:hanging="284"/>
      <w:contextualSpacing/>
      <w:outlineLvl w:val="2"/>
    </w:pPr>
    <w:rPr>
      <w:rFonts w:ascii="Times New Roman" w:eastAsia="Calibri" w:hAnsi="Times New Roman" w:cs="Times New Roman"/>
      <w:b/>
      <w:i/>
      <w:color w:val="000000" w:themeColor="text1"/>
      <w:sz w:val="22"/>
      <w:szCs w:val="26"/>
    </w:rPr>
  </w:style>
  <w:style w:type="paragraph" w:styleId="Heading4">
    <w:name w:val="heading 4"/>
    <w:basedOn w:val="Normal"/>
    <w:next w:val="Normal"/>
    <w:link w:val="Heading4Char"/>
    <w:uiPriority w:val="9"/>
    <w:unhideWhenUsed/>
    <w:qFormat/>
    <w:rsid w:val="006467D1"/>
    <w:pPr>
      <w:keepNext/>
      <w:keepLines/>
      <w:spacing w:before="40" w:line="360" w:lineRule="auto"/>
      <w:jc w:val="left"/>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unhideWhenUsed/>
    <w:qFormat/>
    <w:rsid w:val="00942F77"/>
    <w:pPr>
      <w:keepNext/>
      <w:keepLines/>
      <w:spacing w:before="40"/>
      <w:jc w:val="left"/>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952C1"/>
    <w:pPr>
      <w:tabs>
        <w:tab w:val="center" w:pos="4320"/>
        <w:tab w:val="right" w:pos="8640"/>
      </w:tabs>
    </w:pPr>
  </w:style>
  <w:style w:type="character" w:customStyle="1" w:styleId="FooterChar">
    <w:name w:val="Footer Char"/>
    <w:basedOn w:val="DefaultParagraphFont"/>
    <w:link w:val="Footer"/>
    <w:uiPriority w:val="99"/>
    <w:rsid w:val="004952C1"/>
  </w:style>
  <w:style w:type="character" w:styleId="PageNumber">
    <w:name w:val="page number"/>
    <w:basedOn w:val="DefaultParagraphFont"/>
    <w:uiPriority w:val="99"/>
    <w:semiHidden/>
    <w:unhideWhenUsed/>
    <w:rsid w:val="004952C1"/>
  </w:style>
  <w:style w:type="character" w:customStyle="1" w:styleId="Heading3Char">
    <w:name w:val="Heading 3 Char"/>
    <w:basedOn w:val="DefaultParagraphFont"/>
    <w:link w:val="Heading3"/>
    <w:uiPriority w:val="9"/>
    <w:rsid w:val="0093779F"/>
    <w:rPr>
      <w:rFonts w:ascii="Times New Roman" w:eastAsia="Calibri" w:hAnsi="Times New Roman" w:cs="Times New Roman"/>
      <w:b/>
      <w:i/>
      <w:color w:val="000000" w:themeColor="text1"/>
      <w:sz w:val="22"/>
      <w:szCs w:val="26"/>
    </w:rPr>
  </w:style>
  <w:style w:type="paragraph" w:styleId="ListParagraph">
    <w:name w:val="List Paragraph"/>
    <w:basedOn w:val="Normal"/>
    <w:uiPriority w:val="34"/>
    <w:qFormat/>
    <w:rsid w:val="00C31D1F"/>
    <w:pPr>
      <w:ind w:left="720"/>
      <w:contextualSpacing/>
    </w:pPr>
  </w:style>
  <w:style w:type="paragraph" w:customStyle="1" w:styleId="Nidung">
    <w:name w:val="Nội dung"/>
    <w:basedOn w:val="Normal"/>
    <w:qFormat/>
    <w:rsid w:val="00C31D1F"/>
    <w:pPr>
      <w:ind w:firstLine="340"/>
    </w:pPr>
    <w:rPr>
      <w:rFonts w:eastAsia="Times New Roman" w:cs="Times New Roman"/>
      <w:szCs w:val="22"/>
    </w:rPr>
  </w:style>
  <w:style w:type="paragraph" w:customStyle="1" w:styleId="Mtnh">
    <w:name w:val="Một nhỏ"/>
    <w:basedOn w:val="Normal"/>
    <w:qFormat/>
    <w:rsid w:val="00C31D1F"/>
    <w:pPr>
      <w:spacing w:before="120" w:after="120"/>
    </w:pPr>
    <w:rPr>
      <w:rFonts w:eastAsia="Times New Roman" w:cs="Times New Roman"/>
      <w:i/>
      <w:szCs w:val="22"/>
      <w:lang w:val="de-DE"/>
    </w:rPr>
  </w:style>
  <w:style w:type="character" w:styleId="Strong">
    <w:name w:val="Strong"/>
    <w:basedOn w:val="DefaultParagraphFont"/>
    <w:uiPriority w:val="22"/>
    <w:qFormat/>
    <w:rsid w:val="00C31D1F"/>
    <w:rPr>
      <w:b/>
      <w:bCs/>
    </w:rPr>
  </w:style>
  <w:style w:type="paragraph" w:styleId="NormalWeb">
    <w:name w:val="Normal (Web)"/>
    <w:basedOn w:val="Normal"/>
    <w:uiPriority w:val="99"/>
    <w:unhideWhenUsed/>
    <w:rsid w:val="00C31D1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31D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D1F"/>
    <w:rPr>
      <w:rFonts w:ascii="Lucida Grande" w:hAnsi="Lucida Grande" w:cs="Lucida Grande"/>
      <w:sz w:val="18"/>
      <w:szCs w:val="18"/>
    </w:rPr>
  </w:style>
  <w:style w:type="character" w:customStyle="1" w:styleId="apple-converted-space">
    <w:name w:val="apple-converted-space"/>
    <w:basedOn w:val="DefaultParagraphFont"/>
    <w:rsid w:val="00C31D1F"/>
  </w:style>
  <w:style w:type="paragraph" w:styleId="PlainText">
    <w:name w:val="Plain Text"/>
    <w:basedOn w:val="Normal"/>
    <w:link w:val="PlainTextChar"/>
    <w:uiPriority w:val="99"/>
    <w:unhideWhenUsed/>
    <w:rsid w:val="00C31D1F"/>
    <w:rPr>
      <w:rFonts w:ascii="Courier" w:hAnsi="Courier"/>
      <w:sz w:val="21"/>
      <w:szCs w:val="21"/>
    </w:rPr>
  </w:style>
  <w:style w:type="character" w:customStyle="1" w:styleId="PlainTextChar">
    <w:name w:val="Plain Text Char"/>
    <w:basedOn w:val="DefaultParagraphFont"/>
    <w:link w:val="PlainText"/>
    <w:uiPriority w:val="99"/>
    <w:rsid w:val="00C31D1F"/>
    <w:rPr>
      <w:rFonts w:ascii="Courier" w:hAnsi="Courier"/>
      <w:sz w:val="21"/>
      <w:szCs w:val="21"/>
    </w:rPr>
  </w:style>
  <w:style w:type="paragraph" w:styleId="FootnoteText">
    <w:name w:val="footnote text"/>
    <w:basedOn w:val="Normal"/>
    <w:link w:val="FootnoteTextChar"/>
    <w:uiPriority w:val="99"/>
    <w:unhideWhenUsed/>
    <w:rsid w:val="00C31D1F"/>
  </w:style>
  <w:style w:type="character" w:customStyle="1" w:styleId="FootnoteTextChar">
    <w:name w:val="Footnote Text Char"/>
    <w:basedOn w:val="DefaultParagraphFont"/>
    <w:link w:val="FootnoteText"/>
    <w:uiPriority w:val="99"/>
    <w:rsid w:val="00C31D1F"/>
  </w:style>
  <w:style w:type="character" w:styleId="FootnoteReference">
    <w:name w:val="footnote reference"/>
    <w:basedOn w:val="DefaultParagraphFont"/>
    <w:unhideWhenUsed/>
    <w:rsid w:val="00C31D1F"/>
    <w:rPr>
      <w:vertAlign w:val="superscript"/>
    </w:rPr>
  </w:style>
  <w:style w:type="character" w:customStyle="1" w:styleId="Bodytext">
    <w:name w:val="Body text_"/>
    <w:basedOn w:val="DefaultParagraphFont"/>
    <w:link w:val="BodyText1"/>
    <w:rsid w:val="00C31D1F"/>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C31D1F"/>
    <w:pPr>
      <w:widowControl w:val="0"/>
      <w:shd w:val="clear" w:color="auto" w:fill="FFFFFF"/>
      <w:spacing w:after="60" w:line="0" w:lineRule="atLeast"/>
      <w:ind w:hanging="360"/>
      <w:jc w:val="center"/>
    </w:pPr>
    <w:rPr>
      <w:rFonts w:eastAsia="Times New Roman" w:cs="Times New Roman"/>
      <w:sz w:val="23"/>
      <w:szCs w:val="23"/>
    </w:rPr>
  </w:style>
  <w:style w:type="paragraph" w:styleId="Header">
    <w:name w:val="header"/>
    <w:basedOn w:val="Normal"/>
    <w:link w:val="HeaderChar"/>
    <w:uiPriority w:val="99"/>
    <w:unhideWhenUsed/>
    <w:rsid w:val="00C31D1F"/>
    <w:pPr>
      <w:tabs>
        <w:tab w:val="center" w:pos="4513"/>
        <w:tab w:val="right" w:pos="9026"/>
      </w:tabs>
    </w:pPr>
  </w:style>
  <w:style w:type="character" w:customStyle="1" w:styleId="HeaderChar">
    <w:name w:val="Header Char"/>
    <w:basedOn w:val="DefaultParagraphFont"/>
    <w:link w:val="Header"/>
    <w:uiPriority w:val="99"/>
    <w:rsid w:val="00C31D1F"/>
  </w:style>
  <w:style w:type="character" w:customStyle="1" w:styleId="Heading1Char">
    <w:name w:val="Heading 1 Char"/>
    <w:basedOn w:val="DefaultParagraphFont"/>
    <w:link w:val="Heading1"/>
    <w:uiPriority w:val="9"/>
    <w:rsid w:val="0093779F"/>
    <w:rPr>
      <w:rFonts w:ascii="Times New Roman" w:eastAsiaTheme="majorEastAsia" w:hAnsi="Times New Roman" w:cstheme="majorBidi"/>
      <w:b/>
      <w:color w:val="000000" w:themeColor="text1"/>
      <w:sz w:val="22"/>
      <w:szCs w:val="32"/>
    </w:rPr>
  </w:style>
  <w:style w:type="character" w:customStyle="1" w:styleId="Heading2Char">
    <w:name w:val="Heading 2 Char"/>
    <w:basedOn w:val="DefaultParagraphFont"/>
    <w:link w:val="Heading2"/>
    <w:uiPriority w:val="9"/>
    <w:rsid w:val="0093779F"/>
    <w:rPr>
      <w:rFonts w:ascii="Times New Roman" w:eastAsiaTheme="majorEastAsia" w:hAnsi="Times New Roman" w:cstheme="majorBidi"/>
      <w:b/>
      <w:color w:val="000000" w:themeColor="text1"/>
      <w:sz w:val="22"/>
      <w:szCs w:val="26"/>
    </w:rPr>
  </w:style>
  <w:style w:type="paragraph" w:customStyle="1" w:styleId="HNH">
    <w:name w:val="HÌNH"/>
    <w:basedOn w:val="Normal"/>
    <w:qFormat/>
    <w:rsid w:val="0052596B"/>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BNG">
    <w:name w:val="BẢNG"/>
    <w:basedOn w:val="Normal"/>
    <w:qFormat/>
    <w:rsid w:val="00303F93"/>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LV3">
    <w:name w:val="LV 3"/>
    <w:basedOn w:val="Normal"/>
    <w:qFormat/>
    <w:rsid w:val="004677A7"/>
    <w:pPr>
      <w:widowControl w:val="0"/>
      <w:spacing w:line="360" w:lineRule="auto"/>
      <w:ind w:firstLine="720"/>
      <w:outlineLvl w:val="0"/>
    </w:pPr>
    <w:rPr>
      <w:rFonts w:eastAsiaTheme="majorEastAsia" w:cs="Times New Roman"/>
      <w:b/>
      <w:i/>
      <w:color w:val="000000" w:themeColor="text1"/>
      <w:sz w:val="26"/>
      <w:szCs w:val="26"/>
    </w:rPr>
  </w:style>
  <w:style w:type="paragraph" w:styleId="NoSpacing">
    <w:name w:val="No Spacing"/>
    <w:uiPriority w:val="1"/>
    <w:qFormat/>
    <w:rsid w:val="006467D1"/>
    <w:pPr>
      <w:jc w:val="both"/>
    </w:pPr>
    <w:rPr>
      <w:rFonts w:ascii="Times New Roman" w:eastAsiaTheme="minorHAnsi" w:hAnsi="Times New Roman"/>
      <w:sz w:val="26"/>
      <w:szCs w:val="22"/>
    </w:rPr>
  </w:style>
  <w:style w:type="character" w:customStyle="1" w:styleId="Heading4Char">
    <w:name w:val="Heading 4 Char"/>
    <w:basedOn w:val="DefaultParagraphFont"/>
    <w:link w:val="Heading4"/>
    <w:uiPriority w:val="9"/>
    <w:rsid w:val="006467D1"/>
    <w:rPr>
      <w:rFonts w:ascii="Times New Roman" w:eastAsiaTheme="majorEastAsia" w:hAnsi="Times New Roman" w:cstheme="majorBidi"/>
      <w:i/>
      <w:iCs/>
      <w:color w:val="000000" w:themeColor="text1"/>
      <w:sz w:val="22"/>
      <w:u w:val="single"/>
    </w:rPr>
  </w:style>
  <w:style w:type="character" w:styleId="SubtleEmphasis">
    <w:name w:val="Subtle Emphasis"/>
    <w:basedOn w:val="DefaultParagraphFont"/>
    <w:uiPriority w:val="19"/>
    <w:qFormat/>
    <w:rsid w:val="00942F77"/>
    <w:rPr>
      <w:i/>
      <w:iCs/>
      <w:color w:val="404040" w:themeColor="text1" w:themeTint="BF"/>
    </w:rPr>
  </w:style>
  <w:style w:type="character" w:customStyle="1" w:styleId="Heading5Char">
    <w:name w:val="Heading 5 Char"/>
    <w:basedOn w:val="DefaultParagraphFont"/>
    <w:link w:val="Heading5"/>
    <w:uiPriority w:val="9"/>
    <w:rsid w:val="00942F77"/>
    <w:rPr>
      <w:rFonts w:ascii="Times New Roman" w:eastAsiaTheme="majorEastAsia" w:hAnsi="Times New Roman" w:cstheme="majorBidi"/>
      <w:i/>
      <w:color w:val="000000" w:themeColor="text1"/>
      <w:sz w:val="22"/>
    </w:rPr>
  </w:style>
  <w:style w:type="character" w:customStyle="1" w:styleId="ffe">
    <w:name w:val="ffe"/>
    <w:basedOn w:val="DefaultParagraphFont"/>
    <w:rsid w:val="00DF0A5F"/>
  </w:style>
  <w:style w:type="paragraph" w:styleId="TOCHeading">
    <w:name w:val="TOC Heading"/>
    <w:basedOn w:val="Heading1"/>
    <w:next w:val="Normal"/>
    <w:uiPriority w:val="39"/>
    <w:unhideWhenUsed/>
    <w:qFormat/>
    <w:rsid w:val="008E1D32"/>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E1D32"/>
    <w:pPr>
      <w:tabs>
        <w:tab w:val="right" w:leader="dot" w:pos="9620"/>
      </w:tabs>
      <w:spacing w:after="100"/>
      <w:jc w:val="center"/>
    </w:pPr>
    <w:rPr>
      <w:b/>
    </w:rPr>
  </w:style>
  <w:style w:type="paragraph" w:styleId="TOC2">
    <w:name w:val="toc 2"/>
    <w:basedOn w:val="Normal"/>
    <w:next w:val="Normal"/>
    <w:autoRedefine/>
    <w:uiPriority w:val="39"/>
    <w:unhideWhenUsed/>
    <w:rsid w:val="008E1D32"/>
    <w:pPr>
      <w:spacing w:after="100"/>
      <w:ind w:left="220"/>
    </w:pPr>
  </w:style>
  <w:style w:type="paragraph" w:styleId="TOC3">
    <w:name w:val="toc 3"/>
    <w:basedOn w:val="Normal"/>
    <w:next w:val="Normal"/>
    <w:autoRedefine/>
    <w:uiPriority w:val="39"/>
    <w:unhideWhenUsed/>
    <w:rsid w:val="008E1D32"/>
    <w:pPr>
      <w:spacing w:after="100"/>
      <w:ind w:left="440"/>
    </w:pPr>
  </w:style>
  <w:style w:type="character" w:styleId="Hyperlink">
    <w:name w:val="Hyperlink"/>
    <w:basedOn w:val="DefaultParagraphFont"/>
    <w:uiPriority w:val="99"/>
    <w:unhideWhenUsed/>
    <w:rsid w:val="008E1D32"/>
    <w:rPr>
      <w:color w:val="0000FF" w:themeColor="hyperlink"/>
      <w:u w:val="single"/>
    </w:rPr>
  </w:style>
  <w:style w:type="table" w:customStyle="1" w:styleId="1">
    <w:name w:val="1"/>
    <w:basedOn w:val="TableNormal"/>
    <w:rsid w:val="00C05B6C"/>
    <w:rPr>
      <w:rFonts w:ascii="Times New Roman" w:eastAsia="Times New Roman" w:hAnsi="Times New Roman" w:cs="Times New Roman"/>
      <w:lang w:eastAsia="vi-VN"/>
    </w:rPr>
    <w:tblPr>
      <w:tblStyleRowBandSize w:val="1"/>
      <w:tblStyleColBandSize w:val="1"/>
      <w:tblInd w:w="0" w:type="dxa"/>
      <w:tblCellMar>
        <w:top w:w="100" w:type="dxa"/>
        <w:left w:w="100" w:type="dxa"/>
        <w:bottom w:w="100" w:type="dxa"/>
        <w:right w:w="100" w:type="dxa"/>
      </w:tblCellMar>
    </w:tblPr>
  </w:style>
  <w:style w:type="paragraph" w:styleId="Caption">
    <w:name w:val="caption"/>
    <w:basedOn w:val="Normal"/>
    <w:next w:val="Normal"/>
    <w:uiPriority w:val="35"/>
    <w:unhideWhenUsed/>
    <w:qFormat/>
    <w:rsid w:val="00913B18"/>
    <w:pPr>
      <w:spacing w:after="200"/>
      <w:jc w:val="left"/>
    </w:pPr>
    <w:rPr>
      <w:rFonts w:eastAsia="Times New Roman" w:cs="Times New Roman"/>
      <w:b/>
      <w:bCs/>
      <w:color w:val="4F81BD" w:themeColor="accent1"/>
      <w:sz w:val="18"/>
      <w:szCs w:val="18"/>
      <w:lang w:eastAsia="vi-VN"/>
    </w:rPr>
  </w:style>
  <w:style w:type="character" w:customStyle="1" w:styleId="fontstyle01">
    <w:name w:val="fontstyle01"/>
    <w:rsid w:val="006D2088"/>
    <w:rPr>
      <w:rFonts w:ascii="Calibri" w:hAnsi="Calibri" w:hint="default"/>
      <w:b w:val="0"/>
      <w:bCs w:val="0"/>
      <w:i w:val="0"/>
      <w:iCs w:val="0"/>
      <w:color w:val="000000"/>
      <w:sz w:val="22"/>
      <w:szCs w:val="22"/>
    </w:rPr>
  </w:style>
  <w:style w:type="character" w:customStyle="1" w:styleId="UnresolvedMention">
    <w:name w:val="Unresolved Mention"/>
    <w:basedOn w:val="DefaultParagraphFont"/>
    <w:uiPriority w:val="99"/>
    <w:semiHidden/>
    <w:unhideWhenUsed/>
    <w:rsid w:val="002C40D1"/>
    <w:rPr>
      <w:color w:val="605E5C"/>
      <w:shd w:val="clear" w:color="auto" w:fill="E1DFDD"/>
    </w:rPr>
  </w:style>
  <w:style w:type="paragraph" w:styleId="Title">
    <w:name w:val="Title"/>
    <w:basedOn w:val="Normal"/>
    <w:next w:val="Normal"/>
    <w:link w:val="TitleChar"/>
    <w:autoRedefine/>
    <w:rsid w:val="000A42C6"/>
    <w:pPr>
      <w:keepNext/>
      <w:spacing w:line="360" w:lineRule="auto"/>
      <w:jc w:val="center"/>
    </w:pPr>
    <w:rPr>
      <w:rFonts w:eastAsia="Times New Roman" w:cs="Times New Roman"/>
      <w:b/>
      <w:sz w:val="32"/>
      <w:szCs w:val="72"/>
    </w:rPr>
  </w:style>
  <w:style w:type="character" w:customStyle="1" w:styleId="TitleChar">
    <w:name w:val="Title Char"/>
    <w:basedOn w:val="DefaultParagraphFont"/>
    <w:link w:val="Title"/>
    <w:rsid w:val="000A42C6"/>
    <w:rPr>
      <w:rFonts w:ascii="Times New Roman" w:eastAsia="Times New Roman" w:hAnsi="Times New Roman" w:cs="Times New Roman"/>
      <w:b/>
      <w:sz w:val="32"/>
      <w:szCs w:val="72"/>
    </w:rPr>
  </w:style>
  <w:style w:type="character" w:customStyle="1" w:styleId="fontstyle21">
    <w:name w:val="fontstyle21"/>
    <w:rsid w:val="006D0ACD"/>
    <w:rPr>
      <w:rFonts w:ascii="MinionPro-It" w:hAnsi="MinionPro-It" w:hint="default"/>
      <w:b w:val="0"/>
      <w:bCs w:val="0"/>
      <w:i/>
      <w:iCs/>
      <w:color w:val="231F20"/>
      <w:sz w:val="22"/>
      <w:szCs w:val="22"/>
    </w:rPr>
  </w:style>
</w:styles>
</file>

<file path=word/webSettings.xml><?xml version="1.0" encoding="utf-8"?>
<w:webSettings xmlns:r="http://schemas.openxmlformats.org/officeDocument/2006/relationships" xmlns:w="http://schemas.openxmlformats.org/wordprocessingml/2006/main">
  <w:divs>
    <w:div w:id="152751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C584-D6B7-4E23-B7FB-7EE6DA3E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Pages>
  <Words>8894</Words>
  <Characters>50699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Linh</dc:creator>
  <cp:keywords/>
  <dc:description/>
  <cp:lastModifiedBy>Administrator</cp:lastModifiedBy>
  <cp:revision>369</cp:revision>
  <cp:lastPrinted>2018-12-11T03:47:00Z</cp:lastPrinted>
  <dcterms:created xsi:type="dcterms:W3CDTF">2020-08-19T17:25:00Z</dcterms:created>
  <dcterms:modified xsi:type="dcterms:W3CDTF">2021-03-11T07:00:00Z</dcterms:modified>
</cp:coreProperties>
</file>