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753" w:rsidRPr="00772860" w:rsidRDefault="00361FAC" w:rsidP="00DF507D">
      <w:pPr>
        <w:widowControl w:val="0"/>
        <w:spacing w:after="0" w:line="336" w:lineRule="auto"/>
        <w:jc w:val="center"/>
        <w:rPr>
          <w:rFonts w:ascii="Times New Roman" w:hAnsi="Times New Roman" w:cs="Times New Roman"/>
          <w:sz w:val="24"/>
          <w:szCs w:val="24"/>
        </w:rPr>
      </w:pPr>
      <w:bookmarkStart w:id="0" w:name="_Hlk137133817"/>
      <w:r w:rsidRPr="00772860">
        <w:rPr>
          <w:rFonts w:ascii="Times New Roman" w:hAnsi="Times New Roman" w:cs="Times New Roman"/>
          <w:sz w:val="24"/>
          <w:szCs w:val="24"/>
        </w:rPr>
        <w:t>VIETNAM</w:t>
      </w:r>
      <w:r w:rsidR="007B3529" w:rsidRPr="00772860">
        <w:rPr>
          <w:rFonts w:ascii="Times New Roman" w:hAnsi="Times New Roman" w:cs="Times New Roman"/>
          <w:sz w:val="24"/>
          <w:szCs w:val="24"/>
        </w:rPr>
        <w:t xml:space="preserve"> NATIONAL UNIVERSITY</w:t>
      </w:r>
      <w:r w:rsidRPr="00772860">
        <w:rPr>
          <w:rFonts w:ascii="Times New Roman" w:hAnsi="Times New Roman" w:cs="Times New Roman"/>
          <w:sz w:val="24"/>
          <w:szCs w:val="24"/>
        </w:rPr>
        <w:t>-HANOI</w:t>
      </w:r>
    </w:p>
    <w:p w:rsidR="00361FAC" w:rsidRPr="00772860" w:rsidRDefault="007B3529" w:rsidP="00DF507D">
      <w:pPr>
        <w:widowControl w:val="0"/>
        <w:spacing w:after="0" w:line="336" w:lineRule="auto"/>
        <w:jc w:val="center"/>
        <w:rPr>
          <w:rFonts w:ascii="Times New Roman" w:hAnsi="Times New Roman" w:cs="Times New Roman"/>
          <w:b/>
          <w:sz w:val="24"/>
          <w:szCs w:val="24"/>
        </w:rPr>
      </w:pPr>
      <w:r w:rsidRPr="00772860">
        <w:rPr>
          <w:rFonts w:ascii="Times New Roman" w:hAnsi="Times New Roman" w:cs="Times New Roman"/>
          <w:b/>
          <w:sz w:val="24"/>
          <w:szCs w:val="24"/>
        </w:rPr>
        <w:t xml:space="preserve">UNIVERSITY OF </w:t>
      </w:r>
      <w:r w:rsidR="00076DFB" w:rsidRPr="00772860">
        <w:rPr>
          <w:rFonts w:ascii="Times New Roman" w:hAnsi="Times New Roman" w:cs="Times New Roman"/>
          <w:b/>
          <w:sz w:val="24"/>
          <w:szCs w:val="24"/>
        </w:rPr>
        <w:t>LANGUAGE</w:t>
      </w:r>
      <w:r w:rsidR="00527ECA" w:rsidRPr="00772860">
        <w:rPr>
          <w:rFonts w:ascii="Times New Roman" w:hAnsi="Times New Roman" w:cs="Times New Roman"/>
          <w:b/>
          <w:sz w:val="24"/>
          <w:szCs w:val="24"/>
        </w:rPr>
        <w:t>S</w:t>
      </w:r>
      <w:r w:rsidR="00076DFB" w:rsidRPr="00772860">
        <w:rPr>
          <w:rFonts w:ascii="Times New Roman" w:hAnsi="Times New Roman" w:cs="Times New Roman"/>
          <w:b/>
          <w:sz w:val="24"/>
          <w:szCs w:val="24"/>
        </w:rPr>
        <w:t xml:space="preserve"> </w:t>
      </w:r>
      <w:r w:rsidR="00273496" w:rsidRPr="00772860">
        <w:rPr>
          <w:rFonts w:ascii="Times New Roman" w:hAnsi="Times New Roman" w:cs="Times New Roman"/>
          <w:b/>
          <w:sz w:val="24"/>
          <w:szCs w:val="24"/>
        </w:rPr>
        <w:t xml:space="preserve">AND </w:t>
      </w:r>
      <w:r w:rsidR="00076DFB" w:rsidRPr="00772860">
        <w:rPr>
          <w:rFonts w:ascii="Times New Roman" w:hAnsi="Times New Roman" w:cs="Times New Roman"/>
          <w:b/>
          <w:sz w:val="24"/>
          <w:szCs w:val="24"/>
        </w:rPr>
        <w:t>INTERNATIONAL</w:t>
      </w:r>
      <w:r w:rsidRPr="00772860">
        <w:rPr>
          <w:rFonts w:ascii="Times New Roman" w:hAnsi="Times New Roman" w:cs="Times New Roman"/>
          <w:b/>
          <w:sz w:val="24"/>
          <w:szCs w:val="24"/>
        </w:rPr>
        <w:t xml:space="preserve"> STUDIES</w:t>
      </w:r>
    </w:p>
    <w:p w:rsidR="00361FAC" w:rsidRPr="00772860" w:rsidRDefault="00361FAC" w:rsidP="00DF507D">
      <w:pPr>
        <w:widowControl w:val="0"/>
        <w:spacing w:after="0" w:line="336" w:lineRule="auto"/>
        <w:jc w:val="center"/>
        <w:rPr>
          <w:rFonts w:ascii="Times New Roman" w:hAnsi="Times New Roman" w:cs="Times New Roman"/>
          <w:b/>
          <w:sz w:val="24"/>
          <w:szCs w:val="24"/>
        </w:rPr>
      </w:pPr>
      <w:r w:rsidRPr="00772860">
        <w:rPr>
          <w:rFonts w:ascii="Times New Roman" w:hAnsi="Times New Roman" w:cs="Times New Roman"/>
          <w:b/>
          <w:sz w:val="24"/>
          <w:szCs w:val="24"/>
        </w:rPr>
        <w:t>FACULTY OF POST-GRADUATE STUDIES</w:t>
      </w:r>
    </w:p>
    <w:p w:rsidR="009D5E5C" w:rsidRPr="00772860" w:rsidRDefault="009D5E5C" w:rsidP="00DF507D">
      <w:pPr>
        <w:widowControl w:val="0"/>
        <w:spacing w:after="0" w:line="336" w:lineRule="auto"/>
        <w:rPr>
          <w:rFonts w:ascii="Times New Roman" w:hAnsi="Times New Roman" w:cs="Times New Roman"/>
          <w:b/>
          <w:sz w:val="24"/>
          <w:szCs w:val="24"/>
        </w:rPr>
      </w:pPr>
    </w:p>
    <w:p w:rsidR="009D5E5C" w:rsidRPr="00772860" w:rsidRDefault="009D5E5C" w:rsidP="00DF507D">
      <w:pPr>
        <w:widowControl w:val="0"/>
        <w:spacing w:after="0" w:line="336" w:lineRule="auto"/>
        <w:jc w:val="center"/>
        <w:rPr>
          <w:rFonts w:ascii="Times New Roman" w:hAnsi="Times New Roman" w:cs="Times New Roman"/>
          <w:b/>
          <w:sz w:val="24"/>
          <w:szCs w:val="24"/>
        </w:rPr>
      </w:pPr>
    </w:p>
    <w:p w:rsidR="005E1ED4" w:rsidRPr="00772860" w:rsidRDefault="005E1ED4" w:rsidP="005E1ED4">
      <w:pPr>
        <w:widowControl w:val="0"/>
        <w:spacing w:line="360" w:lineRule="auto"/>
        <w:jc w:val="center"/>
        <w:rPr>
          <w:rFonts w:ascii="Times New Roman" w:hAnsi="Times New Roman" w:cs="Times New Roman"/>
          <w:b/>
          <w:color w:val="000000" w:themeColor="text1"/>
          <w:szCs w:val="28"/>
        </w:rPr>
      </w:pPr>
      <w:r w:rsidRPr="00772860">
        <w:rPr>
          <w:rFonts w:ascii="Times New Roman" w:hAnsi="Times New Roman" w:cs="Times New Roman"/>
          <w:b/>
          <w:color w:val="000000" w:themeColor="text1"/>
          <w:szCs w:val="28"/>
        </w:rPr>
        <w:t>QUẢN THỊ HOÀNG ANH</w:t>
      </w:r>
    </w:p>
    <w:p w:rsidR="005E1ED4" w:rsidRPr="00772860" w:rsidRDefault="005E1ED4" w:rsidP="005E1ED4">
      <w:pPr>
        <w:widowControl w:val="0"/>
        <w:spacing w:line="360" w:lineRule="auto"/>
        <w:jc w:val="center"/>
        <w:rPr>
          <w:rFonts w:ascii="Times New Roman" w:hAnsi="Times New Roman" w:cs="Times New Roman"/>
          <w:b/>
          <w:color w:val="000000" w:themeColor="text1"/>
          <w:szCs w:val="28"/>
        </w:rPr>
      </w:pPr>
    </w:p>
    <w:p w:rsidR="005E1ED4" w:rsidRPr="00772860" w:rsidRDefault="005E1ED4" w:rsidP="005E1ED4">
      <w:pPr>
        <w:widowControl w:val="0"/>
        <w:spacing w:line="360" w:lineRule="auto"/>
        <w:jc w:val="center"/>
        <w:rPr>
          <w:rFonts w:ascii="Times New Roman" w:hAnsi="Times New Roman" w:cs="Times New Roman"/>
          <w:b/>
          <w:color w:val="000000" w:themeColor="text1"/>
          <w:sz w:val="36"/>
          <w:szCs w:val="28"/>
        </w:rPr>
      </w:pPr>
    </w:p>
    <w:p w:rsidR="005E1ED4" w:rsidRPr="00772860" w:rsidRDefault="005E1ED4" w:rsidP="005E1ED4">
      <w:pPr>
        <w:widowControl w:val="0"/>
        <w:spacing w:line="360" w:lineRule="auto"/>
        <w:rPr>
          <w:rFonts w:ascii="Times New Roman" w:hAnsi="Times New Roman" w:cs="Times New Roman"/>
          <w:b/>
          <w:color w:val="000000" w:themeColor="text1"/>
          <w:szCs w:val="28"/>
        </w:rPr>
      </w:pPr>
      <w:r w:rsidRPr="00772860">
        <w:rPr>
          <w:rFonts w:ascii="Times New Roman" w:hAnsi="Times New Roman" w:cs="Times New Roman"/>
          <w:b/>
          <w:color w:val="000000" w:themeColor="text1"/>
          <w:szCs w:val="28"/>
        </w:rPr>
        <w:t xml:space="preserve">   </w:t>
      </w:r>
    </w:p>
    <w:p w:rsidR="005E1ED4" w:rsidRPr="00772860" w:rsidRDefault="005E1ED4" w:rsidP="005E1ED4">
      <w:pPr>
        <w:widowControl w:val="0"/>
        <w:spacing w:line="360" w:lineRule="auto"/>
        <w:ind w:hanging="142"/>
        <w:jc w:val="center"/>
        <w:rPr>
          <w:rFonts w:ascii="Times New Roman" w:hAnsi="Times New Roman" w:cs="Times New Roman"/>
          <w:b/>
          <w:color w:val="000000" w:themeColor="text1"/>
          <w:sz w:val="30"/>
          <w:szCs w:val="30"/>
          <w:lang w:val="vi-VN"/>
        </w:rPr>
      </w:pPr>
      <w:r w:rsidRPr="00772860">
        <w:rPr>
          <w:rFonts w:ascii="Times New Roman" w:hAnsi="Times New Roman" w:cs="Times New Roman"/>
          <w:b/>
          <w:color w:val="000000" w:themeColor="text1"/>
          <w:sz w:val="30"/>
          <w:szCs w:val="30"/>
        </w:rPr>
        <w:t>MODULATION OF ENGLISH</w:t>
      </w:r>
      <w:r w:rsidRPr="00772860">
        <w:rPr>
          <w:rFonts w:ascii="Times New Roman" w:hAnsi="Times New Roman" w:cs="Times New Roman"/>
          <w:b/>
          <w:color w:val="000000" w:themeColor="text1"/>
          <w:sz w:val="30"/>
          <w:szCs w:val="30"/>
          <w:lang w:val="vi-VN"/>
        </w:rPr>
        <w:t xml:space="preserve"> </w:t>
      </w:r>
      <w:r w:rsidRPr="00772860">
        <w:rPr>
          <w:rFonts w:ascii="Times New Roman" w:hAnsi="Times New Roman" w:cs="Times New Roman"/>
          <w:b/>
          <w:color w:val="000000" w:themeColor="text1"/>
          <w:sz w:val="30"/>
          <w:szCs w:val="30"/>
        </w:rPr>
        <w:t>CONCEPTUAL METAPHOR VIA VIETNAMESE</w:t>
      </w:r>
      <w:r w:rsidRPr="00772860">
        <w:rPr>
          <w:rFonts w:ascii="Times New Roman" w:hAnsi="Times New Roman" w:cs="Times New Roman"/>
          <w:b/>
          <w:color w:val="000000" w:themeColor="text1"/>
          <w:sz w:val="30"/>
          <w:szCs w:val="30"/>
          <w:lang w:val="vi-VN"/>
        </w:rPr>
        <w:t xml:space="preserve"> TRANSLATION</w:t>
      </w:r>
      <w:r w:rsidRPr="00772860">
        <w:rPr>
          <w:rFonts w:ascii="Times New Roman" w:hAnsi="Times New Roman" w:cs="Times New Roman"/>
          <w:b/>
          <w:color w:val="000000" w:themeColor="text1"/>
          <w:sz w:val="30"/>
          <w:szCs w:val="30"/>
        </w:rPr>
        <w:t xml:space="preserve"> OF METAPHORIC EXPRESSION</w:t>
      </w:r>
      <w:r w:rsidRPr="00772860">
        <w:rPr>
          <w:rFonts w:ascii="Times New Roman" w:hAnsi="Times New Roman" w:cs="Times New Roman"/>
          <w:b/>
          <w:color w:val="000000" w:themeColor="text1"/>
          <w:sz w:val="30"/>
          <w:szCs w:val="30"/>
          <w:lang w:val="vi-VN"/>
        </w:rPr>
        <w:t>S</w:t>
      </w:r>
      <w:r w:rsidRPr="00772860">
        <w:rPr>
          <w:rFonts w:ascii="Times New Roman" w:hAnsi="Times New Roman" w:cs="Times New Roman"/>
          <w:b/>
          <w:color w:val="000000" w:themeColor="text1"/>
          <w:sz w:val="30"/>
          <w:szCs w:val="30"/>
        </w:rPr>
        <w:t xml:space="preserve"> IN ECONOMIC DISCOURSE </w:t>
      </w:r>
    </w:p>
    <w:p w:rsidR="005E1ED4" w:rsidRPr="00772860" w:rsidRDefault="005E1ED4" w:rsidP="005E1ED4">
      <w:pPr>
        <w:widowControl w:val="0"/>
        <w:jc w:val="center"/>
        <w:rPr>
          <w:rFonts w:ascii="Times New Roman" w:hAnsi="Times New Roman" w:cs="Times New Roman"/>
          <w:b/>
          <w:i/>
          <w:color w:val="000000" w:themeColor="text1"/>
          <w:sz w:val="30"/>
          <w:szCs w:val="30"/>
        </w:rPr>
      </w:pPr>
      <w:r w:rsidRPr="00772860">
        <w:rPr>
          <w:rFonts w:ascii="Times New Roman" w:hAnsi="Times New Roman" w:cs="Times New Roman"/>
          <w:b/>
          <w:i/>
          <w:color w:val="000000" w:themeColor="text1"/>
          <w:sz w:val="30"/>
          <w:szCs w:val="30"/>
        </w:rPr>
        <w:t>(S</w:t>
      </w:r>
      <w:r w:rsidRPr="00772860">
        <w:rPr>
          <w:rFonts w:ascii="Times New Roman" w:hAnsi="Times New Roman" w:cs="Times New Roman"/>
          <w:b/>
          <w:i/>
          <w:color w:val="000000" w:themeColor="text1"/>
          <w:sz w:val="30"/>
          <w:szCs w:val="30"/>
          <w:lang w:val="vi-VN"/>
        </w:rPr>
        <w:t>ự điều biến</w:t>
      </w:r>
      <w:r w:rsidRPr="00772860">
        <w:rPr>
          <w:rFonts w:ascii="Times New Roman" w:hAnsi="Times New Roman" w:cs="Times New Roman"/>
          <w:b/>
          <w:i/>
          <w:color w:val="000000" w:themeColor="text1"/>
          <w:sz w:val="30"/>
          <w:szCs w:val="30"/>
        </w:rPr>
        <w:t xml:space="preserve"> </w:t>
      </w:r>
      <w:r w:rsidRPr="00772860">
        <w:rPr>
          <w:rFonts w:ascii="Times New Roman" w:hAnsi="Times New Roman" w:cs="Times New Roman"/>
          <w:b/>
          <w:i/>
          <w:color w:val="000000" w:themeColor="text1"/>
          <w:sz w:val="30"/>
          <w:szCs w:val="30"/>
          <w:lang w:val="vi-VN"/>
        </w:rPr>
        <w:t>của</w:t>
      </w:r>
      <w:r w:rsidRPr="00772860">
        <w:rPr>
          <w:rFonts w:ascii="Times New Roman" w:hAnsi="Times New Roman" w:cs="Times New Roman"/>
          <w:b/>
          <w:i/>
          <w:color w:val="000000" w:themeColor="text1"/>
          <w:sz w:val="30"/>
          <w:szCs w:val="30"/>
        </w:rPr>
        <w:t xml:space="preserve"> ẩn dụ</w:t>
      </w:r>
      <w:r w:rsidRPr="00772860">
        <w:rPr>
          <w:rFonts w:ascii="Times New Roman" w:hAnsi="Times New Roman" w:cs="Times New Roman"/>
          <w:b/>
          <w:i/>
          <w:color w:val="000000" w:themeColor="text1"/>
          <w:sz w:val="30"/>
          <w:szCs w:val="30"/>
          <w:lang w:val="vi-VN"/>
        </w:rPr>
        <w:t xml:space="preserve"> ý niệm </w:t>
      </w:r>
      <w:r w:rsidRPr="00772860">
        <w:rPr>
          <w:rFonts w:ascii="Times New Roman" w:hAnsi="Times New Roman" w:cs="Times New Roman"/>
          <w:b/>
          <w:i/>
          <w:color w:val="000000" w:themeColor="text1"/>
          <w:sz w:val="30"/>
          <w:szCs w:val="30"/>
        </w:rPr>
        <w:t>tiếng Anh</w:t>
      </w:r>
      <w:r w:rsidRPr="00772860">
        <w:rPr>
          <w:rFonts w:ascii="Times New Roman" w:hAnsi="Times New Roman" w:cs="Times New Roman"/>
          <w:b/>
          <w:i/>
          <w:color w:val="000000" w:themeColor="text1"/>
          <w:sz w:val="30"/>
          <w:szCs w:val="30"/>
          <w:lang w:val="vi-VN"/>
        </w:rPr>
        <w:t xml:space="preserve"> qua bản dịch</w:t>
      </w:r>
      <w:r w:rsidRPr="00772860">
        <w:rPr>
          <w:rFonts w:ascii="Times New Roman" w:hAnsi="Times New Roman" w:cs="Times New Roman"/>
          <w:b/>
          <w:i/>
          <w:color w:val="000000" w:themeColor="text1"/>
          <w:sz w:val="30"/>
          <w:szCs w:val="30"/>
        </w:rPr>
        <w:t xml:space="preserve"> </w:t>
      </w:r>
    </w:p>
    <w:p w:rsidR="005E1ED4" w:rsidRPr="00772860" w:rsidRDefault="005E1ED4" w:rsidP="005E1ED4">
      <w:pPr>
        <w:widowControl w:val="0"/>
        <w:jc w:val="center"/>
        <w:rPr>
          <w:rFonts w:ascii="Times New Roman" w:hAnsi="Times New Roman" w:cs="Times New Roman"/>
          <w:b/>
          <w:i/>
          <w:color w:val="000000" w:themeColor="text1"/>
          <w:sz w:val="30"/>
          <w:szCs w:val="30"/>
        </w:rPr>
      </w:pPr>
      <w:r w:rsidRPr="00772860">
        <w:rPr>
          <w:rFonts w:ascii="Times New Roman" w:hAnsi="Times New Roman" w:cs="Times New Roman"/>
          <w:b/>
          <w:i/>
          <w:color w:val="000000" w:themeColor="text1"/>
          <w:sz w:val="30"/>
          <w:szCs w:val="30"/>
        </w:rPr>
        <w:t>tiếng Việt</w:t>
      </w:r>
      <w:r w:rsidRPr="00772860">
        <w:rPr>
          <w:rFonts w:ascii="Times New Roman" w:hAnsi="Times New Roman" w:cs="Times New Roman"/>
          <w:b/>
          <w:i/>
          <w:color w:val="000000" w:themeColor="text1"/>
          <w:sz w:val="30"/>
          <w:szCs w:val="30"/>
          <w:lang w:val="vi-VN"/>
        </w:rPr>
        <w:t xml:space="preserve"> các biểu thức ẩn dụ t</w:t>
      </w:r>
      <w:r w:rsidRPr="00772860">
        <w:rPr>
          <w:rFonts w:ascii="Times New Roman" w:hAnsi="Times New Roman" w:cs="Times New Roman"/>
          <w:b/>
          <w:i/>
          <w:color w:val="000000" w:themeColor="text1"/>
          <w:sz w:val="30"/>
          <w:szCs w:val="30"/>
        </w:rPr>
        <w:t>rong</w:t>
      </w:r>
      <w:r w:rsidRPr="00772860">
        <w:rPr>
          <w:rFonts w:ascii="Times New Roman" w:hAnsi="Times New Roman" w:cs="Times New Roman"/>
          <w:b/>
          <w:i/>
          <w:color w:val="000000" w:themeColor="text1"/>
          <w:sz w:val="30"/>
          <w:szCs w:val="30"/>
          <w:lang w:val="vi-VN"/>
        </w:rPr>
        <w:t xml:space="preserve"> </w:t>
      </w:r>
      <w:r w:rsidRPr="00772860">
        <w:rPr>
          <w:rFonts w:ascii="Times New Roman" w:hAnsi="Times New Roman" w:cs="Times New Roman"/>
          <w:b/>
          <w:i/>
          <w:color w:val="000000" w:themeColor="text1"/>
          <w:sz w:val="30"/>
          <w:szCs w:val="30"/>
        </w:rPr>
        <w:t>diễn ngôn kinh tế)</w:t>
      </w:r>
    </w:p>
    <w:p w:rsidR="005E1ED4" w:rsidRPr="00772860" w:rsidRDefault="005E1ED4" w:rsidP="005E1ED4">
      <w:pPr>
        <w:widowControl w:val="0"/>
        <w:spacing w:line="360" w:lineRule="auto"/>
        <w:jc w:val="center"/>
        <w:rPr>
          <w:rFonts w:ascii="Times New Roman" w:hAnsi="Times New Roman" w:cs="Times New Roman"/>
          <w:b/>
          <w:color w:val="000000" w:themeColor="text1"/>
          <w:szCs w:val="28"/>
        </w:rPr>
      </w:pPr>
    </w:p>
    <w:p w:rsidR="005E1ED4" w:rsidRPr="00772860" w:rsidRDefault="005E1ED4" w:rsidP="005E1ED4">
      <w:pPr>
        <w:widowControl w:val="0"/>
        <w:tabs>
          <w:tab w:val="left" w:pos="0"/>
          <w:tab w:val="left" w:pos="284"/>
        </w:tabs>
        <w:spacing w:line="360" w:lineRule="auto"/>
        <w:jc w:val="center"/>
        <w:rPr>
          <w:rFonts w:ascii="Times New Roman" w:eastAsia="Calibri" w:hAnsi="Times New Roman" w:cs="Times New Roman"/>
          <w:b/>
          <w:color w:val="000000" w:themeColor="text1"/>
          <w:sz w:val="30"/>
          <w:szCs w:val="30"/>
          <w:lang w:val="vi-VN"/>
        </w:rPr>
      </w:pPr>
      <w:r w:rsidRPr="00772860">
        <w:rPr>
          <w:rFonts w:ascii="Times New Roman" w:eastAsia="Calibri" w:hAnsi="Times New Roman" w:cs="Times New Roman"/>
          <w:b/>
          <w:color w:val="000000" w:themeColor="text1"/>
          <w:sz w:val="30"/>
          <w:szCs w:val="30"/>
        </w:rPr>
        <w:t>Major: English Language</w:t>
      </w:r>
    </w:p>
    <w:p w:rsidR="005E1ED4" w:rsidRPr="00772860" w:rsidRDefault="005E1ED4" w:rsidP="005E1ED4">
      <w:pPr>
        <w:widowControl w:val="0"/>
        <w:spacing w:line="360" w:lineRule="auto"/>
        <w:jc w:val="center"/>
        <w:rPr>
          <w:rFonts w:ascii="Times New Roman" w:eastAsia="Calibri" w:hAnsi="Times New Roman" w:cs="Times New Roman"/>
          <w:b/>
          <w:color w:val="000000" w:themeColor="text1"/>
          <w:sz w:val="30"/>
          <w:szCs w:val="30"/>
        </w:rPr>
      </w:pPr>
      <w:r w:rsidRPr="00772860">
        <w:rPr>
          <w:rFonts w:ascii="Times New Roman" w:eastAsia="Calibri" w:hAnsi="Times New Roman" w:cs="Times New Roman"/>
          <w:b/>
          <w:bCs/>
          <w:color w:val="000000" w:themeColor="text1"/>
          <w:sz w:val="30"/>
          <w:szCs w:val="30"/>
        </w:rPr>
        <w:t>Code:</w:t>
      </w:r>
      <w:r w:rsidRPr="00772860">
        <w:rPr>
          <w:rFonts w:ascii="Times New Roman" w:eastAsia="Calibri" w:hAnsi="Times New Roman" w:cs="Times New Roman"/>
          <w:b/>
          <w:color w:val="000000" w:themeColor="text1"/>
          <w:sz w:val="30"/>
          <w:szCs w:val="30"/>
        </w:rPr>
        <w:t xml:space="preserve"> 9220201.01</w:t>
      </w:r>
    </w:p>
    <w:p w:rsidR="009D5E5C" w:rsidRPr="00772860" w:rsidRDefault="009D5E5C" w:rsidP="00DF507D">
      <w:pPr>
        <w:widowControl w:val="0"/>
        <w:spacing w:after="0" w:line="336" w:lineRule="auto"/>
        <w:jc w:val="center"/>
        <w:rPr>
          <w:rFonts w:ascii="Times New Roman" w:hAnsi="Times New Roman" w:cs="Times New Roman"/>
          <w:b/>
          <w:sz w:val="24"/>
          <w:szCs w:val="24"/>
        </w:rPr>
      </w:pPr>
    </w:p>
    <w:p w:rsidR="00B37B58" w:rsidRPr="00772860" w:rsidRDefault="00B37B58" w:rsidP="00DF507D">
      <w:pPr>
        <w:widowControl w:val="0"/>
        <w:spacing w:after="0" w:line="336" w:lineRule="auto"/>
        <w:jc w:val="center"/>
        <w:rPr>
          <w:rFonts w:ascii="Times New Roman" w:hAnsi="Times New Roman" w:cs="Times New Roman"/>
          <w:b/>
          <w:sz w:val="24"/>
          <w:szCs w:val="24"/>
        </w:rPr>
      </w:pPr>
    </w:p>
    <w:p w:rsidR="00B37B58" w:rsidRPr="00772860" w:rsidRDefault="00B37B58" w:rsidP="00DF507D">
      <w:pPr>
        <w:widowControl w:val="0"/>
        <w:spacing w:after="0" w:line="336" w:lineRule="auto"/>
        <w:jc w:val="center"/>
        <w:rPr>
          <w:rFonts w:ascii="Times New Roman" w:hAnsi="Times New Roman" w:cs="Times New Roman"/>
          <w:b/>
          <w:sz w:val="24"/>
          <w:szCs w:val="24"/>
        </w:rPr>
      </w:pPr>
    </w:p>
    <w:p w:rsidR="00270119" w:rsidRPr="00772860" w:rsidRDefault="00270119" w:rsidP="00DF507D">
      <w:pPr>
        <w:widowControl w:val="0"/>
        <w:spacing w:after="0" w:line="336" w:lineRule="auto"/>
        <w:jc w:val="center"/>
        <w:rPr>
          <w:rFonts w:ascii="Times New Roman" w:hAnsi="Times New Roman" w:cs="Times New Roman"/>
          <w:b/>
          <w:sz w:val="24"/>
          <w:szCs w:val="24"/>
        </w:rPr>
      </w:pPr>
    </w:p>
    <w:p w:rsidR="00714628" w:rsidRPr="00772860" w:rsidRDefault="00270119" w:rsidP="00DF507D">
      <w:pPr>
        <w:widowControl w:val="0"/>
        <w:spacing w:after="0" w:line="336" w:lineRule="auto"/>
        <w:jc w:val="center"/>
        <w:rPr>
          <w:rFonts w:ascii="Times New Roman" w:hAnsi="Times New Roman" w:cs="Times New Roman"/>
          <w:b/>
          <w:sz w:val="24"/>
          <w:szCs w:val="24"/>
        </w:rPr>
      </w:pPr>
      <w:r w:rsidRPr="00772860">
        <w:rPr>
          <w:rFonts w:ascii="Times New Roman" w:hAnsi="Times New Roman" w:cs="Times New Roman"/>
          <w:b/>
          <w:sz w:val="24"/>
          <w:szCs w:val="24"/>
        </w:rPr>
        <w:t xml:space="preserve">SUMMARY OF </w:t>
      </w:r>
      <w:r w:rsidR="00714628" w:rsidRPr="00772860">
        <w:rPr>
          <w:rFonts w:ascii="Times New Roman" w:hAnsi="Times New Roman" w:cs="Times New Roman"/>
          <w:b/>
          <w:sz w:val="24"/>
          <w:szCs w:val="24"/>
        </w:rPr>
        <w:t>DOCTORAL THESIS</w:t>
      </w:r>
    </w:p>
    <w:p w:rsidR="00270119" w:rsidRPr="00772860" w:rsidRDefault="00270119"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DF507D" w:rsidRPr="00772860" w:rsidRDefault="009245F0" w:rsidP="00B37B58">
      <w:pPr>
        <w:widowControl w:val="0"/>
        <w:spacing w:after="0" w:line="336" w:lineRule="auto"/>
        <w:jc w:val="center"/>
        <w:rPr>
          <w:rFonts w:ascii="Times New Roman" w:hAnsi="Times New Roman" w:cs="Times New Roman"/>
          <w:b/>
          <w:sz w:val="24"/>
          <w:szCs w:val="24"/>
        </w:rPr>
      </w:pPr>
      <w:r w:rsidRPr="00772860">
        <w:rPr>
          <w:rFonts w:ascii="Times New Roman" w:hAnsi="Times New Roman" w:cs="Times New Roman"/>
          <w:b/>
          <w:sz w:val="24"/>
          <w:szCs w:val="24"/>
        </w:rPr>
        <w:t>HA NOI 20</w:t>
      </w:r>
      <w:r w:rsidR="00AC038C" w:rsidRPr="00772860">
        <w:rPr>
          <w:rFonts w:ascii="Times New Roman" w:hAnsi="Times New Roman" w:cs="Times New Roman"/>
          <w:b/>
          <w:sz w:val="24"/>
          <w:szCs w:val="24"/>
        </w:rPr>
        <w:t>2</w:t>
      </w:r>
      <w:r w:rsidR="00875A95" w:rsidRPr="00772860">
        <w:rPr>
          <w:rFonts w:ascii="Times New Roman" w:hAnsi="Times New Roman" w:cs="Times New Roman"/>
          <w:b/>
          <w:sz w:val="24"/>
          <w:szCs w:val="24"/>
        </w:rPr>
        <w:t>4</w:t>
      </w:r>
    </w:p>
    <w:p w:rsidR="001075FC" w:rsidRPr="00772860" w:rsidRDefault="001075FC" w:rsidP="00DF507D">
      <w:pPr>
        <w:widowControl w:val="0"/>
        <w:spacing w:after="0" w:line="336" w:lineRule="auto"/>
        <w:jc w:val="center"/>
        <w:rPr>
          <w:rFonts w:ascii="Times New Roman" w:hAnsi="Times New Roman" w:cs="Times New Roman"/>
          <w:sz w:val="24"/>
          <w:szCs w:val="24"/>
          <w:lang w:val="vi-VN"/>
        </w:rPr>
      </w:pPr>
    </w:p>
    <w:p w:rsidR="00B82A72" w:rsidRPr="00772860" w:rsidRDefault="003C7524" w:rsidP="00DF507D">
      <w:pPr>
        <w:widowControl w:val="0"/>
        <w:spacing w:after="0" w:line="336" w:lineRule="auto"/>
        <w:jc w:val="center"/>
        <w:rPr>
          <w:rFonts w:ascii="Times New Roman" w:hAnsi="Times New Roman" w:cs="Times New Roman"/>
          <w:sz w:val="24"/>
          <w:szCs w:val="24"/>
        </w:rPr>
      </w:pPr>
      <w:r w:rsidRPr="00772860">
        <w:rPr>
          <w:rFonts w:ascii="Times New Roman" w:hAnsi="Times New Roman" w:cs="Times New Roman"/>
          <w:sz w:val="24"/>
          <w:szCs w:val="24"/>
        </w:rPr>
        <w:t>The study was conducted at</w:t>
      </w:r>
    </w:p>
    <w:p w:rsidR="00B82A72" w:rsidRPr="00772860" w:rsidRDefault="00B82A72" w:rsidP="00DF507D">
      <w:pPr>
        <w:widowControl w:val="0"/>
        <w:spacing w:after="0" w:line="336" w:lineRule="auto"/>
        <w:jc w:val="center"/>
        <w:rPr>
          <w:rFonts w:ascii="Times New Roman" w:hAnsi="Times New Roman" w:cs="Times New Roman"/>
          <w:b/>
          <w:sz w:val="24"/>
          <w:szCs w:val="24"/>
        </w:rPr>
      </w:pPr>
      <w:r w:rsidRPr="00772860">
        <w:rPr>
          <w:rFonts w:ascii="Times New Roman" w:hAnsi="Times New Roman" w:cs="Times New Roman"/>
          <w:b/>
          <w:sz w:val="24"/>
          <w:szCs w:val="24"/>
        </w:rPr>
        <w:t>U</w:t>
      </w:r>
      <w:r w:rsidR="003C7524" w:rsidRPr="00772860">
        <w:rPr>
          <w:rFonts w:ascii="Times New Roman" w:hAnsi="Times New Roman" w:cs="Times New Roman"/>
          <w:b/>
          <w:sz w:val="24"/>
          <w:szCs w:val="24"/>
        </w:rPr>
        <w:t>niversity of Languages and International Studies, VNU</w:t>
      </w:r>
    </w:p>
    <w:p w:rsidR="00714628" w:rsidRPr="00772860" w:rsidRDefault="00714628" w:rsidP="00DF507D">
      <w:pPr>
        <w:widowControl w:val="0"/>
        <w:spacing w:after="0" w:line="336" w:lineRule="auto"/>
        <w:rPr>
          <w:rFonts w:ascii="Times New Roman" w:hAnsi="Times New Roman" w:cs="Times New Roman"/>
          <w:b/>
          <w:sz w:val="24"/>
          <w:szCs w:val="24"/>
        </w:rPr>
      </w:pPr>
    </w:p>
    <w:p w:rsidR="00DF507D" w:rsidRPr="00772860" w:rsidRDefault="00DF507D" w:rsidP="00256F8B">
      <w:pPr>
        <w:widowControl w:val="0"/>
        <w:spacing w:after="0" w:line="336" w:lineRule="auto"/>
        <w:rPr>
          <w:rFonts w:ascii="Times New Roman" w:hAnsi="Times New Roman" w:cs="Times New Roman"/>
          <w:b/>
          <w:sz w:val="24"/>
          <w:szCs w:val="24"/>
        </w:rPr>
      </w:pPr>
    </w:p>
    <w:p w:rsidR="00B37B58" w:rsidRPr="00772860" w:rsidRDefault="00B37B58" w:rsidP="00256F8B">
      <w:pPr>
        <w:widowControl w:val="0"/>
        <w:spacing w:after="0" w:line="336" w:lineRule="auto"/>
        <w:rPr>
          <w:rFonts w:ascii="Times New Roman" w:hAnsi="Times New Roman" w:cs="Times New Roman"/>
          <w:b/>
          <w:sz w:val="24"/>
          <w:szCs w:val="24"/>
        </w:rPr>
      </w:pPr>
    </w:p>
    <w:p w:rsidR="00714628" w:rsidRPr="00772860" w:rsidRDefault="00714628" w:rsidP="00DF507D">
      <w:pPr>
        <w:widowControl w:val="0"/>
        <w:spacing w:after="0" w:line="336" w:lineRule="auto"/>
        <w:rPr>
          <w:rFonts w:ascii="Times New Roman" w:hAnsi="Times New Roman" w:cs="Times New Roman"/>
          <w:b/>
          <w:sz w:val="24"/>
          <w:szCs w:val="24"/>
        </w:rPr>
      </w:pP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0"/>
        <w:gridCol w:w="5130"/>
      </w:tblGrid>
      <w:tr w:rsidR="00714628" w:rsidRPr="00772860" w:rsidTr="001F67CE">
        <w:trPr>
          <w:jc w:val="center"/>
        </w:trPr>
        <w:tc>
          <w:tcPr>
            <w:tcW w:w="1980" w:type="dxa"/>
          </w:tcPr>
          <w:p w:rsidR="00714628" w:rsidRPr="00772860" w:rsidRDefault="00714628" w:rsidP="00DF507D">
            <w:pPr>
              <w:widowControl w:val="0"/>
              <w:spacing w:line="336" w:lineRule="auto"/>
              <w:rPr>
                <w:rFonts w:ascii="Times New Roman" w:hAnsi="Times New Roman" w:cs="Times New Roman"/>
                <w:b/>
                <w:sz w:val="24"/>
                <w:szCs w:val="24"/>
              </w:rPr>
            </w:pPr>
            <w:r w:rsidRPr="00772860">
              <w:rPr>
                <w:rFonts w:ascii="Times New Roman" w:hAnsi="Times New Roman" w:cs="Times New Roman"/>
                <w:b/>
                <w:sz w:val="24"/>
                <w:szCs w:val="24"/>
              </w:rPr>
              <w:t>Supervisors</w:t>
            </w:r>
          </w:p>
        </w:tc>
        <w:tc>
          <w:tcPr>
            <w:tcW w:w="360" w:type="dxa"/>
          </w:tcPr>
          <w:p w:rsidR="00714628" w:rsidRPr="00772860" w:rsidRDefault="00714628" w:rsidP="00DF507D">
            <w:pPr>
              <w:widowControl w:val="0"/>
              <w:spacing w:line="336" w:lineRule="auto"/>
              <w:jc w:val="center"/>
              <w:rPr>
                <w:rFonts w:ascii="Times New Roman" w:hAnsi="Times New Roman" w:cs="Times New Roman"/>
                <w:b/>
                <w:sz w:val="24"/>
                <w:szCs w:val="24"/>
              </w:rPr>
            </w:pPr>
            <w:r w:rsidRPr="00772860">
              <w:rPr>
                <w:rFonts w:ascii="Times New Roman" w:hAnsi="Times New Roman" w:cs="Times New Roman"/>
                <w:b/>
                <w:sz w:val="24"/>
                <w:szCs w:val="24"/>
              </w:rPr>
              <w:t>:</w:t>
            </w:r>
          </w:p>
        </w:tc>
        <w:tc>
          <w:tcPr>
            <w:tcW w:w="5130" w:type="dxa"/>
          </w:tcPr>
          <w:p w:rsidR="00714628" w:rsidRPr="00772860" w:rsidRDefault="00F14997" w:rsidP="00DF507D">
            <w:pPr>
              <w:widowControl w:val="0"/>
              <w:spacing w:line="336" w:lineRule="auto"/>
              <w:rPr>
                <w:rFonts w:ascii="Times New Roman" w:hAnsi="Times New Roman" w:cs="Times New Roman"/>
                <w:b/>
                <w:sz w:val="24"/>
                <w:szCs w:val="24"/>
                <w:lang w:val="vi-VN"/>
              </w:rPr>
            </w:pPr>
            <w:r w:rsidRPr="00772860">
              <w:rPr>
                <w:rFonts w:ascii="Times New Roman" w:hAnsi="Times New Roman" w:cs="Times New Roman"/>
                <w:b/>
                <w:sz w:val="24"/>
                <w:szCs w:val="24"/>
              </w:rPr>
              <w:t xml:space="preserve">1. </w:t>
            </w:r>
            <w:r w:rsidR="00714628" w:rsidRPr="00772860">
              <w:rPr>
                <w:rFonts w:ascii="Times New Roman" w:hAnsi="Times New Roman" w:cs="Times New Roman"/>
                <w:b/>
                <w:sz w:val="24"/>
                <w:szCs w:val="24"/>
              </w:rPr>
              <w:t xml:space="preserve">Assoc. Prof. Dr. </w:t>
            </w:r>
            <w:r w:rsidR="001075FC" w:rsidRPr="00772860">
              <w:rPr>
                <w:rFonts w:ascii="Times New Roman" w:hAnsi="Times New Roman" w:cs="Times New Roman"/>
                <w:b/>
                <w:sz w:val="24"/>
                <w:szCs w:val="24"/>
              </w:rPr>
              <w:t>Le</w:t>
            </w:r>
            <w:r w:rsidR="001075FC" w:rsidRPr="00772860">
              <w:rPr>
                <w:rFonts w:ascii="Times New Roman" w:hAnsi="Times New Roman" w:cs="Times New Roman"/>
                <w:b/>
                <w:sz w:val="24"/>
                <w:szCs w:val="24"/>
                <w:lang w:val="vi-VN"/>
              </w:rPr>
              <w:t xml:space="preserve"> Hung Tien</w:t>
            </w:r>
          </w:p>
          <w:p w:rsidR="00714628" w:rsidRPr="00772860" w:rsidRDefault="00F14997" w:rsidP="00DF507D">
            <w:pPr>
              <w:widowControl w:val="0"/>
              <w:spacing w:line="336" w:lineRule="auto"/>
              <w:rPr>
                <w:rFonts w:ascii="Times New Roman" w:hAnsi="Times New Roman" w:cs="Times New Roman"/>
                <w:b/>
                <w:sz w:val="24"/>
                <w:szCs w:val="24"/>
              </w:rPr>
            </w:pPr>
            <w:r w:rsidRPr="00772860">
              <w:rPr>
                <w:rFonts w:ascii="Times New Roman" w:hAnsi="Times New Roman" w:cs="Times New Roman"/>
                <w:b/>
                <w:sz w:val="24"/>
                <w:szCs w:val="24"/>
              </w:rPr>
              <w:t xml:space="preserve">2. </w:t>
            </w:r>
            <w:r w:rsidR="00714628" w:rsidRPr="00772860">
              <w:rPr>
                <w:rFonts w:ascii="Times New Roman" w:hAnsi="Times New Roman" w:cs="Times New Roman"/>
                <w:b/>
                <w:sz w:val="24"/>
                <w:szCs w:val="24"/>
              </w:rPr>
              <w:t>Dr. Huynh Anh Tuan</w:t>
            </w:r>
          </w:p>
        </w:tc>
      </w:tr>
      <w:tr w:rsidR="00982762" w:rsidRPr="00772860" w:rsidTr="001F67CE">
        <w:trPr>
          <w:jc w:val="center"/>
        </w:trPr>
        <w:tc>
          <w:tcPr>
            <w:tcW w:w="1980" w:type="dxa"/>
          </w:tcPr>
          <w:p w:rsidR="00982762" w:rsidRPr="00772860" w:rsidRDefault="00982762" w:rsidP="00DF507D">
            <w:pPr>
              <w:widowControl w:val="0"/>
              <w:spacing w:line="336" w:lineRule="auto"/>
              <w:rPr>
                <w:rFonts w:ascii="Times New Roman" w:hAnsi="Times New Roman" w:cs="Times New Roman"/>
                <w:b/>
                <w:sz w:val="24"/>
                <w:szCs w:val="24"/>
              </w:rPr>
            </w:pPr>
          </w:p>
          <w:p w:rsidR="00982762" w:rsidRPr="00772860" w:rsidRDefault="00982762" w:rsidP="00DF507D">
            <w:pPr>
              <w:widowControl w:val="0"/>
              <w:spacing w:line="336" w:lineRule="auto"/>
              <w:rPr>
                <w:rFonts w:ascii="Times New Roman" w:hAnsi="Times New Roman" w:cs="Times New Roman"/>
                <w:b/>
                <w:sz w:val="24"/>
                <w:szCs w:val="24"/>
              </w:rPr>
            </w:pPr>
          </w:p>
        </w:tc>
        <w:tc>
          <w:tcPr>
            <w:tcW w:w="360" w:type="dxa"/>
          </w:tcPr>
          <w:p w:rsidR="00982762" w:rsidRPr="00772860" w:rsidRDefault="00982762" w:rsidP="00DF507D">
            <w:pPr>
              <w:widowControl w:val="0"/>
              <w:spacing w:line="336" w:lineRule="auto"/>
              <w:jc w:val="center"/>
              <w:rPr>
                <w:rFonts w:ascii="Times New Roman" w:hAnsi="Times New Roman" w:cs="Times New Roman"/>
                <w:b/>
                <w:sz w:val="24"/>
                <w:szCs w:val="24"/>
              </w:rPr>
            </w:pPr>
          </w:p>
        </w:tc>
        <w:tc>
          <w:tcPr>
            <w:tcW w:w="5130" w:type="dxa"/>
          </w:tcPr>
          <w:p w:rsidR="00982762" w:rsidRPr="00772860" w:rsidRDefault="00982762" w:rsidP="00DF507D">
            <w:pPr>
              <w:widowControl w:val="0"/>
              <w:spacing w:line="336" w:lineRule="auto"/>
              <w:rPr>
                <w:rFonts w:ascii="Times New Roman" w:hAnsi="Times New Roman" w:cs="Times New Roman"/>
                <w:b/>
                <w:sz w:val="24"/>
                <w:szCs w:val="24"/>
              </w:rPr>
            </w:pPr>
          </w:p>
          <w:p w:rsidR="00E17DD5" w:rsidRPr="00772860" w:rsidRDefault="00E17DD5" w:rsidP="00DF507D">
            <w:pPr>
              <w:widowControl w:val="0"/>
              <w:spacing w:line="336" w:lineRule="auto"/>
              <w:rPr>
                <w:rFonts w:ascii="Times New Roman" w:hAnsi="Times New Roman" w:cs="Times New Roman"/>
                <w:b/>
                <w:sz w:val="24"/>
                <w:szCs w:val="24"/>
              </w:rPr>
            </w:pPr>
          </w:p>
          <w:p w:rsidR="00B37B58" w:rsidRPr="00772860" w:rsidRDefault="00B37B58" w:rsidP="00DF507D">
            <w:pPr>
              <w:widowControl w:val="0"/>
              <w:spacing w:line="336" w:lineRule="auto"/>
              <w:rPr>
                <w:rFonts w:ascii="Times New Roman" w:hAnsi="Times New Roman" w:cs="Times New Roman"/>
                <w:b/>
                <w:sz w:val="24"/>
                <w:szCs w:val="24"/>
              </w:rPr>
            </w:pPr>
          </w:p>
          <w:p w:rsidR="00E17DD5" w:rsidRPr="00772860" w:rsidRDefault="00E17DD5" w:rsidP="00DF507D">
            <w:pPr>
              <w:widowControl w:val="0"/>
              <w:spacing w:line="336" w:lineRule="auto"/>
              <w:rPr>
                <w:rFonts w:ascii="Times New Roman" w:hAnsi="Times New Roman" w:cs="Times New Roman"/>
                <w:b/>
                <w:sz w:val="24"/>
                <w:szCs w:val="24"/>
              </w:rPr>
            </w:pPr>
          </w:p>
        </w:tc>
      </w:tr>
    </w:tbl>
    <w:p w:rsidR="00982762" w:rsidRPr="00772860" w:rsidRDefault="00982762" w:rsidP="00982762">
      <w:pPr>
        <w:widowControl w:val="0"/>
        <w:spacing w:after="0" w:line="360" w:lineRule="auto"/>
        <w:ind w:left="245" w:firstLine="475"/>
        <w:contextualSpacing/>
        <w:rPr>
          <w:rFonts w:ascii="Times New Roman" w:hAnsi="Times New Roman" w:cs="Times New Roman"/>
          <w:bCs/>
          <w:sz w:val="24"/>
          <w:szCs w:val="24"/>
        </w:rPr>
      </w:pPr>
      <w:r w:rsidRPr="00772860">
        <w:rPr>
          <w:rFonts w:ascii="Times New Roman" w:hAnsi="Times New Roman" w:cs="Times New Roman"/>
          <w:bCs/>
          <w:sz w:val="24"/>
          <w:szCs w:val="24"/>
        </w:rPr>
        <w:t xml:space="preserve">Reviewer </w:t>
      </w:r>
      <w:r w:rsidR="00156B20" w:rsidRPr="00772860">
        <w:rPr>
          <w:rFonts w:ascii="Times New Roman" w:hAnsi="Times New Roman" w:cs="Times New Roman"/>
          <w:bCs/>
          <w:sz w:val="24"/>
          <w:szCs w:val="24"/>
        </w:rPr>
        <w:t xml:space="preserve">1: </w:t>
      </w:r>
      <w:r w:rsidRPr="00772860">
        <w:rPr>
          <w:rFonts w:ascii="Times New Roman" w:hAnsi="Times New Roman" w:cs="Times New Roman"/>
          <w:bCs/>
          <w:sz w:val="24"/>
          <w:szCs w:val="24"/>
        </w:rPr>
        <w:t>…………………………………………</w:t>
      </w:r>
      <w:r w:rsidR="00156B20" w:rsidRPr="00772860">
        <w:rPr>
          <w:rFonts w:ascii="Times New Roman" w:hAnsi="Times New Roman" w:cs="Times New Roman"/>
          <w:bCs/>
          <w:sz w:val="24"/>
          <w:szCs w:val="24"/>
        </w:rPr>
        <w:t>…</w:t>
      </w:r>
      <w:r w:rsidRPr="00772860">
        <w:rPr>
          <w:rFonts w:ascii="Times New Roman" w:hAnsi="Times New Roman" w:cs="Times New Roman"/>
          <w:bCs/>
          <w:sz w:val="24"/>
          <w:szCs w:val="24"/>
        </w:rPr>
        <w:t xml:space="preserve"> </w:t>
      </w:r>
    </w:p>
    <w:p w:rsidR="00982762" w:rsidRPr="00772860" w:rsidRDefault="00982762" w:rsidP="00982762">
      <w:pPr>
        <w:widowControl w:val="0"/>
        <w:spacing w:after="0" w:line="360" w:lineRule="auto"/>
        <w:ind w:left="245" w:firstLine="475"/>
        <w:contextualSpacing/>
        <w:rPr>
          <w:rFonts w:ascii="Times New Roman" w:hAnsi="Times New Roman" w:cs="Times New Roman"/>
          <w:bCs/>
          <w:sz w:val="24"/>
          <w:szCs w:val="24"/>
        </w:rPr>
      </w:pPr>
      <w:r w:rsidRPr="00772860">
        <w:rPr>
          <w:rFonts w:ascii="Times New Roman" w:hAnsi="Times New Roman" w:cs="Times New Roman"/>
          <w:bCs/>
          <w:sz w:val="24"/>
          <w:szCs w:val="24"/>
        </w:rPr>
        <w:t>Reviewer 2:</w:t>
      </w:r>
      <w:r w:rsidR="00156B20" w:rsidRPr="00772860">
        <w:rPr>
          <w:rFonts w:ascii="Times New Roman" w:hAnsi="Times New Roman" w:cs="Times New Roman"/>
          <w:bCs/>
          <w:sz w:val="24"/>
          <w:szCs w:val="24"/>
        </w:rPr>
        <w:t xml:space="preserve"> </w:t>
      </w:r>
      <w:r w:rsidRPr="00772860">
        <w:rPr>
          <w:rFonts w:ascii="Times New Roman" w:hAnsi="Times New Roman" w:cs="Times New Roman"/>
          <w:bCs/>
          <w:sz w:val="24"/>
          <w:szCs w:val="24"/>
        </w:rPr>
        <w:t>……………………………………………</w:t>
      </w:r>
    </w:p>
    <w:p w:rsidR="00982762" w:rsidRPr="00772860" w:rsidRDefault="00982762" w:rsidP="00982762">
      <w:pPr>
        <w:widowControl w:val="0"/>
        <w:spacing w:after="0" w:line="360" w:lineRule="auto"/>
        <w:ind w:left="245" w:firstLine="475"/>
        <w:contextualSpacing/>
        <w:rPr>
          <w:rFonts w:ascii="Times New Roman" w:hAnsi="Times New Roman" w:cs="Times New Roman"/>
          <w:sz w:val="24"/>
          <w:szCs w:val="24"/>
        </w:rPr>
      </w:pPr>
      <w:r w:rsidRPr="00772860">
        <w:rPr>
          <w:rFonts w:ascii="Times New Roman" w:hAnsi="Times New Roman" w:cs="Times New Roman"/>
          <w:bCs/>
          <w:sz w:val="24"/>
          <w:szCs w:val="24"/>
        </w:rPr>
        <w:t>Reviewer 3: …………………………………………</w:t>
      </w:r>
      <w:r w:rsidR="00156B20" w:rsidRPr="00772860">
        <w:rPr>
          <w:rFonts w:ascii="Times New Roman" w:hAnsi="Times New Roman" w:cs="Times New Roman"/>
          <w:bCs/>
          <w:sz w:val="24"/>
          <w:szCs w:val="24"/>
        </w:rPr>
        <w:t>…</w:t>
      </w:r>
    </w:p>
    <w:p w:rsidR="00E17DD5" w:rsidRPr="00772860" w:rsidRDefault="00E17DD5"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0A2499" w:rsidRPr="00772860" w:rsidRDefault="000A2499" w:rsidP="000A2499">
      <w:pPr>
        <w:widowControl w:val="0"/>
        <w:spacing w:after="0" w:line="360" w:lineRule="auto"/>
        <w:ind w:left="245" w:firstLine="475"/>
        <w:contextualSpacing/>
        <w:jc w:val="center"/>
        <w:rPr>
          <w:rFonts w:ascii="Times New Roman" w:hAnsi="Times New Roman" w:cs="Times New Roman"/>
          <w:bCs/>
          <w:sz w:val="24"/>
          <w:szCs w:val="24"/>
        </w:rPr>
      </w:pPr>
      <w:r w:rsidRPr="00772860">
        <w:rPr>
          <w:rFonts w:ascii="Times New Roman" w:hAnsi="Times New Roman" w:cs="Times New Roman"/>
          <w:bCs/>
          <w:sz w:val="24"/>
          <w:szCs w:val="24"/>
        </w:rPr>
        <w:t>Luận án sẽ được bảo vệ trước Hội đồng chấm luận án tiến sĩ họp tại:</w:t>
      </w:r>
    </w:p>
    <w:p w:rsidR="000A2499" w:rsidRPr="00772860" w:rsidRDefault="000A2499" w:rsidP="000A2499">
      <w:pPr>
        <w:widowControl w:val="0"/>
        <w:spacing w:after="0" w:line="360" w:lineRule="auto"/>
        <w:ind w:left="245" w:firstLine="475"/>
        <w:contextualSpacing/>
        <w:jc w:val="center"/>
        <w:rPr>
          <w:rFonts w:ascii="Times New Roman" w:hAnsi="Times New Roman" w:cs="Times New Roman"/>
          <w:sz w:val="24"/>
          <w:szCs w:val="24"/>
        </w:rPr>
      </w:pPr>
      <w:r w:rsidRPr="00772860">
        <w:rPr>
          <w:rFonts w:ascii="Times New Roman" w:hAnsi="Times New Roman" w:cs="Times New Roman"/>
          <w:sz w:val="24"/>
          <w:szCs w:val="24"/>
        </w:rPr>
        <w:t>Trường Đại học Ngoại ngữ, Đại học Quốc gia Hà Nội</w:t>
      </w:r>
    </w:p>
    <w:p w:rsidR="000A2499" w:rsidRPr="00772860" w:rsidRDefault="000A2499" w:rsidP="000A2499">
      <w:pPr>
        <w:widowControl w:val="0"/>
        <w:spacing w:after="0" w:line="360" w:lineRule="auto"/>
        <w:ind w:left="245" w:firstLine="475"/>
        <w:contextualSpacing/>
        <w:jc w:val="center"/>
        <w:rPr>
          <w:rFonts w:ascii="Times New Roman" w:hAnsi="Times New Roman" w:cs="Times New Roman"/>
          <w:sz w:val="24"/>
          <w:szCs w:val="24"/>
          <w:lang w:val="vi-VN"/>
        </w:rPr>
      </w:pPr>
      <w:r w:rsidRPr="00772860">
        <w:rPr>
          <w:rFonts w:ascii="Times New Roman" w:hAnsi="Times New Roman" w:cs="Times New Roman"/>
          <w:sz w:val="24"/>
          <w:szCs w:val="24"/>
        </w:rPr>
        <w:t>vào hồi          giờ       ngày       tháng       năm 202</w:t>
      </w:r>
      <w:r w:rsidR="001075FC" w:rsidRPr="00772860">
        <w:rPr>
          <w:rFonts w:ascii="Times New Roman" w:hAnsi="Times New Roman" w:cs="Times New Roman"/>
          <w:sz w:val="24"/>
          <w:szCs w:val="24"/>
          <w:lang w:val="vi-VN"/>
        </w:rPr>
        <w:t>4</w:t>
      </w:r>
    </w:p>
    <w:p w:rsidR="00982762" w:rsidRPr="00772860" w:rsidRDefault="00982762"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B37B58" w:rsidRPr="00772860" w:rsidRDefault="00B37B58" w:rsidP="00DF507D">
      <w:pPr>
        <w:widowControl w:val="0"/>
        <w:spacing w:after="0" w:line="336" w:lineRule="auto"/>
        <w:rPr>
          <w:rFonts w:ascii="Times New Roman" w:hAnsi="Times New Roman" w:cs="Times New Roman"/>
          <w:b/>
          <w:sz w:val="24"/>
          <w:szCs w:val="24"/>
        </w:rPr>
      </w:pPr>
    </w:p>
    <w:p w:rsidR="001A166A" w:rsidRPr="00772860" w:rsidRDefault="001A166A" w:rsidP="00DF507D">
      <w:pPr>
        <w:widowControl w:val="0"/>
        <w:spacing w:after="0" w:line="336" w:lineRule="auto"/>
        <w:rPr>
          <w:rFonts w:ascii="Times New Roman" w:hAnsi="Times New Roman" w:cs="Times New Roman"/>
          <w:b/>
          <w:sz w:val="24"/>
          <w:szCs w:val="24"/>
        </w:rPr>
      </w:pPr>
    </w:p>
    <w:p w:rsidR="00717845" w:rsidRPr="00772860" w:rsidRDefault="00717845" w:rsidP="00717845">
      <w:pPr>
        <w:widowControl w:val="0"/>
        <w:spacing w:after="0" w:line="360" w:lineRule="auto"/>
        <w:contextualSpacing/>
        <w:rPr>
          <w:rFonts w:ascii="Times New Roman" w:hAnsi="Times New Roman" w:cs="Times New Roman"/>
          <w:b/>
          <w:sz w:val="24"/>
          <w:szCs w:val="24"/>
        </w:rPr>
      </w:pPr>
      <w:r w:rsidRPr="00772860">
        <w:rPr>
          <w:rFonts w:ascii="Times New Roman" w:hAnsi="Times New Roman" w:cs="Times New Roman"/>
          <w:b/>
          <w:sz w:val="24"/>
          <w:szCs w:val="24"/>
        </w:rPr>
        <w:t>Có thể tìm hiểu luận án tại:</w:t>
      </w:r>
    </w:p>
    <w:p w:rsidR="00717845" w:rsidRPr="00772860" w:rsidRDefault="00717845" w:rsidP="00717845">
      <w:pPr>
        <w:widowControl w:val="0"/>
        <w:spacing w:after="0" w:line="360" w:lineRule="auto"/>
        <w:ind w:left="245" w:firstLine="475"/>
        <w:contextualSpacing/>
        <w:rPr>
          <w:rFonts w:ascii="Times New Roman" w:hAnsi="Times New Roman" w:cs="Times New Roman"/>
          <w:bCs/>
          <w:sz w:val="24"/>
          <w:szCs w:val="24"/>
        </w:rPr>
      </w:pPr>
      <w:r w:rsidRPr="00772860">
        <w:rPr>
          <w:rFonts w:ascii="Times New Roman" w:hAnsi="Times New Roman" w:cs="Times New Roman"/>
          <w:bCs/>
          <w:sz w:val="24"/>
          <w:szCs w:val="24"/>
        </w:rPr>
        <w:t>Thư viện Quốc gia Việt Nam</w:t>
      </w:r>
    </w:p>
    <w:p w:rsidR="00717845" w:rsidRPr="00772860" w:rsidRDefault="00717845" w:rsidP="00455FF8">
      <w:pPr>
        <w:spacing w:after="0" w:line="360" w:lineRule="auto"/>
        <w:ind w:left="245" w:firstLine="475"/>
        <w:contextualSpacing/>
        <w:rPr>
          <w:rFonts w:ascii="Times New Roman" w:hAnsi="Times New Roman" w:cs="Times New Roman"/>
          <w:bCs/>
          <w:sz w:val="24"/>
          <w:szCs w:val="24"/>
        </w:rPr>
      </w:pPr>
      <w:r w:rsidRPr="00772860">
        <w:rPr>
          <w:rFonts w:ascii="Times New Roman" w:hAnsi="Times New Roman" w:cs="Times New Roman"/>
          <w:bCs/>
          <w:sz w:val="24"/>
          <w:szCs w:val="24"/>
        </w:rPr>
        <w:lastRenderedPageBreak/>
        <w:t xml:space="preserve">Trung tâm Thông tin </w:t>
      </w:r>
      <w:r w:rsidR="00A43E8B" w:rsidRPr="00772860">
        <w:rPr>
          <w:rFonts w:ascii="Times New Roman" w:hAnsi="Times New Roman" w:cs="Times New Roman"/>
          <w:bCs/>
          <w:sz w:val="24"/>
          <w:szCs w:val="24"/>
        </w:rPr>
        <w:t>-</w:t>
      </w:r>
      <w:r w:rsidRPr="00772860">
        <w:rPr>
          <w:rFonts w:ascii="Times New Roman" w:hAnsi="Times New Roman" w:cs="Times New Roman"/>
          <w:bCs/>
          <w:sz w:val="24"/>
          <w:szCs w:val="24"/>
        </w:rPr>
        <w:t xml:space="preserve"> Thư viện, Đại học Quốc gia Hà Nội</w:t>
      </w:r>
    </w:p>
    <w:p w:rsidR="00714628" w:rsidRPr="00772860" w:rsidRDefault="00714628" w:rsidP="00455FF8">
      <w:pPr>
        <w:spacing w:after="0" w:line="360" w:lineRule="auto"/>
        <w:outlineLvl w:val="0"/>
        <w:rPr>
          <w:rFonts w:ascii="Times New Roman" w:eastAsia="DengXian Light" w:hAnsi="Times New Roman" w:cs="Times New Roman"/>
          <w:b/>
          <w:bCs/>
          <w:color w:val="000000"/>
          <w:sz w:val="24"/>
          <w:szCs w:val="24"/>
          <w:lang w:val="vi-VN" w:eastAsia="zh-CN"/>
        </w:rPr>
        <w:sectPr w:rsidR="00714628" w:rsidRPr="00772860" w:rsidSect="00250D54">
          <w:footerReference w:type="even" r:id="rId8"/>
          <w:footerReference w:type="first" r:id="rId9"/>
          <w:pgSz w:w="11907" w:h="16839" w:code="9"/>
          <w:pgMar w:top="1985" w:right="1134" w:bottom="1701" w:left="1985" w:header="720" w:footer="1490" w:gutter="0"/>
          <w:pgBorders>
            <w:top w:val="thinThickSmallGap" w:sz="24" w:space="1" w:color="auto"/>
            <w:left w:val="thinThickSmallGap" w:sz="24" w:space="4" w:color="auto"/>
            <w:bottom w:val="thickThinSmallGap" w:sz="24" w:space="1" w:color="auto"/>
            <w:right w:val="thickThinSmallGap" w:sz="24" w:space="4" w:color="auto"/>
          </w:pgBorders>
          <w:pgNumType w:start="1"/>
          <w:cols w:space="720"/>
          <w:docGrid w:linePitch="360"/>
        </w:sectPr>
      </w:pPr>
      <w:bookmarkStart w:id="1" w:name="_Toc107304357"/>
      <w:bookmarkEnd w:id="0"/>
    </w:p>
    <w:p w:rsidR="00326BFD" w:rsidRPr="00772860" w:rsidRDefault="00326BFD" w:rsidP="00F032FB">
      <w:pPr>
        <w:pStyle w:val="A1"/>
        <w:spacing w:line="340" w:lineRule="exact"/>
        <w:rPr>
          <w:lang w:val="en-US"/>
        </w:rPr>
      </w:pPr>
      <w:bookmarkStart w:id="2" w:name="_Toc137022906"/>
      <w:bookmarkStart w:id="3" w:name="_Toc132512374"/>
      <w:bookmarkStart w:id="4" w:name="_Toc134141766"/>
      <w:bookmarkStart w:id="5" w:name="_Hlk137191015"/>
      <w:bookmarkEnd w:id="1"/>
      <w:r w:rsidRPr="00772860">
        <w:lastRenderedPageBreak/>
        <w:t xml:space="preserve">CHAPTER 1: </w:t>
      </w:r>
      <w:bookmarkStart w:id="6" w:name="_Toc132512377"/>
      <w:r w:rsidRPr="00772860">
        <w:t>INTRODUCTION</w:t>
      </w:r>
      <w:bookmarkEnd w:id="2"/>
      <w:bookmarkEnd w:id="6"/>
    </w:p>
    <w:p w:rsidR="001075FC" w:rsidRPr="00772860" w:rsidRDefault="001075FC" w:rsidP="001075FC">
      <w:pPr>
        <w:pStyle w:val="A2"/>
        <w:rPr>
          <w:color w:val="000000" w:themeColor="text1"/>
        </w:rPr>
      </w:pPr>
      <w:bookmarkStart w:id="7" w:name="_Toc128646432"/>
      <w:bookmarkStart w:id="8" w:name="_Toc128646526"/>
      <w:bookmarkStart w:id="9" w:name="_Toc128647902"/>
      <w:bookmarkStart w:id="10" w:name="_Toc136507776"/>
      <w:bookmarkStart w:id="11" w:name="_Toc136507857"/>
      <w:bookmarkStart w:id="12" w:name="_Toc137451124"/>
      <w:bookmarkStart w:id="13" w:name="_Toc137563031"/>
      <w:bookmarkStart w:id="14" w:name="_Toc137638448"/>
      <w:bookmarkStart w:id="15" w:name="_Toc137642497"/>
      <w:bookmarkStart w:id="16" w:name="_Toc141167115"/>
      <w:bookmarkStart w:id="17" w:name="_Toc161736521"/>
      <w:bookmarkStart w:id="18" w:name="_Toc169161413"/>
      <w:bookmarkStart w:id="19" w:name="_Toc169165314"/>
      <w:bookmarkStart w:id="20" w:name="_Toc132512386"/>
      <w:bookmarkStart w:id="21" w:name="_Toc6495956"/>
      <w:bookmarkStart w:id="22" w:name="_Toc134141779"/>
      <w:bookmarkStart w:id="23" w:name="_Toc137022915"/>
      <w:r w:rsidRPr="00772860">
        <w:rPr>
          <w:color w:val="000000" w:themeColor="text1"/>
        </w:rPr>
        <w:t>1.1 Background of the Study</w:t>
      </w:r>
      <w:bookmarkEnd w:id="7"/>
      <w:bookmarkEnd w:id="8"/>
      <w:bookmarkEnd w:id="9"/>
      <w:bookmarkEnd w:id="10"/>
      <w:bookmarkEnd w:id="11"/>
      <w:bookmarkEnd w:id="12"/>
      <w:bookmarkEnd w:id="13"/>
      <w:bookmarkEnd w:id="14"/>
      <w:bookmarkEnd w:id="15"/>
      <w:bookmarkEnd w:id="16"/>
      <w:bookmarkEnd w:id="17"/>
      <w:bookmarkEnd w:id="18"/>
      <w:bookmarkEnd w:id="19"/>
      <w:r w:rsidRPr="00772860">
        <w:rPr>
          <w:color w:val="000000" w:themeColor="text1"/>
        </w:rPr>
        <w:t xml:space="preserve"> </w:t>
      </w:r>
    </w:p>
    <w:p w:rsidR="00764949" w:rsidRPr="00772860" w:rsidRDefault="00733B50" w:rsidP="00764949">
      <w:pPr>
        <w:pStyle w:val="A2"/>
        <w:ind w:firstLine="720"/>
        <w:rPr>
          <w:b w:val="0"/>
          <w:bCs w:val="0"/>
          <w:lang w:val="en-US"/>
        </w:rPr>
      </w:pPr>
      <w:r w:rsidRPr="00772860">
        <w:rPr>
          <w:b w:val="0"/>
          <w:bCs w:val="0"/>
          <w:lang w:val="en-US"/>
        </w:rPr>
        <w:t>T</w:t>
      </w:r>
      <w:r w:rsidR="00764949" w:rsidRPr="00772860">
        <w:rPr>
          <w:b w:val="0"/>
          <w:bCs w:val="0"/>
        </w:rPr>
        <w:t>he emergence of Conceptual Metaphor Theory (CMT)</w:t>
      </w:r>
      <w:r w:rsidRPr="00772860">
        <w:rPr>
          <w:b w:val="0"/>
          <w:bCs w:val="0"/>
          <w:lang w:val="en-US"/>
        </w:rPr>
        <w:t xml:space="preserve"> has</w:t>
      </w:r>
      <w:r w:rsidR="00764949" w:rsidRPr="00772860">
        <w:rPr>
          <w:rStyle w:val="apple-converted-space"/>
          <w:b w:val="0"/>
          <w:bCs w:val="0"/>
        </w:rPr>
        <w:t> </w:t>
      </w:r>
      <w:r w:rsidR="00764949" w:rsidRPr="00772860">
        <w:rPr>
          <w:b w:val="0"/>
          <w:bCs w:val="0"/>
        </w:rPr>
        <w:t>revolutionized the field</w:t>
      </w:r>
      <w:r w:rsidRPr="00772860">
        <w:rPr>
          <w:b w:val="0"/>
          <w:bCs w:val="0"/>
          <w:lang w:val="en-US"/>
        </w:rPr>
        <w:t xml:space="preserve"> of metaphor study</w:t>
      </w:r>
      <w:r w:rsidR="00764949" w:rsidRPr="00772860">
        <w:rPr>
          <w:b w:val="0"/>
          <w:bCs w:val="0"/>
        </w:rPr>
        <w:t xml:space="preserve"> by demonstrating that metaphors are a fundamental cognitive tool present in everyday communication, even in professional discourse.</w:t>
      </w:r>
      <w:r w:rsidR="00764949" w:rsidRPr="00772860">
        <w:rPr>
          <w:rStyle w:val="apple-converted-space"/>
          <w:b w:val="0"/>
          <w:bCs w:val="0"/>
        </w:rPr>
        <w:t> </w:t>
      </w:r>
      <w:r w:rsidR="00764949" w:rsidRPr="00772860">
        <w:rPr>
          <w:b w:val="0"/>
          <w:bCs w:val="0"/>
        </w:rPr>
        <w:t>This has led to research on metaphors in specialized documents,</w:t>
      </w:r>
      <w:r w:rsidR="00764949" w:rsidRPr="00772860">
        <w:rPr>
          <w:rStyle w:val="apple-converted-space"/>
          <w:b w:val="0"/>
          <w:bCs w:val="0"/>
        </w:rPr>
        <w:t> </w:t>
      </w:r>
      <w:r w:rsidR="00764949" w:rsidRPr="00772860">
        <w:rPr>
          <w:b w:val="0"/>
          <w:bCs w:val="0"/>
        </w:rPr>
        <w:t xml:space="preserve">including economic </w:t>
      </w:r>
      <w:r w:rsidR="00764949" w:rsidRPr="00772860">
        <w:rPr>
          <w:b w:val="0"/>
          <w:bCs w:val="0"/>
          <w:lang w:val="en-US"/>
        </w:rPr>
        <w:t>discourse</w:t>
      </w:r>
      <w:r w:rsidR="00764949" w:rsidRPr="00772860">
        <w:rPr>
          <w:b w:val="0"/>
          <w:bCs w:val="0"/>
        </w:rPr>
        <w:t>.</w:t>
      </w:r>
    </w:p>
    <w:p w:rsidR="00764949" w:rsidRPr="00772860" w:rsidRDefault="00764949" w:rsidP="00764949">
      <w:pPr>
        <w:pStyle w:val="A2"/>
        <w:ind w:firstLine="720"/>
        <w:rPr>
          <w:b w:val="0"/>
          <w:bCs w:val="0"/>
          <w:lang w:val="en-US"/>
        </w:rPr>
      </w:pPr>
      <w:r w:rsidRPr="00772860">
        <w:rPr>
          <w:b w:val="0"/>
          <w:bCs w:val="0"/>
        </w:rPr>
        <w:t>This study is carried out because the research</w:t>
      </w:r>
      <w:r w:rsidR="00E15B92" w:rsidRPr="00772860">
        <w:rPr>
          <w:b w:val="0"/>
          <w:bCs w:val="0"/>
        </w:rPr>
        <w:t>er</w:t>
      </w:r>
      <w:r w:rsidRPr="00772860">
        <w:rPr>
          <w:b w:val="0"/>
          <w:bCs w:val="0"/>
        </w:rPr>
        <w:t xml:space="preserve"> has been inspired by the research gap and personal curiosity of the </w:t>
      </w:r>
      <w:r w:rsidR="00E15B92" w:rsidRPr="00772860">
        <w:rPr>
          <w:b w:val="0"/>
          <w:bCs w:val="0"/>
        </w:rPr>
        <w:t xml:space="preserve">possible </w:t>
      </w:r>
      <w:r w:rsidRPr="00772860">
        <w:rPr>
          <w:b w:val="0"/>
          <w:bCs w:val="0"/>
        </w:rPr>
        <w:t>modulation</w:t>
      </w:r>
      <w:r w:rsidR="00E15B92" w:rsidRPr="00772860">
        <w:rPr>
          <w:b w:val="0"/>
          <w:bCs w:val="0"/>
        </w:rPr>
        <w:t xml:space="preserve"> patterns</w:t>
      </w:r>
      <w:r w:rsidRPr="00772860">
        <w:rPr>
          <w:b w:val="0"/>
          <w:bCs w:val="0"/>
        </w:rPr>
        <w:t xml:space="preserve"> of conceptual metaphor as the outcome of the translation process. By examining such modulation, it is possible to understand how economic events and matters conceptualized in the pair of languages</w:t>
      </w:r>
      <w:r w:rsidR="003B73E9" w:rsidRPr="00772860">
        <w:rPr>
          <w:b w:val="0"/>
          <w:bCs w:val="0"/>
        </w:rPr>
        <w:t>. Additionally, research can</w:t>
      </w:r>
      <w:r w:rsidRPr="00772860">
        <w:rPr>
          <w:b w:val="0"/>
          <w:bCs w:val="0"/>
        </w:rPr>
        <w:t xml:space="preserve"> provide material for translation practices, ensuring seamless communication across cultures,</w:t>
      </w:r>
      <w:r w:rsidRPr="00772860">
        <w:rPr>
          <w:rStyle w:val="apple-converted-space"/>
          <w:b w:val="0"/>
          <w:bCs w:val="0"/>
        </w:rPr>
        <w:t> </w:t>
      </w:r>
      <w:r w:rsidRPr="00772860">
        <w:rPr>
          <w:b w:val="0"/>
          <w:bCs w:val="0"/>
        </w:rPr>
        <w:t>particularly in professional fields like economics.</w:t>
      </w:r>
    </w:p>
    <w:p w:rsidR="001075FC" w:rsidRPr="00772860" w:rsidRDefault="001075FC" w:rsidP="001075FC">
      <w:pPr>
        <w:pStyle w:val="A2"/>
        <w:rPr>
          <w:color w:val="000000" w:themeColor="text1"/>
        </w:rPr>
      </w:pPr>
      <w:bookmarkStart w:id="24" w:name="_Toc136507777"/>
      <w:bookmarkStart w:id="25" w:name="_Toc136507858"/>
      <w:bookmarkStart w:id="26" w:name="_Toc137451125"/>
      <w:bookmarkStart w:id="27" w:name="_Toc137563032"/>
      <w:bookmarkStart w:id="28" w:name="_Toc137638449"/>
      <w:bookmarkStart w:id="29" w:name="_Toc137642498"/>
      <w:bookmarkStart w:id="30" w:name="_Toc141167116"/>
      <w:bookmarkStart w:id="31" w:name="_Toc161736522"/>
      <w:bookmarkStart w:id="32" w:name="_Toc169161414"/>
      <w:bookmarkStart w:id="33" w:name="_Toc169165315"/>
      <w:bookmarkStart w:id="34" w:name="_Toc128646433"/>
      <w:bookmarkStart w:id="35" w:name="_Toc128646527"/>
      <w:bookmarkStart w:id="36" w:name="_Toc128647903"/>
      <w:r w:rsidRPr="00772860">
        <w:rPr>
          <w:color w:val="000000" w:themeColor="text1"/>
        </w:rPr>
        <w:t xml:space="preserve">1.2 </w:t>
      </w:r>
      <w:bookmarkEnd w:id="24"/>
      <w:bookmarkEnd w:id="25"/>
      <w:bookmarkEnd w:id="26"/>
      <w:bookmarkEnd w:id="27"/>
      <w:bookmarkEnd w:id="28"/>
      <w:bookmarkEnd w:id="29"/>
      <w:bookmarkEnd w:id="30"/>
      <w:bookmarkEnd w:id="31"/>
      <w:r w:rsidRPr="00772860">
        <w:rPr>
          <w:color w:val="000000" w:themeColor="text1"/>
        </w:rPr>
        <w:t>Objectives of the Study</w:t>
      </w:r>
      <w:bookmarkEnd w:id="32"/>
      <w:bookmarkEnd w:id="33"/>
    </w:p>
    <w:bookmarkEnd w:id="34"/>
    <w:bookmarkEnd w:id="35"/>
    <w:bookmarkEnd w:id="36"/>
    <w:p w:rsidR="001075FC" w:rsidRPr="00772860" w:rsidRDefault="00F05902" w:rsidP="00764949">
      <w:pPr>
        <w:widowControl w:val="0"/>
        <w:spacing w:line="312"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lang w:val="vi-VN"/>
        </w:rPr>
        <w:t>T</w:t>
      </w:r>
      <w:r w:rsidR="001075FC" w:rsidRPr="00772860">
        <w:rPr>
          <w:rFonts w:ascii="Times New Roman" w:hAnsi="Times New Roman" w:cs="Times New Roman"/>
          <w:color w:val="000000" w:themeColor="text1"/>
          <w:sz w:val="26"/>
          <w:szCs w:val="26"/>
        </w:rPr>
        <w:t>he current study aims to know how Vietnamese translation</w:t>
      </w:r>
      <w:r w:rsidR="001075FC" w:rsidRPr="00772860">
        <w:rPr>
          <w:rFonts w:ascii="Times New Roman" w:hAnsi="Times New Roman" w:cs="Times New Roman"/>
          <w:color w:val="000000" w:themeColor="text1"/>
          <w:sz w:val="26"/>
          <w:szCs w:val="26"/>
          <w:lang w:val="vi-VN"/>
        </w:rPr>
        <w:t xml:space="preserve"> signifíe</w:t>
      </w:r>
      <w:r w:rsidR="001075FC" w:rsidRPr="00772860">
        <w:rPr>
          <w:rFonts w:ascii="Times New Roman" w:hAnsi="Times New Roman" w:cs="Times New Roman"/>
          <w:color w:val="000000" w:themeColor="text1"/>
          <w:sz w:val="26"/>
          <w:szCs w:val="26"/>
        </w:rPr>
        <w:t>s</w:t>
      </w:r>
      <w:r w:rsidR="001075FC" w:rsidRPr="00772860">
        <w:rPr>
          <w:rFonts w:ascii="Times New Roman" w:hAnsi="Times New Roman" w:cs="Times New Roman"/>
          <w:color w:val="000000" w:themeColor="text1"/>
          <w:sz w:val="26"/>
          <w:szCs w:val="26"/>
          <w:lang w:val="vi-VN"/>
        </w:rPr>
        <w:t xml:space="preserve"> the modulation</w:t>
      </w:r>
      <w:r w:rsidR="001075FC" w:rsidRPr="00772860">
        <w:rPr>
          <w:rFonts w:ascii="Times New Roman" w:hAnsi="Times New Roman" w:cs="Times New Roman"/>
          <w:color w:val="000000" w:themeColor="text1"/>
          <w:sz w:val="26"/>
          <w:szCs w:val="26"/>
        </w:rPr>
        <w:t xml:space="preserve"> of</w:t>
      </w:r>
      <w:r w:rsidR="001075FC" w:rsidRPr="00772860">
        <w:rPr>
          <w:rFonts w:ascii="Times New Roman" w:hAnsi="Times New Roman" w:cs="Times New Roman"/>
          <w:color w:val="000000" w:themeColor="text1"/>
          <w:sz w:val="26"/>
          <w:szCs w:val="26"/>
          <w:lang w:val="vi-VN"/>
        </w:rPr>
        <w:t xml:space="preserve"> </w:t>
      </w:r>
      <w:r w:rsidR="001075FC" w:rsidRPr="00772860">
        <w:rPr>
          <w:rFonts w:ascii="Times New Roman" w:hAnsi="Times New Roman" w:cs="Times New Roman"/>
          <w:color w:val="000000" w:themeColor="text1"/>
          <w:sz w:val="26"/>
          <w:szCs w:val="26"/>
        </w:rPr>
        <w:t>the English conceptual metaphors generated in economic discourse. This general aim can be attained after three following objectives are fulfilled. They include (1) understanding the uses of metaphors in economic discourse; (2) generalizing the popular translation procedures used in translating metaphors from English into Vietnamese and (3) generalizing the modulation (if any) to conceptual metaphors in economic discourse during translation.</w:t>
      </w:r>
    </w:p>
    <w:p w:rsidR="001075FC" w:rsidRPr="00772860" w:rsidRDefault="001075FC" w:rsidP="001075FC">
      <w:pPr>
        <w:pStyle w:val="A2"/>
        <w:rPr>
          <w:color w:val="000000" w:themeColor="text1"/>
        </w:rPr>
      </w:pPr>
      <w:bookmarkStart w:id="37" w:name="_Toc169161415"/>
      <w:bookmarkStart w:id="38" w:name="_Toc169165316"/>
      <w:bookmarkStart w:id="39" w:name="_Toc136507779"/>
      <w:bookmarkStart w:id="40" w:name="_Toc136507860"/>
      <w:bookmarkStart w:id="41" w:name="_Toc137451127"/>
      <w:bookmarkStart w:id="42" w:name="_Toc137563034"/>
      <w:bookmarkStart w:id="43" w:name="_Toc137638450"/>
      <w:bookmarkStart w:id="44" w:name="_Toc137642499"/>
      <w:bookmarkStart w:id="45" w:name="_Toc141167117"/>
      <w:bookmarkStart w:id="46" w:name="_Toc161736523"/>
      <w:r w:rsidRPr="00772860">
        <w:rPr>
          <w:color w:val="000000" w:themeColor="text1"/>
        </w:rPr>
        <w:t>1.3 Research Questions</w:t>
      </w:r>
      <w:bookmarkEnd w:id="37"/>
      <w:bookmarkEnd w:id="38"/>
    </w:p>
    <w:p w:rsidR="001075FC" w:rsidRPr="00772860" w:rsidRDefault="00176591" w:rsidP="001075FC">
      <w:pPr>
        <w:widowControl w:val="0"/>
        <w:spacing w:line="312" w:lineRule="auto"/>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lang w:val="vi-VN"/>
        </w:rPr>
        <w:t>T</w:t>
      </w:r>
      <w:r w:rsidR="001075FC" w:rsidRPr="00772860">
        <w:rPr>
          <w:rFonts w:ascii="Times New Roman" w:hAnsi="Times New Roman" w:cs="Times New Roman"/>
          <w:color w:val="000000" w:themeColor="text1"/>
          <w:sz w:val="26"/>
          <w:szCs w:val="26"/>
        </w:rPr>
        <w:t>he current study seeks to answer two main research questions:</w:t>
      </w:r>
    </w:p>
    <w:p w:rsidR="001075FC" w:rsidRPr="00772860" w:rsidRDefault="001075FC" w:rsidP="001075FC">
      <w:pPr>
        <w:pStyle w:val="Default"/>
        <w:widowControl w:val="0"/>
        <w:spacing w:line="312" w:lineRule="auto"/>
        <w:jc w:val="both"/>
        <w:rPr>
          <w:rFonts w:ascii="Times New Roman" w:hAnsi="Times New Roman" w:cs="Times New Roman"/>
          <w:b/>
          <w:bCs/>
          <w:i/>
          <w:iCs/>
          <w:color w:val="000000" w:themeColor="text1"/>
          <w:sz w:val="26"/>
          <w:szCs w:val="26"/>
        </w:rPr>
      </w:pPr>
      <w:r w:rsidRPr="00772860">
        <w:rPr>
          <w:rFonts w:ascii="Times New Roman" w:hAnsi="Times New Roman" w:cs="Times New Roman"/>
          <w:b/>
          <w:bCs/>
          <w:i/>
          <w:iCs/>
          <w:color w:val="000000" w:themeColor="text1"/>
          <w:sz w:val="26"/>
          <w:szCs w:val="26"/>
        </w:rPr>
        <w:t>1. What conceptual metaphors are identified in English economic discourse?</w:t>
      </w:r>
    </w:p>
    <w:p w:rsidR="001075FC" w:rsidRPr="00772860" w:rsidRDefault="001075FC" w:rsidP="001075FC">
      <w:pPr>
        <w:widowControl w:val="0"/>
        <w:spacing w:line="312" w:lineRule="auto"/>
        <w:jc w:val="both"/>
        <w:rPr>
          <w:rFonts w:ascii="Times New Roman" w:hAnsi="Times New Roman" w:cs="Times New Roman"/>
          <w:b/>
          <w:bCs/>
          <w:i/>
          <w:iCs/>
          <w:color w:val="000000" w:themeColor="text1"/>
          <w:sz w:val="26"/>
          <w:szCs w:val="26"/>
        </w:rPr>
      </w:pPr>
      <w:r w:rsidRPr="00772860">
        <w:rPr>
          <w:rFonts w:ascii="Times New Roman" w:hAnsi="Times New Roman" w:cs="Times New Roman"/>
          <w:b/>
          <w:bCs/>
          <w:i/>
          <w:iCs/>
          <w:color w:val="000000" w:themeColor="text1"/>
          <w:sz w:val="26"/>
          <w:szCs w:val="26"/>
        </w:rPr>
        <w:t xml:space="preserve">2. How does </w:t>
      </w:r>
      <w:r w:rsidR="002F4944">
        <w:rPr>
          <w:rFonts w:ascii="Times New Roman" w:hAnsi="Times New Roman" w:cs="Times New Roman"/>
          <w:b/>
          <w:bCs/>
          <w:i/>
          <w:iCs/>
          <w:color w:val="000000" w:themeColor="text1"/>
          <w:sz w:val="26"/>
          <w:szCs w:val="26"/>
        </w:rPr>
        <w:t xml:space="preserve">the Vietnamese translation of </w:t>
      </w:r>
      <w:r w:rsidRPr="00772860">
        <w:rPr>
          <w:rFonts w:ascii="Times New Roman" w:hAnsi="Times New Roman" w:cs="Times New Roman"/>
          <w:b/>
          <w:bCs/>
          <w:i/>
          <w:iCs/>
          <w:color w:val="000000" w:themeColor="text1"/>
          <w:sz w:val="26"/>
          <w:szCs w:val="26"/>
        </w:rPr>
        <w:t xml:space="preserve">metaphoric expressions signify </w:t>
      </w:r>
      <w:r w:rsidR="002F4944">
        <w:rPr>
          <w:rFonts w:ascii="Times New Roman" w:hAnsi="Times New Roman" w:cs="Times New Roman"/>
          <w:b/>
          <w:bCs/>
          <w:i/>
          <w:iCs/>
          <w:color w:val="000000" w:themeColor="text1"/>
          <w:sz w:val="26"/>
          <w:szCs w:val="26"/>
        </w:rPr>
        <w:t xml:space="preserve">the </w:t>
      </w:r>
      <w:r w:rsidRPr="00772860">
        <w:rPr>
          <w:rFonts w:ascii="Times New Roman" w:hAnsi="Times New Roman" w:cs="Times New Roman"/>
          <w:b/>
          <w:bCs/>
          <w:i/>
          <w:iCs/>
          <w:color w:val="000000" w:themeColor="text1"/>
          <w:sz w:val="26"/>
          <w:szCs w:val="26"/>
        </w:rPr>
        <w:t xml:space="preserve">modulation </w:t>
      </w:r>
      <w:r w:rsidR="00176591" w:rsidRPr="00772860">
        <w:rPr>
          <w:rFonts w:ascii="Times New Roman" w:hAnsi="Times New Roman" w:cs="Times New Roman"/>
          <w:b/>
          <w:bCs/>
          <w:i/>
          <w:iCs/>
          <w:color w:val="000000" w:themeColor="text1"/>
          <w:sz w:val="26"/>
          <w:szCs w:val="26"/>
        </w:rPr>
        <w:t>of</w:t>
      </w:r>
      <w:r w:rsidRPr="00772860">
        <w:rPr>
          <w:rFonts w:ascii="Times New Roman" w:hAnsi="Times New Roman" w:cs="Times New Roman"/>
          <w:b/>
          <w:bCs/>
          <w:i/>
          <w:iCs/>
          <w:color w:val="000000" w:themeColor="text1"/>
          <w:sz w:val="26"/>
          <w:szCs w:val="26"/>
        </w:rPr>
        <w:t xml:space="preserve"> </w:t>
      </w:r>
      <w:r w:rsidR="00EB70FE">
        <w:rPr>
          <w:rFonts w:ascii="Times New Roman" w:hAnsi="Times New Roman" w:cs="Times New Roman"/>
          <w:b/>
          <w:bCs/>
          <w:i/>
          <w:iCs/>
          <w:color w:val="000000" w:themeColor="text1"/>
          <w:sz w:val="26"/>
          <w:szCs w:val="26"/>
        </w:rPr>
        <w:t xml:space="preserve">English </w:t>
      </w:r>
      <w:r w:rsidRPr="00772860">
        <w:rPr>
          <w:rFonts w:ascii="Times New Roman" w:hAnsi="Times New Roman" w:cs="Times New Roman"/>
          <w:b/>
          <w:bCs/>
          <w:i/>
          <w:iCs/>
          <w:color w:val="000000" w:themeColor="text1"/>
          <w:sz w:val="26"/>
          <w:szCs w:val="26"/>
        </w:rPr>
        <w:t>conceptual metaphor</w:t>
      </w:r>
      <w:r w:rsidR="002F4944">
        <w:rPr>
          <w:rFonts w:ascii="Times New Roman" w:hAnsi="Times New Roman" w:cs="Times New Roman"/>
          <w:b/>
          <w:bCs/>
          <w:i/>
          <w:iCs/>
          <w:color w:val="000000" w:themeColor="text1"/>
          <w:sz w:val="26"/>
          <w:szCs w:val="26"/>
        </w:rPr>
        <w:t xml:space="preserve"> generated </w:t>
      </w:r>
      <w:r w:rsidR="00EB70FE">
        <w:rPr>
          <w:rFonts w:ascii="Times New Roman" w:hAnsi="Times New Roman" w:cs="Times New Roman"/>
          <w:b/>
          <w:bCs/>
          <w:i/>
          <w:iCs/>
          <w:color w:val="000000" w:themeColor="text1"/>
          <w:sz w:val="26"/>
          <w:szCs w:val="26"/>
        </w:rPr>
        <w:t>in</w:t>
      </w:r>
      <w:r w:rsidR="002F4944">
        <w:rPr>
          <w:rFonts w:ascii="Times New Roman" w:hAnsi="Times New Roman" w:cs="Times New Roman"/>
          <w:b/>
          <w:bCs/>
          <w:i/>
          <w:iCs/>
          <w:color w:val="000000" w:themeColor="text1"/>
          <w:sz w:val="26"/>
          <w:szCs w:val="26"/>
        </w:rPr>
        <w:t xml:space="preserve"> economic discourse</w:t>
      </w:r>
      <w:r w:rsidRPr="00772860">
        <w:rPr>
          <w:rFonts w:ascii="Times New Roman" w:hAnsi="Times New Roman" w:cs="Times New Roman"/>
          <w:b/>
          <w:bCs/>
          <w:i/>
          <w:iCs/>
          <w:color w:val="000000" w:themeColor="text1"/>
          <w:sz w:val="26"/>
          <w:szCs w:val="26"/>
        </w:rPr>
        <w:t>?</w:t>
      </w:r>
    </w:p>
    <w:p w:rsidR="001075FC" w:rsidRPr="00772860" w:rsidRDefault="001075FC" w:rsidP="001075FC">
      <w:pPr>
        <w:pStyle w:val="A2"/>
        <w:rPr>
          <w:color w:val="000000" w:themeColor="text1"/>
        </w:rPr>
      </w:pPr>
      <w:bookmarkStart w:id="47" w:name="_Toc169161416"/>
      <w:bookmarkStart w:id="48" w:name="_Toc169165317"/>
      <w:r w:rsidRPr="00772860">
        <w:rPr>
          <w:color w:val="000000" w:themeColor="text1"/>
        </w:rPr>
        <w:t>1.</w:t>
      </w:r>
      <w:bookmarkStart w:id="49" w:name="_Toc136507780"/>
      <w:bookmarkStart w:id="50" w:name="_Toc136507861"/>
      <w:bookmarkStart w:id="51" w:name="_Toc137451128"/>
      <w:bookmarkEnd w:id="39"/>
      <w:bookmarkEnd w:id="40"/>
      <w:bookmarkEnd w:id="41"/>
      <w:r w:rsidRPr="00772860">
        <w:rPr>
          <w:color w:val="000000" w:themeColor="text1"/>
        </w:rPr>
        <w:t>4 Scope of the Study</w:t>
      </w:r>
      <w:bookmarkEnd w:id="42"/>
      <w:bookmarkEnd w:id="43"/>
      <w:bookmarkEnd w:id="44"/>
      <w:bookmarkEnd w:id="45"/>
      <w:bookmarkEnd w:id="46"/>
      <w:bookmarkEnd w:id="47"/>
      <w:bookmarkEnd w:id="48"/>
      <w:bookmarkEnd w:id="49"/>
      <w:bookmarkEnd w:id="50"/>
      <w:bookmarkEnd w:id="51"/>
      <w:r w:rsidRPr="00772860">
        <w:rPr>
          <w:color w:val="000000" w:themeColor="text1"/>
        </w:rPr>
        <w:t xml:space="preserve"> </w:t>
      </w:r>
    </w:p>
    <w:p w:rsidR="001075FC" w:rsidRPr="00772860" w:rsidRDefault="001075FC" w:rsidP="00CB169F">
      <w:pPr>
        <w:widowControl w:val="0"/>
        <w:spacing w:line="312" w:lineRule="auto"/>
        <w:ind w:firstLine="720"/>
        <w:jc w:val="both"/>
        <w:rPr>
          <w:rFonts w:ascii="Times New Roman" w:hAnsi="Times New Roman" w:cs="Times New Roman"/>
          <w:bCs/>
          <w:color w:val="000000" w:themeColor="text1"/>
          <w:sz w:val="26"/>
          <w:szCs w:val="26"/>
        </w:rPr>
      </w:pPr>
      <w:r w:rsidRPr="00772860">
        <w:rPr>
          <w:rFonts w:ascii="Times New Roman" w:hAnsi="Times New Roman" w:cs="Times New Roman"/>
          <w:bCs/>
          <w:color w:val="000000" w:themeColor="text1"/>
          <w:sz w:val="26"/>
          <w:szCs w:val="26"/>
        </w:rPr>
        <w:t xml:space="preserve">The current study centers on investigating the </w:t>
      </w:r>
      <w:r w:rsidR="00A90753">
        <w:rPr>
          <w:rFonts w:ascii="Times New Roman" w:hAnsi="Times New Roman" w:cs="Times New Roman"/>
          <w:bCs/>
          <w:color w:val="000000" w:themeColor="text1"/>
          <w:sz w:val="26"/>
          <w:szCs w:val="26"/>
        </w:rPr>
        <w:t xml:space="preserve">modulation </w:t>
      </w:r>
      <w:r w:rsidRPr="00772860">
        <w:rPr>
          <w:rFonts w:ascii="Times New Roman" w:hAnsi="Times New Roman" w:cs="Times New Roman"/>
          <w:bCs/>
          <w:color w:val="000000" w:themeColor="text1"/>
          <w:sz w:val="26"/>
          <w:szCs w:val="26"/>
        </w:rPr>
        <w:t xml:space="preserve">of metaphoric expressions </w:t>
      </w:r>
      <w:r w:rsidR="00A90753">
        <w:rPr>
          <w:rFonts w:ascii="Times New Roman" w:hAnsi="Times New Roman" w:cs="Times New Roman"/>
          <w:bCs/>
          <w:color w:val="000000" w:themeColor="text1"/>
          <w:sz w:val="26"/>
          <w:szCs w:val="26"/>
        </w:rPr>
        <w:t xml:space="preserve">that lead to the modulation of </w:t>
      </w:r>
      <w:r w:rsidRPr="00772860">
        <w:rPr>
          <w:rFonts w:ascii="Times New Roman" w:hAnsi="Times New Roman" w:cs="Times New Roman"/>
          <w:bCs/>
          <w:color w:val="000000" w:themeColor="text1"/>
          <w:sz w:val="26"/>
          <w:szCs w:val="26"/>
        </w:rPr>
        <w:t>English</w:t>
      </w:r>
      <w:r w:rsidR="00A90753">
        <w:rPr>
          <w:rFonts w:ascii="Times New Roman" w:hAnsi="Times New Roman" w:cs="Times New Roman"/>
          <w:bCs/>
          <w:color w:val="000000" w:themeColor="text1"/>
          <w:sz w:val="26"/>
          <w:szCs w:val="26"/>
        </w:rPr>
        <w:t xml:space="preserve"> conceptual metaphors</w:t>
      </w:r>
      <w:r w:rsidRPr="00772860">
        <w:rPr>
          <w:rFonts w:ascii="Times New Roman" w:hAnsi="Times New Roman" w:cs="Times New Roman"/>
          <w:bCs/>
          <w:color w:val="000000" w:themeColor="text1"/>
          <w:sz w:val="26"/>
          <w:szCs w:val="26"/>
        </w:rPr>
        <w:t xml:space="preserve"> </w:t>
      </w:r>
      <w:r w:rsidR="00A90753">
        <w:rPr>
          <w:rFonts w:ascii="Times New Roman" w:hAnsi="Times New Roman" w:cs="Times New Roman"/>
          <w:bCs/>
          <w:color w:val="000000" w:themeColor="text1"/>
          <w:sz w:val="26"/>
          <w:szCs w:val="26"/>
        </w:rPr>
        <w:t xml:space="preserve">in </w:t>
      </w:r>
      <w:r w:rsidRPr="00772860">
        <w:rPr>
          <w:rFonts w:ascii="Times New Roman" w:hAnsi="Times New Roman" w:cs="Times New Roman"/>
          <w:bCs/>
          <w:color w:val="000000" w:themeColor="text1"/>
          <w:sz w:val="26"/>
          <w:szCs w:val="26"/>
        </w:rPr>
        <w:lastRenderedPageBreak/>
        <w:t xml:space="preserve">Vietnamese </w:t>
      </w:r>
      <w:r w:rsidR="00A90753">
        <w:rPr>
          <w:rFonts w:ascii="Times New Roman" w:hAnsi="Times New Roman" w:cs="Times New Roman"/>
          <w:bCs/>
          <w:color w:val="000000" w:themeColor="text1"/>
          <w:sz w:val="26"/>
          <w:szCs w:val="26"/>
        </w:rPr>
        <w:t xml:space="preserve"> translation in economic discourse</w:t>
      </w:r>
      <w:r w:rsidRPr="00772860">
        <w:rPr>
          <w:rFonts w:ascii="Times New Roman" w:hAnsi="Times New Roman" w:cs="Times New Roman"/>
          <w:bCs/>
          <w:color w:val="000000" w:themeColor="text1"/>
          <w:sz w:val="26"/>
          <w:szCs w:val="26"/>
        </w:rPr>
        <w:t xml:space="preserve">. </w:t>
      </w:r>
      <w:r w:rsidR="0068071D" w:rsidRPr="00772860">
        <w:rPr>
          <w:rFonts w:ascii="Times New Roman" w:hAnsi="Times New Roman" w:cs="Times New Roman"/>
          <w:color w:val="000000"/>
          <w:sz w:val="26"/>
          <w:szCs w:val="26"/>
        </w:rPr>
        <w:t>In economic texts, metaphoric expressions may describe various topics, but only those directly mentioning economic issues are examined. Materials were gathered from 2019 to 2022, covering the Covid-19 outbreak, a period of significant global economic fluctuations, enriching the data for the study and incorporating up-to-date information on the global economy</w:t>
      </w:r>
      <w:r w:rsidRPr="00772860">
        <w:rPr>
          <w:rFonts w:ascii="Times New Roman" w:hAnsi="Times New Roman" w:cs="Times New Roman"/>
          <w:color w:val="000000" w:themeColor="text1"/>
          <w:sz w:val="26"/>
          <w:szCs w:val="26"/>
        </w:rPr>
        <w:t>.</w:t>
      </w:r>
    </w:p>
    <w:p w:rsidR="001075FC" w:rsidRPr="00772860" w:rsidRDefault="001075FC" w:rsidP="001075FC">
      <w:pPr>
        <w:pStyle w:val="A2"/>
        <w:rPr>
          <w:color w:val="000000" w:themeColor="text1"/>
        </w:rPr>
      </w:pPr>
      <w:bookmarkStart w:id="52" w:name="_Toc137563035"/>
      <w:bookmarkStart w:id="53" w:name="_Toc137638451"/>
      <w:bookmarkStart w:id="54" w:name="_Toc137642500"/>
      <w:bookmarkStart w:id="55" w:name="_Toc141167118"/>
      <w:bookmarkStart w:id="56" w:name="_Toc161736524"/>
      <w:bookmarkStart w:id="57" w:name="_Toc169161417"/>
      <w:bookmarkStart w:id="58" w:name="_Toc169165318"/>
      <w:r w:rsidRPr="00772860">
        <w:rPr>
          <w:color w:val="000000" w:themeColor="text1"/>
        </w:rPr>
        <w:t>1.5 Significance of the Study</w:t>
      </w:r>
      <w:bookmarkEnd w:id="52"/>
      <w:bookmarkEnd w:id="53"/>
      <w:bookmarkEnd w:id="54"/>
      <w:bookmarkEnd w:id="55"/>
      <w:bookmarkEnd w:id="56"/>
      <w:bookmarkEnd w:id="57"/>
      <w:bookmarkEnd w:id="58"/>
    </w:p>
    <w:p w:rsidR="001075FC" w:rsidRPr="00772860" w:rsidRDefault="001075FC" w:rsidP="001075FC">
      <w:pPr>
        <w:spacing w:after="0"/>
        <w:ind w:firstLine="540"/>
        <w:jc w:val="both"/>
        <w:rPr>
          <w:rFonts w:ascii="Times New Roman" w:hAnsi="Times New Roman" w:cs="Times New Roman"/>
          <w:color w:val="000000" w:themeColor="text1"/>
          <w:sz w:val="26"/>
          <w:szCs w:val="26"/>
          <w:lang w:val="vi-VN"/>
        </w:rPr>
      </w:pPr>
      <w:r w:rsidRPr="00772860">
        <w:rPr>
          <w:rFonts w:ascii="Times New Roman" w:hAnsi="Times New Roman" w:cs="Times New Roman"/>
          <w:color w:val="000000" w:themeColor="text1"/>
          <w:sz w:val="26"/>
          <w:szCs w:val="26"/>
        </w:rPr>
        <w:t xml:space="preserve">In terms of theoretical significance, </w:t>
      </w:r>
      <w:r w:rsidR="00DD231B" w:rsidRPr="00772860">
        <w:rPr>
          <w:rFonts w:ascii="Times New Roman" w:hAnsi="Times New Roman" w:cs="Times New Roman"/>
          <w:color w:val="000000"/>
          <w:sz w:val="26"/>
          <w:szCs w:val="26"/>
          <w:lang w:val="vi-VN"/>
        </w:rPr>
        <w:t>t</w:t>
      </w:r>
      <w:r w:rsidR="0068071D" w:rsidRPr="00772860">
        <w:rPr>
          <w:rFonts w:ascii="Times New Roman" w:hAnsi="Times New Roman" w:cs="Times New Roman"/>
          <w:color w:val="000000"/>
          <w:sz w:val="26"/>
          <w:szCs w:val="26"/>
        </w:rPr>
        <w:t xml:space="preserve">his new approach enhances the understanding of metaphor modulation in translation, aligning with calls for integrated models and a cognitive linguistic perspective. </w:t>
      </w:r>
      <w:r w:rsidR="00316894" w:rsidRPr="00772860">
        <w:rPr>
          <w:rFonts w:ascii="Times New Roman" w:hAnsi="Times New Roman" w:cs="Times New Roman"/>
          <w:color w:val="000000"/>
          <w:sz w:val="26"/>
          <w:szCs w:val="26"/>
        </w:rPr>
        <w:t>This</w:t>
      </w:r>
      <w:r w:rsidR="00316894" w:rsidRPr="00772860">
        <w:rPr>
          <w:rFonts w:ascii="Times New Roman" w:hAnsi="Times New Roman" w:cs="Times New Roman"/>
          <w:color w:val="000000"/>
          <w:sz w:val="26"/>
          <w:szCs w:val="26"/>
          <w:lang w:val="vi-VN"/>
        </w:rPr>
        <w:t xml:space="preserve"> hybrid research</w:t>
      </w:r>
      <w:r w:rsidR="0068071D" w:rsidRPr="00772860">
        <w:rPr>
          <w:rFonts w:ascii="Times New Roman" w:hAnsi="Times New Roman" w:cs="Times New Roman"/>
          <w:color w:val="000000"/>
          <w:sz w:val="26"/>
          <w:szCs w:val="26"/>
        </w:rPr>
        <w:t xml:space="preserve"> also provides insights into specialized economic knowledge, terminology, and metaphors, contributing to Contrastive Linguistics and offering resources for metaphor scholars</w:t>
      </w:r>
      <w:r w:rsidRPr="00772860">
        <w:rPr>
          <w:rFonts w:ascii="Times New Roman" w:hAnsi="Times New Roman" w:cs="Times New Roman"/>
          <w:color w:val="000000" w:themeColor="text1"/>
          <w:sz w:val="26"/>
          <w:szCs w:val="26"/>
          <w:lang w:val="vi-VN"/>
        </w:rPr>
        <w:t>.</w:t>
      </w:r>
    </w:p>
    <w:p w:rsidR="001075FC" w:rsidRPr="00772860" w:rsidRDefault="001075FC" w:rsidP="001075FC">
      <w:pPr>
        <w:widowControl w:val="0"/>
        <w:spacing w:line="300" w:lineRule="auto"/>
        <w:ind w:firstLine="68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Methodological contribution of this study lies in the exploitation of the adapted model of metaphor translation and modulation</w:t>
      </w:r>
      <w:r w:rsidR="00A26680" w:rsidRPr="00772860">
        <w:rPr>
          <w:rFonts w:ascii="Times New Roman" w:hAnsi="Times New Roman" w:cs="Times New Roman"/>
          <w:color w:val="000000" w:themeColor="text1"/>
          <w:sz w:val="26"/>
          <w:szCs w:val="26"/>
          <w:lang w:val="vi-VN"/>
        </w:rPr>
        <w:t xml:space="preserve">, employing </w:t>
      </w:r>
      <w:r w:rsidRPr="00772860">
        <w:rPr>
          <w:rFonts w:ascii="Times New Roman" w:hAnsi="Times New Roman" w:cs="Times New Roman"/>
          <w:color w:val="000000" w:themeColor="text1"/>
          <w:sz w:val="26"/>
          <w:szCs w:val="26"/>
        </w:rPr>
        <w:t xml:space="preserve">tools </w:t>
      </w:r>
      <w:r w:rsidR="00A26680" w:rsidRPr="00772860">
        <w:rPr>
          <w:rFonts w:ascii="Times New Roman" w:hAnsi="Times New Roman" w:cs="Times New Roman"/>
          <w:color w:val="000000"/>
          <w:sz w:val="26"/>
          <w:szCs w:val="26"/>
        </w:rPr>
        <w:t>to determine metaphoricity and establish conceptual domains and metaphors. The triangulation of MIP by Pragglejaz (2007), Kittay and Lehrer’s (1981) Semantic theory, and Open English WordNet ensures a meticulous and reliable analysis of conceptual metaphors, reducing reliance on intuition.</w:t>
      </w:r>
    </w:p>
    <w:p w:rsidR="001075FC" w:rsidRPr="00772860" w:rsidRDefault="001075FC" w:rsidP="001075FC">
      <w:pPr>
        <w:ind w:firstLine="68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shd w:val="clear" w:color="auto" w:fill="FFFFFF" w:themeFill="background1"/>
        </w:rPr>
        <w:t xml:space="preserve">Practically, </w:t>
      </w:r>
      <w:r w:rsidR="00DD231B" w:rsidRPr="00772860">
        <w:rPr>
          <w:rFonts w:ascii="Times New Roman" w:hAnsi="Times New Roman" w:cs="Times New Roman"/>
          <w:color w:val="000000" w:themeColor="text1"/>
          <w:sz w:val="26"/>
          <w:szCs w:val="26"/>
          <w:shd w:val="clear" w:color="auto" w:fill="FFFFFF" w:themeFill="background1"/>
        </w:rPr>
        <w:t>through</w:t>
      </w:r>
      <w:r w:rsidR="00DD231B" w:rsidRPr="00772860">
        <w:rPr>
          <w:rFonts w:ascii="Times New Roman" w:hAnsi="Times New Roman" w:cs="Times New Roman"/>
          <w:color w:val="000000" w:themeColor="text1"/>
          <w:sz w:val="26"/>
          <w:szCs w:val="26"/>
          <w:shd w:val="clear" w:color="auto" w:fill="FFFFFF" w:themeFill="background1"/>
          <w:lang w:val="vi-VN"/>
        </w:rPr>
        <w:t xml:space="preserve"> t</w:t>
      </w:r>
      <w:r w:rsidRPr="00772860">
        <w:rPr>
          <w:rFonts w:ascii="Times New Roman" w:hAnsi="Times New Roman" w:cs="Times New Roman"/>
          <w:color w:val="000000" w:themeColor="text1"/>
          <w:sz w:val="26"/>
          <w:szCs w:val="26"/>
          <w:shd w:val="clear" w:color="auto" w:fill="FFFFFF" w:themeFill="background1"/>
        </w:rPr>
        <w:t xml:space="preserve">his study </w:t>
      </w:r>
      <w:r w:rsidR="00A26680" w:rsidRPr="00772860">
        <w:rPr>
          <w:rFonts w:ascii="Times New Roman" w:hAnsi="Times New Roman" w:cs="Times New Roman"/>
          <w:color w:val="000000"/>
          <w:sz w:val="26"/>
          <w:szCs w:val="26"/>
        </w:rPr>
        <w:t>aims to enhance understanding of how the two cultures conceptualize economic events and popularize specialized knowledge through metaphors. This benefits translation practitioners and contributes to translation studies by highlighting the significance of metaphors in economic discourse</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color w:val="000000" w:themeColor="text1"/>
          <w:sz w:val="26"/>
          <w:szCs w:val="26"/>
          <w:shd w:val="clear" w:color="auto" w:fill="FFFFFF" w:themeFill="background1"/>
        </w:rPr>
        <w:t xml:space="preserve"> </w:t>
      </w:r>
    </w:p>
    <w:p w:rsidR="001075FC" w:rsidRPr="00772860" w:rsidRDefault="001075FC" w:rsidP="001075FC">
      <w:pPr>
        <w:pStyle w:val="A2"/>
        <w:rPr>
          <w:color w:val="000000" w:themeColor="text1"/>
        </w:rPr>
      </w:pPr>
      <w:bookmarkStart w:id="59" w:name="_Toc136507781"/>
      <w:bookmarkStart w:id="60" w:name="_Toc136507862"/>
      <w:bookmarkStart w:id="61" w:name="_Toc137451129"/>
      <w:bookmarkStart w:id="62" w:name="_Toc137563036"/>
      <w:bookmarkStart w:id="63" w:name="_Toc137638452"/>
      <w:bookmarkStart w:id="64" w:name="_Toc137642501"/>
      <w:bookmarkStart w:id="65" w:name="_Toc141167119"/>
      <w:bookmarkStart w:id="66" w:name="_Toc161736525"/>
      <w:bookmarkStart w:id="67" w:name="_Toc169161418"/>
      <w:bookmarkStart w:id="68" w:name="_Toc169165319"/>
      <w:r w:rsidRPr="00772860">
        <w:rPr>
          <w:color w:val="000000" w:themeColor="text1"/>
        </w:rPr>
        <w:t>1.6 Research Metho</w:t>
      </w:r>
      <w:bookmarkEnd w:id="59"/>
      <w:bookmarkEnd w:id="60"/>
      <w:bookmarkEnd w:id="61"/>
      <w:bookmarkEnd w:id="62"/>
      <w:bookmarkEnd w:id="63"/>
      <w:bookmarkEnd w:id="64"/>
      <w:bookmarkEnd w:id="65"/>
      <w:bookmarkEnd w:id="66"/>
      <w:r w:rsidRPr="00772860">
        <w:rPr>
          <w:color w:val="000000" w:themeColor="text1"/>
        </w:rPr>
        <w:t>ds</w:t>
      </w:r>
      <w:bookmarkEnd w:id="67"/>
      <w:bookmarkEnd w:id="68"/>
    </w:p>
    <w:p w:rsidR="001075FC" w:rsidRPr="00772860" w:rsidRDefault="00A26680" w:rsidP="001075FC">
      <w:pPr>
        <w:widowControl w:val="0"/>
        <w:spacing w:line="312"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sz w:val="26"/>
          <w:szCs w:val="26"/>
        </w:rPr>
        <w:t xml:space="preserve">Regarding methodology, this study uses a sequential mixed method approach, with qualitative analysis preceding quantitative analysis. The qualitative analysis examines the metaphoricity of metaphor candidates, translation procedures based on CMT, and compares source and target texts to investigate the modulation of conceptual metaphors during translation. Translation procedures and modulation patterns are categorized and coded within the analytical framework. The quantitative method identifies the frequencies of metaphor occurrences and translation procedures, playing a minor role in counting these occurrences. The </w:t>
      </w:r>
      <w:r w:rsidRPr="00772860">
        <w:rPr>
          <w:rFonts w:ascii="Times New Roman" w:hAnsi="Times New Roman" w:cs="Times New Roman"/>
          <w:color w:val="000000"/>
          <w:sz w:val="26"/>
          <w:szCs w:val="26"/>
        </w:rPr>
        <w:lastRenderedPageBreak/>
        <w:t>analysis results provide implications for metaphor study and translation.</w:t>
      </w:r>
      <w:r w:rsidR="001075FC" w:rsidRPr="00772860">
        <w:rPr>
          <w:rFonts w:ascii="Times New Roman" w:hAnsi="Times New Roman" w:cs="Times New Roman"/>
          <w:color w:val="000000" w:themeColor="text1"/>
          <w:sz w:val="26"/>
          <w:szCs w:val="26"/>
        </w:rPr>
        <w:t xml:space="preserve"> </w:t>
      </w:r>
    </w:p>
    <w:p w:rsidR="001075FC" w:rsidRPr="00772860" w:rsidRDefault="001075FC" w:rsidP="001075FC">
      <w:pPr>
        <w:pStyle w:val="A2"/>
        <w:rPr>
          <w:color w:val="000000" w:themeColor="text1"/>
        </w:rPr>
      </w:pPr>
      <w:bookmarkStart w:id="69" w:name="_Toc136507782"/>
      <w:bookmarkStart w:id="70" w:name="_Toc136507863"/>
      <w:bookmarkStart w:id="71" w:name="_Toc137451130"/>
      <w:bookmarkStart w:id="72" w:name="_Toc137563037"/>
      <w:bookmarkStart w:id="73" w:name="_Toc137638453"/>
      <w:bookmarkStart w:id="74" w:name="_Toc137642502"/>
      <w:bookmarkStart w:id="75" w:name="_Toc141167120"/>
      <w:bookmarkStart w:id="76" w:name="_Toc161736526"/>
      <w:bookmarkStart w:id="77" w:name="_Toc169161419"/>
      <w:bookmarkStart w:id="78" w:name="_Toc169165320"/>
      <w:r w:rsidRPr="00772860">
        <w:rPr>
          <w:color w:val="000000" w:themeColor="text1"/>
        </w:rPr>
        <w:t xml:space="preserve">1.7 Structure of the </w:t>
      </w:r>
      <w:bookmarkEnd w:id="69"/>
      <w:bookmarkEnd w:id="70"/>
      <w:bookmarkEnd w:id="71"/>
      <w:r w:rsidRPr="00772860">
        <w:rPr>
          <w:color w:val="000000" w:themeColor="text1"/>
        </w:rPr>
        <w:t>Thesis</w:t>
      </w:r>
      <w:bookmarkEnd w:id="72"/>
      <w:bookmarkEnd w:id="73"/>
      <w:bookmarkEnd w:id="74"/>
      <w:bookmarkEnd w:id="75"/>
      <w:bookmarkEnd w:id="76"/>
      <w:bookmarkEnd w:id="77"/>
      <w:bookmarkEnd w:id="78"/>
    </w:p>
    <w:p w:rsidR="003A0875" w:rsidRPr="00772860" w:rsidRDefault="000F4BC8" w:rsidP="00535A35">
      <w:pPr>
        <w:pStyle w:val="A2"/>
        <w:spacing w:line="276" w:lineRule="auto"/>
        <w:rPr>
          <w:b w:val="0"/>
          <w:bCs w:val="0"/>
        </w:rPr>
      </w:pPr>
      <w:r w:rsidRPr="00772860">
        <w:rPr>
          <w:b w:val="0"/>
          <w:bCs w:val="0"/>
        </w:rPr>
        <w:t xml:space="preserve">This thesis is divided into six chapters. </w:t>
      </w:r>
    </w:p>
    <w:p w:rsidR="000F4BC8" w:rsidRPr="00772860" w:rsidRDefault="000F4BC8" w:rsidP="00535A35">
      <w:pPr>
        <w:pStyle w:val="A2"/>
        <w:spacing w:line="276" w:lineRule="auto"/>
        <w:rPr>
          <w:b w:val="0"/>
          <w:bCs w:val="0"/>
        </w:rPr>
      </w:pPr>
      <w:r w:rsidRPr="00772860">
        <w:t>The first chapter</w:t>
      </w:r>
      <w:r w:rsidRPr="00772860">
        <w:rPr>
          <w:b w:val="0"/>
          <w:bCs w:val="0"/>
        </w:rPr>
        <w:t xml:space="preserve"> covers the study's background, objectives, questions, contributions, methods, structure, and key concepts.</w:t>
      </w:r>
    </w:p>
    <w:p w:rsidR="000F4BC8" w:rsidRPr="00772860" w:rsidRDefault="000F4BC8" w:rsidP="00535A35">
      <w:pPr>
        <w:pStyle w:val="A2"/>
        <w:spacing w:line="276" w:lineRule="auto"/>
        <w:rPr>
          <w:b w:val="0"/>
          <w:bCs w:val="0"/>
        </w:rPr>
      </w:pPr>
      <w:r w:rsidRPr="00772860">
        <w:t>Chapter Two</w:t>
      </w:r>
      <w:r w:rsidRPr="00772860">
        <w:rPr>
          <w:b w:val="0"/>
          <w:bCs w:val="0"/>
        </w:rPr>
        <w:t xml:space="preserve"> reviews metaphor theories and translation models, identifying research gaps.</w:t>
      </w:r>
    </w:p>
    <w:p w:rsidR="000F4BC8" w:rsidRPr="00772860" w:rsidRDefault="000F4BC8" w:rsidP="00535A35">
      <w:pPr>
        <w:pStyle w:val="A2"/>
        <w:spacing w:line="276" w:lineRule="auto"/>
        <w:rPr>
          <w:b w:val="0"/>
          <w:bCs w:val="0"/>
        </w:rPr>
      </w:pPr>
      <w:r w:rsidRPr="00772860">
        <w:t>Chapter Three</w:t>
      </w:r>
      <w:r w:rsidRPr="00772860">
        <w:rPr>
          <w:b w:val="0"/>
          <w:bCs w:val="0"/>
        </w:rPr>
        <w:t xml:space="preserve"> outlines the data, data collection, and analysis procedures, presenting an adapted framework from Kovecses’ </w:t>
      </w:r>
      <w:r w:rsidR="003A0875" w:rsidRPr="00772860">
        <w:rPr>
          <w:b w:val="0"/>
          <w:bCs w:val="0"/>
        </w:rPr>
        <w:t xml:space="preserve">(2003) </w:t>
      </w:r>
      <w:r w:rsidRPr="00772860">
        <w:rPr>
          <w:b w:val="0"/>
          <w:bCs w:val="0"/>
        </w:rPr>
        <w:t xml:space="preserve">and Vinay and Darbelnet’s </w:t>
      </w:r>
      <w:r w:rsidR="003A0875" w:rsidRPr="00772860">
        <w:rPr>
          <w:b w:val="0"/>
          <w:bCs w:val="0"/>
        </w:rPr>
        <w:t xml:space="preserve">(1995) </w:t>
      </w:r>
      <w:r w:rsidRPr="00772860">
        <w:rPr>
          <w:b w:val="0"/>
          <w:bCs w:val="0"/>
        </w:rPr>
        <w:t>modulation model.</w:t>
      </w:r>
    </w:p>
    <w:p w:rsidR="000F4BC8" w:rsidRPr="00772860" w:rsidRDefault="000F4BC8" w:rsidP="00535A35">
      <w:pPr>
        <w:pStyle w:val="A2"/>
        <w:spacing w:line="276" w:lineRule="auto"/>
        <w:rPr>
          <w:b w:val="0"/>
          <w:bCs w:val="0"/>
        </w:rPr>
      </w:pPr>
      <w:r w:rsidRPr="00772860">
        <w:t>Chapter Four</w:t>
      </w:r>
      <w:r w:rsidRPr="00772860">
        <w:rPr>
          <w:b w:val="0"/>
          <w:bCs w:val="0"/>
        </w:rPr>
        <w:t xml:space="preserve"> answers the first research question by analyzing the translation of metaphoric expressions and establishing conceptual metaphors in WB and ADB reports, discussing findings in relation to the research question and framework.</w:t>
      </w:r>
    </w:p>
    <w:p w:rsidR="000F4BC8" w:rsidRPr="00772860" w:rsidRDefault="000F4BC8" w:rsidP="00535A35">
      <w:pPr>
        <w:pStyle w:val="A2"/>
        <w:spacing w:line="276" w:lineRule="auto"/>
        <w:rPr>
          <w:b w:val="0"/>
          <w:bCs w:val="0"/>
        </w:rPr>
      </w:pPr>
      <w:r w:rsidRPr="00772860">
        <w:t xml:space="preserve">Chapter Five </w:t>
      </w:r>
      <w:r w:rsidRPr="00772860">
        <w:rPr>
          <w:b w:val="0"/>
          <w:bCs w:val="0"/>
        </w:rPr>
        <w:t>addresses</w:t>
      </w:r>
      <w:r w:rsidRPr="00772860">
        <w:t xml:space="preserve"> </w:t>
      </w:r>
      <w:r w:rsidRPr="00772860">
        <w:rPr>
          <w:b w:val="0"/>
          <w:bCs w:val="0"/>
        </w:rPr>
        <w:t>the second question, showing how Vietnamese translations modulate the identified conceptual metaphors and presenting statistical information on modulation patterns.</w:t>
      </w:r>
    </w:p>
    <w:p w:rsidR="000F4BC8" w:rsidRPr="00772860" w:rsidRDefault="000F4BC8" w:rsidP="00535A35">
      <w:pPr>
        <w:pStyle w:val="A2"/>
        <w:spacing w:line="276" w:lineRule="auto"/>
        <w:rPr>
          <w:color w:val="000000" w:themeColor="text1"/>
        </w:rPr>
      </w:pPr>
      <w:r w:rsidRPr="00772860">
        <w:t>Chapter Six</w:t>
      </w:r>
      <w:r w:rsidRPr="00772860">
        <w:rPr>
          <w:b w:val="0"/>
          <w:bCs w:val="0"/>
        </w:rPr>
        <w:t xml:space="preserve"> summarizes the study, draws conclusions, discusses findings and implications, acknowledges limitations, and suggests avenues for further research.</w:t>
      </w:r>
    </w:p>
    <w:p w:rsidR="001075FC" w:rsidRPr="00772860" w:rsidRDefault="001075FC" w:rsidP="001075FC">
      <w:pPr>
        <w:pStyle w:val="A2"/>
        <w:rPr>
          <w:color w:val="000000" w:themeColor="text1"/>
        </w:rPr>
      </w:pPr>
      <w:bookmarkStart w:id="79" w:name="_Toc169165321"/>
      <w:r w:rsidRPr="00772860">
        <w:rPr>
          <w:color w:val="000000" w:themeColor="text1"/>
        </w:rPr>
        <w:t>1.8 Working Definitions</w:t>
      </w:r>
      <w:bookmarkEnd w:id="79"/>
    </w:p>
    <w:p w:rsidR="00BD76F7" w:rsidRPr="00772860" w:rsidRDefault="00BD76F7" w:rsidP="00BD76F7">
      <w:pPr>
        <w:widowControl w:val="0"/>
        <w:spacing w:after="0"/>
        <w:ind w:firstLine="720"/>
        <w:jc w:val="both"/>
        <w:rPr>
          <w:rFonts w:ascii="Times New Roman" w:hAnsi="Times New Roman" w:cs="Times New Roman"/>
          <w:color w:val="000000" w:themeColor="text1"/>
          <w:sz w:val="26"/>
          <w:szCs w:val="26"/>
          <w:shd w:val="clear" w:color="auto" w:fill="FFFFFF"/>
          <w:lang w:val="vi-VN"/>
        </w:rPr>
      </w:pPr>
      <w:r w:rsidRPr="00772860">
        <w:rPr>
          <w:rFonts w:ascii="Times New Roman" w:hAnsi="Times New Roman" w:cs="Times New Roman"/>
          <w:b/>
          <w:bCs/>
          <w:color w:val="000000" w:themeColor="text1"/>
          <w:sz w:val="26"/>
          <w:szCs w:val="26"/>
          <w:lang w:val="vi-VN"/>
        </w:rPr>
        <w:t>M</w:t>
      </w:r>
      <w:r w:rsidR="001075FC" w:rsidRPr="00772860">
        <w:rPr>
          <w:rFonts w:ascii="Times New Roman" w:hAnsi="Times New Roman" w:cs="Times New Roman"/>
          <w:b/>
          <w:bCs/>
          <w:color w:val="000000" w:themeColor="text1"/>
          <w:sz w:val="26"/>
          <w:szCs w:val="26"/>
        </w:rPr>
        <w:t>odulation</w:t>
      </w:r>
      <w:r w:rsidR="001075FC" w:rsidRPr="00772860">
        <w:rPr>
          <w:rFonts w:ascii="Times New Roman" w:hAnsi="Times New Roman" w:cs="Times New Roman"/>
          <w:color w:val="000000" w:themeColor="text1"/>
          <w:sz w:val="26"/>
          <w:szCs w:val="26"/>
        </w:rPr>
        <w:t xml:space="preserve">, </w:t>
      </w:r>
      <w:r w:rsidR="001075FC" w:rsidRPr="00772860">
        <w:rPr>
          <w:rFonts w:ascii="Times New Roman" w:hAnsi="Times New Roman" w:cs="Times New Roman"/>
          <w:color w:val="000000" w:themeColor="text1"/>
          <w:sz w:val="26"/>
          <w:szCs w:val="26"/>
          <w:shd w:val="clear" w:color="auto" w:fill="FFFFFF"/>
        </w:rPr>
        <w:t>as defined by</w:t>
      </w:r>
      <w:r w:rsidR="001075FC" w:rsidRPr="00772860">
        <w:rPr>
          <w:rFonts w:ascii="Times New Roman" w:hAnsi="Times New Roman" w:cs="Times New Roman"/>
          <w:color w:val="000000" w:themeColor="text1"/>
          <w:sz w:val="26"/>
          <w:szCs w:val="26"/>
        </w:rPr>
        <w:t xml:space="preserve"> Vinay and Darbelnet (1995),</w:t>
      </w:r>
      <w:r w:rsidR="001075FC" w:rsidRPr="00772860">
        <w:rPr>
          <w:rFonts w:ascii="Times New Roman" w:hAnsi="Times New Roman" w:cs="Times New Roman"/>
          <w:b/>
          <w:bCs/>
          <w:color w:val="000000" w:themeColor="text1"/>
          <w:sz w:val="26"/>
          <w:szCs w:val="26"/>
        </w:rPr>
        <w:t xml:space="preserve"> </w:t>
      </w:r>
      <w:r w:rsidR="001075FC" w:rsidRPr="00772860">
        <w:rPr>
          <w:rFonts w:ascii="Times New Roman" w:hAnsi="Times New Roman" w:cs="Times New Roman"/>
          <w:color w:val="000000" w:themeColor="text1"/>
          <w:sz w:val="26"/>
          <w:szCs w:val="26"/>
        </w:rPr>
        <w:t>refers to a variation of the form of the message, obtained by a change in the point of view.</w:t>
      </w:r>
      <w:r w:rsidR="001075FC" w:rsidRPr="00772860">
        <w:rPr>
          <w:rFonts w:ascii="Times New Roman" w:hAnsi="Times New Roman" w:cs="Times New Roman"/>
          <w:color w:val="000000" w:themeColor="text1"/>
          <w:sz w:val="26"/>
          <w:szCs w:val="26"/>
          <w:shd w:val="clear" w:color="auto" w:fill="FFFFFF"/>
        </w:rPr>
        <w:t xml:space="preserve"> </w:t>
      </w:r>
    </w:p>
    <w:p w:rsidR="00BD76F7" w:rsidRPr="00772860" w:rsidRDefault="00BD76F7" w:rsidP="00BD76F7">
      <w:pPr>
        <w:widowControl w:val="0"/>
        <w:spacing w:after="0"/>
        <w:ind w:firstLine="720"/>
        <w:jc w:val="both"/>
        <w:rPr>
          <w:rFonts w:ascii="Times New Roman" w:hAnsi="Times New Roman" w:cs="Times New Roman"/>
          <w:color w:val="000000" w:themeColor="text1"/>
          <w:sz w:val="26"/>
          <w:szCs w:val="26"/>
          <w:shd w:val="clear" w:color="auto" w:fill="FFFFFF"/>
          <w:lang w:val="vi-VN"/>
        </w:rPr>
      </w:pPr>
      <w:r w:rsidRPr="00772860">
        <w:rPr>
          <w:rFonts w:ascii="Times New Roman" w:hAnsi="Times New Roman" w:cs="Times New Roman"/>
          <w:b/>
          <w:bCs/>
          <w:color w:val="000000" w:themeColor="text1"/>
          <w:sz w:val="26"/>
          <w:szCs w:val="26"/>
          <w:lang w:val="vi-VN"/>
        </w:rPr>
        <w:t>C</w:t>
      </w:r>
      <w:r w:rsidR="001075FC" w:rsidRPr="00772860">
        <w:rPr>
          <w:rFonts w:ascii="Times New Roman" w:hAnsi="Times New Roman" w:cs="Times New Roman"/>
          <w:b/>
          <w:bCs/>
          <w:color w:val="000000" w:themeColor="text1"/>
          <w:sz w:val="26"/>
          <w:szCs w:val="26"/>
        </w:rPr>
        <w:t>onceptual metaphor</w:t>
      </w:r>
      <w:r w:rsidR="001075FC" w:rsidRPr="00772860">
        <w:rPr>
          <w:rFonts w:ascii="Times New Roman" w:hAnsi="Times New Roman" w:cs="Times New Roman"/>
          <w:color w:val="000000" w:themeColor="text1"/>
          <w:sz w:val="26"/>
          <w:szCs w:val="26"/>
        </w:rPr>
        <w:t xml:space="preserve">: </w:t>
      </w:r>
      <w:r w:rsidR="003B73E9" w:rsidRPr="00772860">
        <w:rPr>
          <w:rFonts w:ascii="Times New Roman" w:hAnsi="Times New Roman" w:cs="Times New Roman"/>
          <w:color w:val="000000" w:themeColor="text1"/>
          <w:sz w:val="26"/>
          <w:szCs w:val="26"/>
        </w:rPr>
        <w:t>According</w:t>
      </w:r>
      <w:r w:rsidR="003B73E9" w:rsidRPr="00772860">
        <w:rPr>
          <w:rFonts w:ascii="Times New Roman" w:hAnsi="Times New Roman" w:cs="Times New Roman"/>
          <w:color w:val="000000" w:themeColor="text1"/>
          <w:sz w:val="26"/>
          <w:szCs w:val="26"/>
          <w:lang w:val="vi-VN"/>
        </w:rPr>
        <w:t xml:space="preserve"> to </w:t>
      </w:r>
      <w:r w:rsidR="001075FC" w:rsidRPr="00772860">
        <w:rPr>
          <w:rFonts w:ascii="Times New Roman" w:hAnsi="Times New Roman" w:cs="Times New Roman"/>
          <w:noProof/>
          <w:color w:val="000000" w:themeColor="text1"/>
          <w:sz w:val="26"/>
          <w:szCs w:val="26"/>
        </w:rPr>
        <w:t xml:space="preserve">Kövecses (2010) </w:t>
      </w:r>
      <w:r w:rsidR="003B73E9" w:rsidRPr="00772860">
        <w:rPr>
          <w:rFonts w:ascii="Times New Roman" w:hAnsi="Times New Roman" w:cs="Times New Roman"/>
          <w:color w:val="000000" w:themeColor="text1"/>
          <w:sz w:val="26"/>
          <w:szCs w:val="26"/>
          <w:lang w:val="vi-VN"/>
        </w:rPr>
        <w:t>m</w:t>
      </w:r>
      <w:r w:rsidR="003B73E9" w:rsidRPr="00772860">
        <w:rPr>
          <w:rFonts w:ascii="Times New Roman" w:hAnsi="Times New Roman" w:cs="Times New Roman"/>
          <w:color w:val="000000" w:themeColor="text1"/>
          <w:sz w:val="26"/>
          <w:szCs w:val="26"/>
        </w:rPr>
        <w:t>etaphor is defined as understanding one conceptual domain in terms of another conceptual domain</w:t>
      </w:r>
    </w:p>
    <w:p w:rsidR="001075FC" w:rsidRPr="00772860" w:rsidRDefault="00BD76F7" w:rsidP="00BD76F7">
      <w:pPr>
        <w:widowControl w:val="0"/>
        <w:spacing w:after="0"/>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b/>
          <w:bCs/>
          <w:color w:val="000000" w:themeColor="text1"/>
          <w:sz w:val="26"/>
          <w:szCs w:val="26"/>
          <w:lang w:val="vi-VN"/>
        </w:rPr>
        <w:t>M</w:t>
      </w:r>
      <w:r w:rsidR="001075FC" w:rsidRPr="00772860">
        <w:rPr>
          <w:rFonts w:ascii="Times New Roman" w:hAnsi="Times New Roman" w:cs="Times New Roman"/>
          <w:b/>
          <w:bCs/>
          <w:color w:val="000000" w:themeColor="text1"/>
          <w:sz w:val="26"/>
          <w:szCs w:val="26"/>
        </w:rPr>
        <w:t>etaphoric expression</w:t>
      </w:r>
      <w:r w:rsidRPr="00772860">
        <w:rPr>
          <w:rFonts w:ascii="Times New Roman" w:hAnsi="Times New Roman" w:cs="Times New Roman"/>
          <w:color w:val="000000" w:themeColor="text1"/>
          <w:sz w:val="26"/>
          <w:szCs w:val="26"/>
          <w:lang w:val="vi-VN"/>
        </w:rPr>
        <w:t>,</w:t>
      </w:r>
      <w:r w:rsidR="001075FC" w:rsidRPr="00772860">
        <w:rPr>
          <w:rFonts w:ascii="Times New Roman" w:hAnsi="Times New Roman" w:cs="Times New Roman"/>
          <w:color w:val="000000" w:themeColor="text1"/>
          <w:sz w:val="26"/>
          <w:szCs w:val="26"/>
        </w:rPr>
        <w:t xml:space="preserve"> </w:t>
      </w:r>
      <w:r w:rsidR="001075FC" w:rsidRPr="00772860">
        <w:rPr>
          <w:rFonts w:ascii="Times New Roman" w:hAnsi="Times New Roman" w:cs="Times New Roman"/>
          <w:color w:val="000000" w:themeColor="text1"/>
          <w:sz w:val="26"/>
          <w:szCs w:val="26"/>
          <w:shd w:val="clear" w:color="auto" w:fill="FFFFFF"/>
        </w:rPr>
        <w:t xml:space="preserve">according to Kövecses (2010), </w:t>
      </w:r>
      <w:r w:rsidR="00943471" w:rsidRPr="00772860">
        <w:rPr>
          <w:rFonts w:ascii="Times New Roman" w:hAnsi="Times New Roman" w:cs="Times New Roman"/>
          <w:color w:val="000000" w:themeColor="text1"/>
          <w:sz w:val="26"/>
          <w:szCs w:val="26"/>
          <w:shd w:val="clear" w:color="auto" w:fill="FFFFFF"/>
        </w:rPr>
        <w:t>are</w:t>
      </w:r>
      <w:r w:rsidR="00943471" w:rsidRPr="00772860">
        <w:rPr>
          <w:rFonts w:ascii="Times New Roman" w:hAnsi="Times New Roman" w:cs="Times New Roman"/>
          <w:color w:val="000000" w:themeColor="text1"/>
          <w:sz w:val="26"/>
          <w:szCs w:val="26"/>
          <w:shd w:val="clear" w:color="auto" w:fill="FFFFFF"/>
          <w:lang w:val="vi-VN"/>
        </w:rPr>
        <w:t xml:space="preserve"> </w:t>
      </w:r>
      <w:r w:rsidR="00943471" w:rsidRPr="00772860">
        <w:rPr>
          <w:rFonts w:ascii="Times New Roman" w:hAnsi="Times New Roman" w:cs="Times New Roman"/>
          <w:color w:val="000000" w:themeColor="text1"/>
          <w:sz w:val="26"/>
          <w:szCs w:val="26"/>
        </w:rPr>
        <w:t>words or other linguistic expressions that come from the language or terminology of the more concrete conceptual domain</w:t>
      </w:r>
      <w:r w:rsidR="001075FC" w:rsidRPr="00772860">
        <w:rPr>
          <w:rFonts w:ascii="Times New Roman" w:hAnsi="Times New Roman" w:cs="Times New Roman"/>
          <w:color w:val="000000" w:themeColor="text1"/>
          <w:sz w:val="26"/>
          <w:szCs w:val="26"/>
          <w:shd w:val="clear" w:color="auto" w:fill="FFFFFF"/>
        </w:rPr>
        <w:t xml:space="preserve">. </w:t>
      </w:r>
    </w:p>
    <w:p w:rsidR="001075FC" w:rsidRPr="00772860" w:rsidRDefault="00BD76F7" w:rsidP="00BD76F7">
      <w:pPr>
        <w:pStyle w:val="A1"/>
        <w:spacing w:line="276" w:lineRule="auto"/>
        <w:ind w:firstLine="720"/>
        <w:jc w:val="both"/>
        <w:rPr>
          <w:b w:val="0"/>
          <w:bCs w:val="0"/>
        </w:rPr>
      </w:pPr>
      <w:r w:rsidRPr="00772860">
        <w:rPr>
          <w:color w:val="000000" w:themeColor="text1"/>
          <w:shd w:val="clear" w:color="auto" w:fill="FFFFFF"/>
        </w:rPr>
        <w:t>E</w:t>
      </w:r>
      <w:r w:rsidR="001075FC" w:rsidRPr="00772860">
        <w:rPr>
          <w:color w:val="000000" w:themeColor="text1"/>
          <w:shd w:val="clear" w:color="auto" w:fill="FFFFFF"/>
        </w:rPr>
        <w:t>conomic discourse</w:t>
      </w:r>
      <w:r w:rsidRPr="00772860">
        <w:rPr>
          <w:b w:val="0"/>
          <w:bCs w:val="0"/>
          <w:color w:val="000000" w:themeColor="text1"/>
          <w:shd w:val="clear" w:color="auto" w:fill="FFFFFF"/>
        </w:rPr>
        <w:t>:</w:t>
      </w:r>
      <w:r w:rsidR="001075FC" w:rsidRPr="00772860">
        <w:rPr>
          <w:b w:val="0"/>
          <w:bCs w:val="0"/>
          <w:color w:val="000000" w:themeColor="text1"/>
          <w:shd w:val="clear" w:color="auto" w:fill="FFFFFF"/>
        </w:rPr>
        <w:t xml:space="preserve"> Richardt (2003) characterizes economic</w:t>
      </w:r>
      <w:r w:rsidRPr="00772860">
        <w:rPr>
          <w:b w:val="0"/>
          <w:bCs w:val="0"/>
          <w:color w:val="000000" w:themeColor="text1"/>
          <w:shd w:val="clear" w:color="auto" w:fill="FFFFFF"/>
        </w:rPr>
        <w:t xml:space="preserve"> </w:t>
      </w:r>
      <w:r w:rsidR="001075FC" w:rsidRPr="00772860">
        <w:rPr>
          <w:b w:val="0"/>
          <w:bCs w:val="0"/>
          <w:color w:val="000000" w:themeColor="text1"/>
          <w:shd w:val="clear" w:color="auto" w:fill="FFFFFF"/>
        </w:rPr>
        <w:t>discourse as a specialized professional domain of knowledge.</w:t>
      </w:r>
      <w:r w:rsidR="001075FC" w:rsidRPr="00772860">
        <w:rPr>
          <w:b w:val="0"/>
          <w:bCs w:val="0"/>
          <w:color w:val="000000" w:themeColor="text1"/>
          <w:shd w:val="clear" w:color="auto" w:fill="FFFFFF" w:themeFill="background1"/>
        </w:rPr>
        <w:t xml:space="preserve"> </w:t>
      </w:r>
      <w:r w:rsidR="001075FC" w:rsidRPr="00772860">
        <w:rPr>
          <w:b w:val="0"/>
          <w:bCs w:val="0"/>
          <w:color w:val="000000" w:themeColor="text1"/>
          <w:shd w:val="clear" w:color="auto" w:fill="FFFFFF"/>
        </w:rPr>
        <w:t xml:space="preserve">It incorporates a variety of terminologies that include metaphorical expressions and borrowings from everyday language. </w:t>
      </w:r>
    </w:p>
    <w:p w:rsidR="001075FC" w:rsidRPr="00772860" w:rsidRDefault="001075FC" w:rsidP="00483F4F">
      <w:pPr>
        <w:pStyle w:val="A1"/>
        <w:spacing w:line="340" w:lineRule="exact"/>
      </w:pPr>
    </w:p>
    <w:p w:rsidR="001075FC" w:rsidRPr="00772860" w:rsidRDefault="001075FC" w:rsidP="00483F4F">
      <w:pPr>
        <w:pStyle w:val="A1"/>
        <w:spacing w:line="340" w:lineRule="exact"/>
      </w:pPr>
    </w:p>
    <w:p w:rsidR="001075FC" w:rsidRPr="00772860" w:rsidRDefault="001075FC" w:rsidP="00483F4F">
      <w:pPr>
        <w:pStyle w:val="A1"/>
        <w:spacing w:line="340" w:lineRule="exact"/>
      </w:pPr>
    </w:p>
    <w:p w:rsidR="001075FC" w:rsidRPr="00772860" w:rsidRDefault="001075FC" w:rsidP="00483F4F">
      <w:pPr>
        <w:pStyle w:val="A1"/>
        <w:spacing w:line="340" w:lineRule="exact"/>
      </w:pPr>
    </w:p>
    <w:p w:rsidR="001075FC" w:rsidRPr="00772860" w:rsidRDefault="001075FC" w:rsidP="00483F4F">
      <w:pPr>
        <w:pStyle w:val="A1"/>
        <w:spacing w:line="340" w:lineRule="exact"/>
      </w:pPr>
    </w:p>
    <w:p w:rsidR="001075FC" w:rsidRPr="00772860" w:rsidRDefault="001075FC" w:rsidP="00483F4F">
      <w:pPr>
        <w:pStyle w:val="A1"/>
        <w:spacing w:line="340" w:lineRule="exact"/>
      </w:pPr>
    </w:p>
    <w:p w:rsidR="001075FC" w:rsidRPr="00772860" w:rsidRDefault="001075FC" w:rsidP="00483F4F">
      <w:pPr>
        <w:pStyle w:val="A1"/>
        <w:spacing w:line="340" w:lineRule="exact"/>
      </w:pPr>
    </w:p>
    <w:p w:rsidR="00BD76F7" w:rsidRPr="00772860" w:rsidRDefault="00DC2926" w:rsidP="00483F4F">
      <w:pPr>
        <w:pStyle w:val="A1"/>
        <w:spacing w:line="340" w:lineRule="exact"/>
      </w:pPr>
      <w:r w:rsidRPr="00772860">
        <w:lastRenderedPageBreak/>
        <w:t>CHAPTER 2</w:t>
      </w:r>
      <w:bookmarkEnd w:id="20"/>
    </w:p>
    <w:p w:rsidR="00DC2926" w:rsidRPr="00772860" w:rsidRDefault="00DC2926" w:rsidP="00483F4F">
      <w:pPr>
        <w:pStyle w:val="A1"/>
        <w:spacing w:line="340" w:lineRule="exact"/>
        <w:rPr>
          <w:lang w:val="en-US"/>
        </w:rPr>
      </w:pPr>
      <w:r w:rsidRPr="00772860">
        <w:t xml:space="preserve"> </w:t>
      </w:r>
      <w:bookmarkStart w:id="80" w:name="_Toc132512387"/>
      <w:r w:rsidRPr="00772860">
        <w:t>LITERATURE REVIEW</w:t>
      </w:r>
      <w:bookmarkEnd w:id="21"/>
      <w:bookmarkEnd w:id="22"/>
      <w:bookmarkEnd w:id="23"/>
      <w:bookmarkEnd w:id="80"/>
    </w:p>
    <w:p w:rsidR="00DC2926" w:rsidRPr="00772860" w:rsidRDefault="00DC2926" w:rsidP="00CB169F">
      <w:pPr>
        <w:widowControl w:val="0"/>
        <w:spacing w:after="0"/>
        <w:ind w:firstLine="360"/>
        <w:jc w:val="both"/>
        <w:rPr>
          <w:rFonts w:ascii="Times New Roman" w:hAnsi="Times New Roman" w:cs="Times New Roman"/>
          <w:color w:val="000000"/>
          <w:sz w:val="26"/>
          <w:szCs w:val="26"/>
        </w:rPr>
      </w:pPr>
      <w:r w:rsidRPr="00772860">
        <w:rPr>
          <w:rFonts w:ascii="Times New Roman" w:hAnsi="Times New Roman" w:cs="Times New Roman"/>
          <w:color w:val="000000"/>
          <w:sz w:val="26"/>
          <w:szCs w:val="26"/>
        </w:rPr>
        <w:t xml:space="preserve">Chapter 2 offers a critical review of literature on </w:t>
      </w:r>
      <w:r w:rsidR="008A5DF7" w:rsidRPr="00772860">
        <w:rPr>
          <w:rFonts w:ascii="Times New Roman" w:hAnsi="Times New Roman" w:cs="Times New Roman"/>
          <w:color w:val="000000"/>
          <w:sz w:val="26"/>
          <w:szCs w:val="26"/>
        </w:rPr>
        <w:t xml:space="preserve">aspects of </w:t>
      </w:r>
      <w:r w:rsidR="00BD76F7" w:rsidRPr="00772860">
        <w:rPr>
          <w:rFonts w:ascii="Times New Roman" w:hAnsi="Times New Roman" w:cs="Times New Roman"/>
          <w:color w:val="000000"/>
          <w:sz w:val="26"/>
          <w:szCs w:val="26"/>
        </w:rPr>
        <w:t>metaphor</w:t>
      </w:r>
      <w:r w:rsidR="00BD76F7" w:rsidRPr="00772860">
        <w:rPr>
          <w:rFonts w:ascii="Times New Roman" w:hAnsi="Times New Roman" w:cs="Times New Roman"/>
          <w:color w:val="000000"/>
          <w:sz w:val="26"/>
          <w:szCs w:val="26"/>
          <w:lang w:val="vi-VN"/>
        </w:rPr>
        <w:t xml:space="preserve">, metaphor translation </w:t>
      </w:r>
      <w:r w:rsidR="008A5DF7" w:rsidRPr="00772860">
        <w:rPr>
          <w:rFonts w:ascii="Times New Roman" w:hAnsi="Times New Roman" w:cs="Times New Roman"/>
          <w:color w:val="000000"/>
          <w:sz w:val="26"/>
          <w:szCs w:val="26"/>
        </w:rPr>
        <w:t xml:space="preserve">and modulation </w:t>
      </w:r>
      <w:r w:rsidRPr="00772860">
        <w:rPr>
          <w:rFonts w:ascii="Times New Roman" w:hAnsi="Times New Roman" w:cs="Times New Roman"/>
          <w:color w:val="000000"/>
          <w:sz w:val="26"/>
          <w:szCs w:val="26"/>
        </w:rPr>
        <w:t>and previous</w:t>
      </w:r>
      <w:r w:rsidR="00126F6E" w:rsidRPr="00772860">
        <w:rPr>
          <w:rFonts w:ascii="Times New Roman" w:hAnsi="Times New Roman" w:cs="Times New Roman"/>
          <w:color w:val="000000"/>
          <w:sz w:val="26"/>
          <w:szCs w:val="26"/>
        </w:rPr>
        <w:t xml:space="preserve"> related</w:t>
      </w:r>
      <w:r w:rsidRPr="00772860">
        <w:rPr>
          <w:rFonts w:ascii="Times New Roman" w:hAnsi="Times New Roman" w:cs="Times New Roman"/>
          <w:color w:val="000000"/>
          <w:sz w:val="26"/>
          <w:szCs w:val="26"/>
        </w:rPr>
        <w:t xml:space="preserve"> studies.</w:t>
      </w:r>
    </w:p>
    <w:p w:rsidR="00924AC7" w:rsidRPr="00772860" w:rsidRDefault="00924AC7" w:rsidP="00CB169F">
      <w:pPr>
        <w:pStyle w:val="A2"/>
        <w:spacing w:line="276" w:lineRule="auto"/>
        <w:rPr>
          <w:color w:val="000000" w:themeColor="text1"/>
        </w:rPr>
      </w:pPr>
      <w:bookmarkStart w:id="81" w:name="_Toc169161422"/>
      <w:bookmarkStart w:id="82" w:name="_Toc169165324"/>
      <w:bookmarkStart w:id="83" w:name="_Toc132512389"/>
      <w:bookmarkStart w:id="84" w:name="_Toc134141781"/>
      <w:bookmarkStart w:id="85" w:name="_Toc137022917"/>
      <w:r w:rsidRPr="00772860">
        <w:rPr>
          <w:color w:val="000000" w:themeColor="text1"/>
          <w:shd w:val="clear" w:color="auto" w:fill="FFFFFF"/>
        </w:rPr>
        <w:t>2.1 Conceptual Metaphor Theory</w:t>
      </w:r>
      <w:bookmarkEnd w:id="81"/>
      <w:bookmarkEnd w:id="82"/>
      <w:r w:rsidRPr="00772860">
        <w:rPr>
          <w:color w:val="000000" w:themeColor="text1"/>
          <w:shd w:val="clear" w:color="auto" w:fill="FFFFFF"/>
        </w:rPr>
        <w:t xml:space="preserve"> </w:t>
      </w:r>
    </w:p>
    <w:p w:rsidR="00924AC7" w:rsidRPr="00772860" w:rsidRDefault="00924AC7" w:rsidP="00CB169F">
      <w:pPr>
        <w:pStyle w:val="A3"/>
        <w:spacing w:line="276" w:lineRule="auto"/>
        <w:rPr>
          <w:color w:val="000000" w:themeColor="text1"/>
        </w:rPr>
      </w:pPr>
      <w:bookmarkStart w:id="86" w:name="_Toc169161423"/>
      <w:bookmarkStart w:id="87" w:name="_Toc169165325"/>
      <w:bookmarkStart w:id="88" w:name="_Toc132512390"/>
      <w:bookmarkStart w:id="89" w:name="_Toc134141782"/>
      <w:bookmarkEnd w:id="83"/>
      <w:bookmarkEnd w:id="84"/>
      <w:bookmarkEnd w:id="85"/>
      <w:r w:rsidRPr="00772860">
        <w:rPr>
          <w:color w:val="000000" w:themeColor="text1"/>
        </w:rPr>
        <w:t>2.1.1 Conceptual Metaphor versus Metaphoric expression</w:t>
      </w:r>
      <w:bookmarkEnd w:id="86"/>
      <w:bookmarkEnd w:id="87"/>
    </w:p>
    <w:p w:rsidR="00345AD6" w:rsidRPr="00772860" w:rsidRDefault="00345AD6" w:rsidP="00CB169F">
      <w:pPr>
        <w:widowControl w:val="0"/>
        <w:tabs>
          <w:tab w:val="left" w:pos="720"/>
          <w:tab w:val="left" w:pos="900"/>
        </w:tabs>
        <w:spacing w:after="0"/>
        <w:jc w:val="both"/>
        <w:outlineLvl w:val="3"/>
        <w:rPr>
          <w:rFonts w:ascii="Times New Roman" w:hAnsi="Times New Roman" w:cs="Times New Roman"/>
          <w:color w:val="000000"/>
          <w:sz w:val="26"/>
          <w:szCs w:val="26"/>
        </w:rPr>
      </w:pPr>
      <w:bookmarkStart w:id="90" w:name="_Toc132512391"/>
      <w:bookmarkStart w:id="91" w:name="_Toc134141783"/>
      <w:bookmarkEnd w:id="88"/>
      <w:bookmarkEnd w:id="89"/>
      <w:r w:rsidRPr="00772860">
        <w:rPr>
          <w:rFonts w:ascii="Times New Roman" w:hAnsi="Times New Roman" w:cs="Times New Roman"/>
          <w:b/>
          <w:bCs/>
          <w:color w:val="000000"/>
          <w:sz w:val="26"/>
          <w:szCs w:val="26"/>
        </w:rPr>
        <w:t>Definition</w:t>
      </w:r>
    </w:p>
    <w:p w:rsidR="00924AC7" w:rsidRPr="00772860" w:rsidRDefault="00546BE8" w:rsidP="00CB169F">
      <w:pPr>
        <w:widowControl w:val="0"/>
        <w:tabs>
          <w:tab w:val="left" w:pos="720"/>
          <w:tab w:val="left" w:pos="900"/>
        </w:tabs>
        <w:spacing w:after="0"/>
        <w:jc w:val="both"/>
        <w:outlineLvl w:val="3"/>
        <w:rPr>
          <w:rFonts w:ascii="Times New Roman" w:hAnsi="Times New Roman" w:cs="Times New Roman"/>
          <w:color w:val="000000"/>
          <w:sz w:val="26"/>
          <w:szCs w:val="26"/>
          <w:lang w:val="vi-VN"/>
        </w:rPr>
      </w:pPr>
      <w:r w:rsidRPr="00772860">
        <w:rPr>
          <w:rStyle w:val="Strong"/>
          <w:rFonts w:ascii="Times New Roman" w:hAnsi="Times New Roman" w:cs="Times New Roman"/>
          <w:sz w:val="26"/>
          <w:szCs w:val="26"/>
          <w:lang w:val="vi-VN"/>
        </w:rPr>
        <w:tab/>
      </w:r>
      <w:r w:rsidR="00924AC7" w:rsidRPr="00772860">
        <w:rPr>
          <w:rStyle w:val="Strong"/>
          <w:rFonts w:ascii="Times New Roman" w:hAnsi="Times New Roman" w:cs="Times New Roman"/>
          <w:sz w:val="26"/>
          <w:szCs w:val="26"/>
        </w:rPr>
        <w:t>Kövecses (2010)</w:t>
      </w:r>
      <w:r w:rsidR="00924AC7" w:rsidRPr="00772860">
        <w:rPr>
          <w:rFonts w:ascii="Times New Roman" w:hAnsi="Times New Roman" w:cs="Times New Roman"/>
          <w:color w:val="000000"/>
          <w:sz w:val="26"/>
          <w:szCs w:val="26"/>
        </w:rPr>
        <w:t>: "Metaphor is defined as understanding one conceptual domain in terms of another conceptual domain.</w:t>
      </w:r>
    </w:p>
    <w:p w:rsidR="00CB169F" w:rsidRPr="00772860" w:rsidRDefault="00CB169F" w:rsidP="00CB169F">
      <w:pPr>
        <w:widowControl w:val="0"/>
        <w:tabs>
          <w:tab w:val="left" w:pos="720"/>
          <w:tab w:val="left" w:pos="900"/>
        </w:tabs>
        <w:spacing w:after="0"/>
        <w:jc w:val="both"/>
        <w:outlineLvl w:val="3"/>
        <w:rPr>
          <w:rFonts w:ascii="Times New Roman" w:hAnsi="Times New Roman" w:cs="Times New Roman"/>
          <w:color w:val="000000"/>
          <w:sz w:val="26"/>
          <w:szCs w:val="26"/>
          <w:lang w:val="vi-VN"/>
        </w:rPr>
      </w:pPr>
      <w:r w:rsidRPr="00772860">
        <w:rPr>
          <w:rFonts w:ascii="Times New Roman" w:hAnsi="Times New Roman" w:cs="Times New Roman"/>
          <w:color w:val="000000" w:themeColor="text1"/>
          <w:sz w:val="26"/>
          <w:szCs w:val="26"/>
          <w:lang w:val="vi-VN"/>
        </w:rPr>
        <w:t>M</w:t>
      </w:r>
      <w:r w:rsidRPr="00772860">
        <w:rPr>
          <w:rFonts w:ascii="Times New Roman" w:hAnsi="Times New Roman" w:cs="Times New Roman"/>
          <w:color w:val="000000" w:themeColor="text1"/>
          <w:sz w:val="26"/>
          <w:szCs w:val="26"/>
        </w:rPr>
        <w:t>etaphoric linguistic expressions are “</w:t>
      </w:r>
      <w:r w:rsidRPr="00772860">
        <w:rPr>
          <w:rFonts w:ascii="Times New Roman" w:hAnsi="Times New Roman" w:cs="Times New Roman"/>
          <w:i/>
          <w:iCs/>
          <w:color w:val="000000" w:themeColor="text1"/>
          <w:sz w:val="26"/>
          <w:szCs w:val="26"/>
        </w:rPr>
        <w:t>words or other linguistic expressions that come from the language or terminology of the more concrete conceptual domain</w:t>
      </w:r>
      <w:r w:rsidRPr="00772860">
        <w:rPr>
          <w:rFonts w:ascii="Times New Roman" w:hAnsi="Times New Roman" w:cs="Times New Roman"/>
          <w:color w:val="000000" w:themeColor="text1"/>
          <w:sz w:val="26"/>
          <w:szCs w:val="26"/>
        </w:rPr>
        <w:t>”</w:t>
      </w:r>
      <w:r w:rsidRPr="00772860">
        <w:rPr>
          <w:rFonts w:ascii="Times New Roman" w:hAnsi="Times New Roman" w:cs="Times New Roman"/>
          <w:color w:val="000000"/>
          <w:sz w:val="26"/>
          <w:szCs w:val="26"/>
          <w:lang w:val="vi-VN"/>
        </w:rPr>
        <w:t xml:space="preserve">                          </w:t>
      </w:r>
    </w:p>
    <w:p w:rsidR="00005763" w:rsidRPr="00772860" w:rsidRDefault="00005763" w:rsidP="00CB169F">
      <w:pPr>
        <w:pStyle w:val="A3"/>
        <w:spacing w:line="276" w:lineRule="auto"/>
        <w:rPr>
          <w:color w:val="000000" w:themeColor="text1"/>
        </w:rPr>
      </w:pPr>
      <w:bookmarkStart w:id="92" w:name="_Toc161736531"/>
      <w:bookmarkStart w:id="93" w:name="_Toc169161424"/>
      <w:bookmarkStart w:id="94" w:name="_Toc169165326"/>
      <w:bookmarkStart w:id="95" w:name="_Toc132512392"/>
      <w:bookmarkStart w:id="96" w:name="_Toc134141784"/>
      <w:bookmarkStart w:id="97" w:name="_Toc137022918"/>
      <w:bookmarkEnd w:id="90"/>
      <w:bookmarkEnd w:id="91"/>
      <w:r w:rsidRPr="00772860">
        <w:rPr>
          <w:color w:val="000000" w:themeColor="text1"/>
        </w:rPr>
        <w:t>2.1.2 Approaches to Metaphor</w:t>
      </w:r>
      <w:bookmarkEnd w:id="92"/>
      <w:bookmarkEnd w:id="93"/>
      <w:bookmarkEnd w:id="94"/>
    </w:p>
    <w:p w:rsidR="00005763" w:rsidRPr="00772860" w:rsidRDefault="00005763" w:rsidP="00546BE8">
      <w:pPr>
        <w:pStyle w:val="A3"/>
        <w:spacing w:line="276" w:lineRule="auto"/>
        <w:ind w:firstLine="720"/>
        <w:rPr>
          <w:b w:val="0"/>
          <w:bCs w:val="0"/>
          <w:i w:val="0"/>
          <w:iCs/>
          <w:lang w:val="en-US"/>
        </w:rPr>
      </w:pPr>
      <w:r w:rsidRPr="00772860">
        <w:rPr>
          <w:b w:val="0"/>
          <w:bCs w:val="0"/>
          <w:i w:val="0"/>
          <w:iCs/>
        </w:rPr>
        <w:t xml:space="preserve">Approaches to metaphor analysis include cognitive linguistic, pragmatic criteria, and contextual </w:t>
      </w:r>
      <w:r w:rsidR="00E71994" w:rsidRPr="00772860">
        <w:rPr>
          <w:b w:val="0"/>
          <w:bCs w:val="0"/>
          <w:i w:val="0"/>
          <w:iCs/>
        </w:rPr>
        <w:t>perspectives</w:t>
      </w:r>
      <w:r w:rsidRPr="00772860">
        <w:rPr>
          <w:b w:val="0"/>
          <w:bCs w:val="0"/>
          <w:i w:val="0"/>
          <w:iCs/>
        </w:rPr>
        <w:t>, focusing on embodied experiences, contextual factors, and cultural variations.</w:t>
      </w:r>
    </w:p>
    <w:p w:rsidR="00005763" w:rsidRPr="00772860" w:rsidRDefault="00005763" w:rsidP="00546BE8">
      <w:pPr>
        <w:pStyle w:val="A3"/>
        <w:spacing w:line="276" w:lineRule="auto"/>
        <w:ind w:firstLine="720"/>
        <w:rPr>
          <w:lang w:val="en-US"/>
        </w:rPr>
      </w:pPr>
      <w:r w:rsidRPr="00772860">
        <w:rPr>
          <w:rStyle w:val="Strong"/>
          <w:b/>
          <w:bCs/>
          <w:i w:val="0"/>
          <w:iCs/>
        </w:rPr>
        <w:t>Lakoff and Johnson (1980</w:t>
      </w:r>
      <w:r w:rsidRPr="00772860">
        <w:rPr>
          <w:rStyle w:val="Strong"/>
        </w:rPr>
        <w:t>)</w:t>
      </w:r>
      <w:r w:rsidRPr="00772860">
        <w:t xml:space="preserve">: </w:t>
      </w:r>
      <w:r w:rsidRPr="00772860">
        <w:rPr>
          <w:b w:val="0"/>
          <w:bCs w:val="0"/>
          <w:i w:val="0"/>
          <w:iCs/>
        </w:rPr>
        <w:t>Their pioneering conceptual metaphor approach faced criticism for being uncontextualized and intuitive. Later approaches, such as Goatly's (1997), argue that metaphors arise from embodied experiences. Goatly emphasizes bodily experiences in shaping metaphor understanding, aligning with views from Croft and Cruse (2004), Kövecses (2010), and Lakoff and Johnson (1980)</w:t>
      </w:r>
    </w:p>
    <w:p w:rsidR="00005763" w:rsidRPr="00772860" w:rsidRDefault="00005763" w:rsidP="00546BE8">
      <w:pPr>
        <w:pStyle w:val="A3"/>
        <w:spacing w:line="276" w:lineRule="auto"/>
        <w:ind w:firstLine="720"/>
        <w:rPr>
          <w:lang w:val="en-US"/>
        </w:rPr>
      </w:pPr>
      <w:r w:rsidRPr="00772860">
        <w:rPr>
          <w:rStyle w:val="Strong"/>
          <w:b/>
          <w:bCs/>
        </w:rPr>
        <w:t>Charteris-Black (2004)</w:t>
      </w:r>
      <w:r w:rsidRPr="00772860">
        <w:rPr>
          <w:b w:val="0"/>
          <w:bCs w:val="0"/>
        </w:rPr>
        <w:t>:</w:t>
      </w:r>
      <w:r w:rsidRPr="00772860">
        <w:t xml:space="preserve"> </w:t>
      </w:r>
      <w:r w:rsidRPr="00772860">
        <w:rPr>
          <w:b w:val="0"/>
          <w:bCs w:val="0"/>
          <w:i w:val="0"/>
          <w:iCs/>
        </w:rPr>
        <w:t>He adopts a linguistic, pragmatic, and cognitive approach, extensively researching metaphors in politics, sport, religion, and economics. He identifies three basic source domains in economic metaphors: HUMAN, NATURAL DISASTERS, and MOVEMENTS, with ten conceptual metaphors like "MARKET TRADING IS PHYSICAL CONFLICT" and "DOWNWARD MARKET CHANGES ARE DISASTERS." While his approach contributes significantly to metaphor studies</w:t>
      </w:r>
      <w:r w:rsidRPr="00772860">
        <w:rPr>
          <w:b w:val="0"/>
          <w:bCs w:val="0"/>
          <w:i w:val="0"/>
          <w:iCs/>
          <w:lang w:val="en-US"/>
        </w:rPr>
        <w:t>.</w:t>
      </w:r>
      <w:r w:rsidRPr="00772860">
        <w:rPr>
          <w:b w:val="0"/>
          <w:bCs w:val="0"/>
          <w:i w:val="0"/>
          <w:iCs/>
        </w:rPr>
        <w:t xml:space="preserve"> it is criticized for subjectivity and inconsistency in metaphor identification.</w:t>
      </w:r>
    </w:p>
    <w:p w:rsidR="00005763" w:rsidRPr="00772860" w:rsidRDefault="00005763" w:rsidP="00546BE8">
      <w:pPr>
        <w:pStyle w:val="A3"/>
        <w:spacing w:line="276" w:lineRule="auto"/>
        <w:ind w:firstLine="720"/>
        <w:rPr>
          <w:b w:val="0"/>
          <w:bCs w:val="0"/>
          <w:i w:val="0"/>
          <w:iCs/>
          <w:lang w:val="en-US"/>
        </w:rPr>
      </w:pPr>
      <w:r w:rsidRPr="00772860">
        <w:rPr>
          <w:rStyle w:val="Strong"/>
          <w:b/>
          <w:bCs/>
          <w:i w:val="0"/>
          <w:iCs/>
        </w:rPr>
        <w:t>Kövecses (2003, 2005, 2010, 2020)</w:t>
      </w:r>
      <w:r w:rsidRPr="00772860">
        <w:rPr>
          <w:b w:val="0"/>
          <w:bCs w:val="0"/>
          <w:i w:val="0"/>
          <w:iCs/>
        </w:rPr>
        <w:t>:</w:t>
      </w:r>
      <w:r w:rsidRPr="00772860">
        <w:rPr>
          <w:rStyle w:val="apple-converted-space"/>
          <w:b w:val="0"/>
          <w:bCs w:val="0"/>
          <w:i w:val="0"/>
          <w:iCs/>
        </w:rPr>
        <w:t> </w:t>
      </w:r>
      <w:r w:rsidRPr="00772860">
        <w:rPr>
          <w:b w:val="0"/>
          <w:bCs w:val="0"/>
          <w:i w:val="0"/>
          <w:iCs/>
        </w:rPr>
        <w:t>Kövecses developed a multilevel approach focusing on conceptual metaphors' origins, universality, and variability across cultures</w:t>
      </w:r>
      <w:r w:rsidRPr="00772860">
        <w:rPr>
          <w:b w:val="0"/>
          <w:bCs w:val="0"/>
          <w:i w:val="0"/>
          <w:iCs/>
          <w:lang w:val="en-US"/>
        </w:rPr>
        <w:t>,</w:t>
      </w:r>
      <w:r w:rsidRPr="00772860">
        <w:rPr>
          <w:b w:val="0"/>
          <w:bCs w:val="0"/>
          <w:i w:val="0"/>
          <w:iCs/>
        </w:rPr>
        <w:t xml:space="preserve"> sugges</w:t>
      </w:r>
      <w:r w:rsidRPr="00772860">
        <w:rPr>
          <w:b w:val="0"/>
          <w:bCs w:val="0"/>
          <w:i w:val="0"/>
          <w:iCs/>
          <w:lang w:val="en-US"/>
        </w:rPr>
        <w:t>ting that</w:t>
      </w:r>
      <w:r w:rsidRPr="00772860">
        <w:rPr>
          <w:b w:val="0"/>
          <w:bCs w:val="0"/>
          <w:i w:val="0"/>
          <w:iCs/>
        </w:rPr>
        <w:t xml:space="preserve"> shared human embodiment and experience contribute to metaphor universality, with variations due to cultural differences and language structures. Kövecses identifies challenges in metaphor translation, such as cultural differences and finding suitable equivalents. </w:t>
      </w:r>
    </w:p>
    <w:p w:rsidR="00197D42" w:rsidRPr="00772860" w:rsidRDefault="00197D42" w:rsidP="00CB169F">
      <w:pPr>
        <w:pStyle w:val="A3"/>
        <w:spacing w:line="276" w:lineRule="auto"/>
        <w:rPr>
          <w:b w:val="0"/>
          <w:bCs w:val="0"/>
          <w:i w:val="0"/>
          <w:iCs/>
          <w:lang w:val="en-US"/>
        </w:rPr>
      </w:pPr>
    </w:p>
    <w:p w:rsidR="00E71994" w:rsidRPr="00772860" w:rsidRDefault="00E71994" w:rsidP="00197D42">
      <w:pPr>
        <w:pStyle w:val="A3"/>
        <w:rPr>
          <w:color w:val="000000" w:themeColor="text1"/>
        </w:rPr>
      </w:pPr>
      <w:bookmarkStart w:id="98" w:name="_Toc132512395"/>
      <w:bookmarkStart w:id="99" w:name="_Toc134141787"/>
      <w:bookmarkStart w:id="100" w:name="_Toc137022919"/>
      <w:bookmarkEnd w:id="95"/>
      <w:bookmarkEnd w:id="96"/>
      <w:bookmarkEnd w:id="97"/>
    </w:p>
    <w:p w:rsidR="00E71994" w:rsidRPr="00772860" w:rsidRDefault="00E71994" w:rsidP="00197D42">
      <w:pPr>
        <w:pStyle w:val="A3"/>
        <w:rPr>
          <w:color w:val="000000" w:themeColor="text1"/>
        </w:rPr>
      </w:pPr>
    </w:p>
    <w:p w:rsidR="00197D42" w:rsidRPr="00772860" w:rsidRDefault="00197D42" w:rsidP="00B9656B">
      <w:pPr>
        <w:pStyle w:val="A3"/>
        <w:spacing w:line="276" w:lineRule="auto"/>
        <w:rPr>
          <w:color w:val="000000" w:themeColor="text1"/>
        </w:rPr>
      </w:pPr>
      <w:r w:rsidRPr="00772860">
        <w:rPr>
          <w:color w:val="000000" w:themeColor="text1"/>
        </w:rPr>
        <w:lastRenderedPageBreak/>
        <w:t>2.1.</w:t>
      </w:r>
      <w:r w:rsidR="00CB169F" w:rsidRPr="00772860">
        <w:rPr>
          <w:color w:val="000000" w:themeColor="text1"/>
        </w:rPr>
        <w:t>3</w:t>
      </w:r>
      <w:r w:rsidRPr="00772860">
        <w:rPr>
          <w:color w:val="000000" w:themeColor="text1"/>
        </w:rPr>
        <w:t xml:space="preserve"> Metaphor</w:t>
      </w:r>
      <w:r w:rsidR="00B9656B" w:rsidRPr="00772860">
        <w:rPr>
          <w:color w:val="000000" w:themeColor="text1"/>
        </w:rPr>
        <w:t xml:space="preserve"> Classification</w:t>
      </w:r>
    </w:p>
    <w:p w:rsidR="00197D42" w:rsidRPr="00772860" w:rsidRDefault="00197D42" w:rsidP="00B9656B">
      <w:pPr>
        <w:pStyle w:val="A3"/>
        <w:spacing w:line="276" w:lineRule="auto"/>
        <w:rPr>
          <w:b w:val="0"/>
          <w:bCs w:val="0"/>
          <w:i w:val="0"/>
          <w:iCs/>
          <w:lang w:val="en-US"/>
        </w:rPr>
      </w:pPr>
      <w:r w:rsidRPr="00772860">
        <w:rPr>
          <w:b w:val="0"/>
          <w:bCs w:val="0"/>
          <w:i w:val="0"/>
          <w:iCs/>
        </w:rPr>
        <w:t>This study uses Kövecses’ (2010) classification to analyze the modulation of conceptual metaphors in translation. Kövecses categorizes conceptual metaphors into three types: ontological, structural, and orientational.</w:t>
      </w:r>
    </w:p>
    <w:p w:rsidR="00197D42" w:rsidRPr="00772860" w:rsidRDefault="00A21CF4" w:rsidP="00B9656B">
      <w:pPr>
        <w:pStyle w:val="A3"/>
        <w:spacing w:line="276" w:lineRule="auto"/>
        <w:rPr>
          <w:lang w:val="en-US"/>
        </w:rPr>
      </w:pPr>
      <w:r w:rsidRPr="00772860">
        <w:rPr>
          <w:rStyle w:val="Strong"/>
          <w:b/>
          <w:bCs/>
          <w:i w:val="0"/>
          <w:iCs/>
        </w:rPr>
        <w:t>Structural-ontological metaphors</w:t>
      </w:r>
      <w:r w:rsidRPr="00772860">
        <w:rPr>
          <w:b w:val="0"/>
          <w:bCs w:val="0"/>
          <w:i w:val="0"/>
          <w:iCs/>
        </w:rPr>
        <w:t>: These metaphors conceptualize complex and abstract experiences through simpler, more concrete ones, using conceptual mappings. They shape individuals' worldviews and actions</w:t>
      </w:r>
      <w:r w:rsidRPr="00772860">
        <w:t>.</w:t>
      </w:r>
    </w:p>
    <w:p w:rsidR="00197D42" w:rsidRPr="00772860" w:rsidRDefault="00A21CF4" w:rsidP="00B9656B">
      <w:pPr>
        <w:pStyle w:val="A3"/>
        <w:spacing w:line="276" w:lineRule="auto"/>
        <w:rPr>
          <w:b w:val="0"/>
          <w:bCs w:val="0"/>
          <w:i w:val="0"/>
          <w:iCs/>
          <w:lang w:val="en-US"/>
        </w:rPr>
      </w:pPr>
      <w:r w:rsidRPr="00772860">
        <w:rPr>
          <w:i w:val="0"/>
          <w:iCs/>
          <w:color w:val="000000" w:themeColor="text1"/>
          <w:shd w:val="clear" w:color="auto" w:fill="FFFFFF"/>
        </w:rPr>
        <w:t xml:space="preserve">Orientational metaphor: </w:t>
      </w:r>
      <w:r w:rsidRPr="00772860">
        <w:rPr>
          <w:b w:val="0"/>
          <w:bCs w:val="0"/>
          <w:i w:val="0"/>
          <w:iCs/>
          <w:color w:val="000000" w:themeColor="text1"/>
          <w:shd w:val="clear" w:color="auto" w:fill="FFFFFF"/>
          <w:lang w:val="en-GB"/>
        </w:rPr>
        <w:t>Metaphor involves the organization of a system of concept spatial relationships such as up/down, on/off, front/ back and they relate</w:t>
      </w:r>
      <w:r w:rsidRPr="00772860">
        <w:rPr>
          <w:b w:val="0"/>
          <w:bCs w:val="0"/>
          <w:i w:val="0"/>
          <w:iCs/>
          <w:color w:val="000000" w:themeColor="text1"/>
          <w:shd w:val="clear" w:color="auto" w:fill="FFFFFF"/>
        </w:rPr>
        <w:t xml:space="preserve"> basic human spatial orientations</w:t>
      </w:r>
      <w:r w:rsidRPr="00772860">
        <w:rPr>
          <w:b w:val="0"/>
          <w:bCs w:val="0"/>
          <w:i w:val="0"/>
          <w:iCs/>
          <w:color w:val="000000" w:themeColor="text1"/>
        </w:rPr>
        <w:t>. They can also be referred to as coherence metaphors (Kövecses, 2010).</w:t>
      </w:r>
    </w:p>
    <w:p w:rsidR="00146CFA" w:rsidRPr="00772860" w:rsidRDefault="00146CFA" w:rsidP="00B9656B">
      <w:pPr>
        <w:pStyle w:val="A2"/>
        <w:spacing w:line="276" w:lineRule="auto"/>
        <w:rPr>
          <w:color w:val="000000" w:themeColor="text1"/>
        </w:rPr>
      </w:pPr>
      <w:bookmarkStart w:id="101" w:name="_Toc169165329"/>
      <w:r w:rsidRPr="00772860">
        <w:rPr>
          <w:color w:val="000000" w:themeColor="text1"/>
        </w:rPr>
        <w:t>2.2</w:t>
      </w:r>
      <w:bookmarkStart w:id="102" w:name="_Toc128646485"/>
      <w:bookmarkStart w:id="103" w:name="_Toc128646579"/>
      <w:bookmarkStart w:id="104" w:name="_Toc128647954"/>
      <w:r w:rsidRPr="00772860">
        <w:rPr>
          <w:color w:val="000000" w:themeColor="text1"/>
        </w:rPr>
        <w:t xml:space="preserve"> Economic Discourse</w:t>
      </w:r>
      <w:bookmarkEnd w:id="101"/>
      <w:bookmarkEnd w:id="102"/>
      <w:bookmarkEnd w:id="103"/>
      <w:bookmarkEnd w:id="104"/>
    </w:p>
    <w:p w:rsidR="00146CFA" w:rsidRPr="00772860" w:rsidRDefault="00146CFA" w:rsidP="00B9656B">
      <w:pPr>
        <w:pStyle w:val="A3"/>
        <w:spacing w:line="276" w:lineRule="auto"/>
        <w:rPr>
          <w:color w:val="000000" w:themeColor="text1"/>
        </w:rPr>
      </w:pPr>
      <w:bookmarkStart w:id="105" w:name="_Toc128646481"/>
      <w:bookmarkStart w:id="106" w:name="_Toc128646575"/>
      <w:bookmarkStart w:id="107" w:name="_Toc128647950"/>
      <w:bookmarkStart w:id="108" w:name="_Toc136507796"/>
      <w:bookmarkStart w:id="109" w:name="_Toc136507877"/>
      <w:bookmarkStart w:id="110" w:name="_Toc137451144"/>
      <w:bookmarkStart w:id="111" w:name="_Toc137563051"/>
      <w:bookmarkStart w:id="112" w:name="_Toc137638466"/>
      <w:bookmarkStart w:id="113" w:name="_Toc137642515"/>
      <w:bookmarkStart w:id="114" w:name="_Toc141167132"/>
      <w:bookmarkStart w:id="115" w:name="_Toc161736534"/>
      <w:bookmarkStart w:id="116" w:name="_Toc169161427"/>
      <w:bookmarkStart w:id="117" w:name="_Toc169165330"/>
      <w:r w:rsidRPr="00772860">
        <w:rPr>
          <w:color w:val="000000" w:themeColor="text1"/>
        </w:rPr>
        <w:t xml:space="preserve">2.2.1 </w:t>
      </w:r>
      <w:bookmarkEnd w:id="105"/>
      <w:bookmarkEnd w:id="106"/>
      <w:bookmarkEnd w:id="107"/>
      <w:bookmarkEnd w:id="108"/>
      <w:bookmarkEnd w:id="109"/>
      <w:bookmarkEnd w:id="110"/>
      <w:r w:rsidRPr="00772860">
        <w:rPr>
          <w:color w:val="000000" w:themeColor="text1"/>
        </w:rPr>
        <w:t>Features of Economic Discourse</w:t>
      </w:r>
      <w:bookmarkEnd w:id="111"/>
      <w:bookmarkEnd w:id="112"/>
      <w:bookmarkEnd w:id="113"/>
      <w:bookmarkEnd w:id="114"/>
      <w:bookmarkEnd w:id="115"/>
      <w:bookmarkEnd w:id="116"/>
      <w:bookmarkEnd w:id="117"/>
    </w:p>
    <w:p w:rsidR="00197D42" w:rsidRPr="00772860" w:rsidRDefault="007A1FC1" w:rsidP="00B9656B">
      <w:pPr>
        <w:pStyle w:val="A3"/>
        <w:spacing w:line="276" w:lineRule="auto"/>
        <w:rPr>
          <w:b w:val="0"/>
          <w:bCs w:val="0"/>
          <w:i w:val="0"/>
          <w:iCs/>
          <w:lang w:val="en-US"/>
        </w:rPr>
      </w:pPr>
      <w:r w:rsidRPr="00772860">
        <w:rPr>
          <w:b w:val="0"/>
          <w:bCs w:val="0"/>
          <w:i w:val="0"/>
          <w:iCs/>
        </w:rPr>
        <w:t>Economic discourse,</w:t>
      </w:r>
      <w:r w:rsidRPr="00772860">
        <w:rPr>
          <w:rStyle w:val="apple-converted-space"/>
          <w:b w:val="0"/>
          <w:bCs w:val="0"/>
          <w:i w:val="0"/>
          <w:iCs/>
        </w:rPr>
        <w:t> </w:t>
      </w:r>
      <w:r w:rsidRPr="00772860">
        <w:rPr>
          <w:b w:val="0"/>
          <w:bCs w:val="0"/>
          <w:i w:val="0"/>
          <w:iCs/>
        </w:rPr>
        <w:t>a specialized language,</w:t>
      </w:r>
      <w:r w:rsidRPr="00772860">
        <w:rPr>
          <w:rStyle w:val="apple-converted-space"/>
          <w:b w:val="0"/>
          <w:bCs w:val="0"/>
          <w:i w:val="0"/>
          <w:iCs/>
        </w:rPr>
        <w:t> </w:t>
      </w:r>
      <w:r w:rsidRPr="00772860">
        <w:rPr>
          <w:b w:val="0"/>
          <w:bCs w:val="0"/>
          <w:i w:val="0"/>
          <w:iCs/>
        </w:rPr>
        <w:t>uses terminology and metaphors to explain complex economic phenomena.It caters to audiences with varying levels of economic knowledge (experts,</w:t>
      </w:r>
      <w:r w:rsidRPr="00772860">
        <w:rPr>
          <w:rStyle w:val="apple-converted-space"/>
          <w:b w:val="0"/>
          <w:bCs w:val="0"/>
          <w:i w:val="0"/>
          <w:iCs/>
        </w:rPr>
        <w:t> </w:t>
      </w:r>
      <w:r w:rsidRPr="00772860">
        <w:rPr>
          <w:b w:val="0"/>
          <w:bCs w:val="0"/>
          <w:i w:val="0"/>
          <w:iCs/>
        </w:rPr>
        <w:t>semi-experts,</w:t>
      </w:r>
      <w:r w:rsidRPr="00772860">
        <w:rPr>
          <w:rStyle w:val="apple-converted-space"/>
          <w:b w:val="0"/>
          <w:bCs w:val="0"/>
          <w:i w:val="0"/>
          <w:iCs/>
        </w:rPr>
        <w:t> </w:t>
      </w:r>
      <w:r w:rsidRPr="00772860">
        <w:rPr>
          <w:b w:val="0"/>
          <w:bCs w:val="0"/>
          <w:i w:val="0"/>
          <w:iCs/>
        </w:rPr>
        <w:t>laypersons) through written communication (press releases,</w:t>
      </w:r>
      <w:r w:rsidRPr="00772860">
        <w:rPr>
          <w:rStyle w:val="apple-converted-space"/>
          <w:b w:val="0"/>
          <w:bCs w:val="0"/>
          <w:i w:val="0"/>
          <w:iCs/>
        </w:rPr>
        <w:t> </w:t>
      </w:r>
      <w:r w:rsidRPr="00772860">
        <w:rPr>
          <w:b w:val="0"/>
          <w:bCs w:val="0"/>
          <w:i w:val="0"/>
          <w:iCs/>
        </w:rPr>
        <w:t>articles) aimed at popularizing economic situations and insights.</w:t>
      </w:r>
    </w:p>
    <w:p w:rsidR="00146CFA" w:rsidRPr="00772860" w:rsidRDefault="00146CFA" w:rsidP="00B9656B">
      <w:pPr>
        <w:pStyle w:val="A3"/>
        <w:spacing w:line="276" w:lineRule="auto"/>
        <w:rPr>
          <w:color w:val="000000" w:themeColor="text1"/>
          <w:lang w:val="en-US"/>
        </w:rPr>
      </w:pPr>
      <w:bookmarkStart w:id="118" w:name="_Toc136507797"/>
      <w:bookmarkStart w:id="119" w:name="_Toc136507878"/>
      <w:bookmarkStart w:id="120" w:name="_Toc137451145"/>
      <w:bookmarkStart w:id="121" w:name="_Toc137563052"/>
      <w:bookmarkStart w:id="122" w:name="_Toc137638467"/>
      <w:bookmarkStart w:id="123" w:name="_Toc137642516"/>
      <w:bookmarkStart w:id="124" w:name="_Toc141167133"/>
      <w:bookmarkStart w:id="125" w:name="_Toc161736535"/>
      <w:bookmarkStart w:id="126" w:name="_Toc169161428"/>
      <w:bookmarkStart w:id="127" w:name="_Toc169165331"/>
      <w:r w:rsidRPr="00772860">
        <w:rPr>
          <w:color w:val="000000" w:themeColor="text1"/>
        </w:rPr>
        <w:t xml:space="preserve">2.2.2 </w:t>
      </w:r>
      <w:bookmarkStart w:id="128" w:name="_Toc128646486"/>
      <w:bookmarkStart w:id="129" w:name="_Toc128646580"/>
      <w:bookmarkStart w:id="130" w:name="_Toc128647955"/>
      <w:r w:rsidRPr="00772860">
        <w:rPr>
          <w:color w:val="000000" w:themeColor="text1"/>
        </w:rPr>
        <w:t>Conceptual Metaphors and Metaphoric Expressions of Economy in Economic Discourse</w:t>
      </w:r>
      <w:bookmarkEnd w:id="118"/>
      <w:bookmarkEnd w:id="119"/>
      <w:bookmarkEnd w:id="120"/>
      <w:bookmarkEnd w:id="121"/>
      <w:bookmarkEnd w:id="122"/>
      <w:bookmarkEnd w:id="123"/>
      <w:bookmarkEnd w:id="124"/>
      <w:bookmarkEnd w:id="125"/>
      <w:bookmarkEnd w:id="126"/>
      <w:bookmarkEnd w:id="127"/>
      <w:bookmarkEnd w:id="128"/>
      <w:bookmarkEnd w:id="129"/>
      <w:bookmarkEnd w:id="130"/>
    </w:p>
    <w:p w:rsidR="00146CFA" w:rsidRPr="00772860" w:rsidRDefault="00146CFA" w:rsidP="00B9656B">
      <w:pPr>
        <w:pStyle w:val="A3"/>
        <w:spacing w:line="276" w:lineRule="auto"/>
        <w:rPr>
          <w:b w:val="0"/>
          <w:bCs w:val="0"/>
          <w:i w:val="0"/>
          <w:iCs/>
          <w:color w:val="000000" w:themeColor="text1"/>
          <w:lang w:val="en-US"/>
        </w:rPr>
      </w:pPr>
      <w:r w:rsidRPr="00772860">
        <w:rPr>
          <w:b w:val="0"/>
          <w:bCs w:val="0"/>
          <w:i w:val="0"/>
          <w:iCs/>
          <w:color w:val="000000" w:themeColor="text1"/>
          <w:shd w:val="clear" w:color="auto" w:fill="FFFFFF" w:themeFill="background1"/>
          <w:lang w:val="en-US"/>
        </w:rPr>
        <w:t>C</w:t>
      </w:r>
      <w:r w:rsidRPr="00772860">
        <w:rPr>
          <w:b w:val="0"/>
          <w:bCs w:val="0"/>
          <w:i w:val="0"/>
          <w:iCs/>
          <w:color w:val="000000" w:themeColor="text1"/>
          <w:shd w:val="clear" w:color="auto" w:fill="FFFFFF" w:themeFill="background1"/>
        </w:rPr>
        <w:t xml:space="preserve">onceptual metaphors in economic discourse can be defined as understanding economic </w:t>
      </w:r>
      <w:r w:rsidRPr="00772860">
        <w:rPr>
          <w:b w:val="0"/>
          <w:bCs w:val="0"/>
          <w:i w:val="0"/>
          <w:iCs/>
          <w:color w:val="000000" w:themeColor="text1"/>
        </w:rPr>
        <w:t>matters</w:t>
      </w:r>
      <w:r w:rsidRPr="00772860">
        <w:rPr>
          <w:b w:val="0"/>
          <w:bCs w:val="0"/>
          <w:i w:val="0"/>
          <w:iCs/>
          <w:color w:val="000000" w:themeColor="text1"/>
          <w:shd w:val="clear" w:color="auto" w:fill="FFFFFF" w:themeFill="background1"/>
        </w:rPr>
        <w:t xml:space="preserve"> and events in terms of noneconomic </w:t>
      </w:r>
      <w:r w:rsidRPr="00772860">
        <w:rPr>
          <w:b w:val="0"/>
          <w:bCs w:val="0"/>
          <w:i w:val="0"/>
          <w:iCs/>
          <w:color w:val="000000" w:themeColor="text1"/>
        </w:rPr>
        <w:t>matters</w:t>
      </w:r>
      <w:r w:rsidRPr="00772860">
        <w:rPr>
          <w:b w:val="0"/>
          <w:bCs w:val="0"/>
          <w:i w:val="0"/>
          <w:iCs/>
          <w:color w:val="000000" w:themeColor="text1"/>
          <w:shd w:val="clear" w:color="auto" w:fill="FFFFFF" w:themeFill="background1"/>
        </w:rPr>
        <w:t>.</w:t>
      </w:r>
    </w:p>
    <w:p w:rsidR="00146CFA" w:rsidRPr="00772860" w:rsidRDefault="00146CFA" w:rsidP="00B9656B">
      <w:pPr>
        <w:widowControl w:val="0"/>
        <w:spacing w:after="0"/>
        <w:ind w:firstLine="720"/>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shd w:val="clear" w:color="auto" w:fill="FFFFFF" w:themeFill="background1"/>
        </w:rPr>
        <w:t>Economic matters are concerned with finance, allocation of funds, fiscal matters, markets, economic crises, inflation, etc.. . . while noneconomic matters may involve better-known domains such as war, plants, machines, disease, etc., and natural phenomena like floods, fluids, storms, etc.</w:t>
      </w:r>
    </w:p>
    <w:p w:rsidR="00146CFA" w:rsidRPr="00772860" w:rsidRDefault="00146CFA" w:rsidP="00B9656B">
      <w:pPr>
        <w:widowControl w:val="0"/>
        <w:spacing w:after="0"/>
        <w:ind w:firstLine="720"/>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rPr>
        <w:t xml:space="preserve">Metaphoric expression in economic discourse can be defined as </w:t>
      </w:r>
      <w:r w:rsidRPr="00772860">
        <w:rPr>
          <w:rFonts w:ascii="Times New Roman" w:hAnsi="Times New Roman" w:cs="Times New Roman"/>
          <w:i/>
          <w:iCs/>
          <w:color w:val="000000" w:themeColor="text1"/>
          <w:sz w:val="26"/>
          <w:szCs w:val="26"/>
        </w:rPr>
        <w:t>words or other linguistic expressions that come from the concrete conceptual domain of economics.</w:t>
      </w:r>
      <w:r w:rsidRPr="00772860">
        <w:rPr>
          <w:rFonts w:ascii="Times New Roman" w:hAnsi="Times New Roman" w:cs="Times New Roman"/>
          <w:color w:val="000000" w:themeColor="text1"/>
          <w:sz w:val="26"/>
          <w:szCs w:val="26"/>
        </w:rPr>
        <w:t xml:space="preserve"> Thus, economic metaphors are often related to topics such as inflation, financial allocations, current economic status within communities, capital funds, stocks, and more.</w:t>
      </w:r>
    </w:p>
    <w:p w:rsidR="00A44C12" w:rsidRPr="00772860" w:rsidRDefault="00A44C12" w:rsidP="00B9656B">
      <w:pPr>
        <w:pStyle w:val="A1"/>
        <w:spacing w:line="276" w:lineRule="auto"/>
        <w:jc w:val="left"/>
        <w:rPr>
          <w:lang w:val="en-US"/>
        </w:rPr>
      </w:pPr>
      <w:bookmarkStart w:id="131" w:name="_Toc169161429"/>
      <w:bookmarkStart w:id="132" w:name="_Toc169165332"/>
      <w:bookmarkStart w:id="133" w:name="_Toc137022926"/>
      <w:bookmarkEnd w:id="98"/>
      <w:bookmarkEnd w:id="99"/>
      <w:bookmarkEnd w:id="100"/>
      <w:r w:rsidRPr="00772860">
        <w:rPr>
          <w:color w:val="000000" w:themeColor="text1"/>
        </w:rPr>
        <w:t>2.2.3 Functions of Metaphor</w:t>
      </w:r>
      <w:bookmarkEnd w:id="131"/>
      <w:bookmarkEnd w:id="132"/>
      <w:r w:rsidRPr="00772860">
        <w:t xml:space="preserve"> </w:t>
      </w:r>
    </w:p>
    <w:p w:rsidR="00A44C12" w:rsidRPr="00A44C12" w:rsidRDefault="00A44C12" w:rsidP="00B9656B">
      <w:pPr>
        <w:spacing w:after="0"/>
        <w:rPr>
          <w:rFonts w:ascii="Times New Roman" w:eastAsia="Times New Roman" w:hAnsi="Times New Roman" w:cs="Times New Roman"/>
          <w:color w:val="000000"/>
          <w:sz w:val="26"/>
          <w:szCs w:val="26"/>
        </w:rPr>
      </w:pPr>
      <w:r w:rsidRPr="00A44C12">
        <w:rPr>
          <w:rFonts w:ascii="Times New Roman" w:eastAsia="Times New Roman" w:hAnsi="Times New Roman" w:cs="Times New Roman"/>
          <w:color w:val="000000"/>
          <w:sz w:val="26"/>
          <w:szCs w:val="26"/>
        </w:rPr>
        <w:t>Metaphors are important in economic discourse for two reasons:</w:t>
      </w:r>
    </w:p>
    <w:p w:rsidR="00A44C12" w:rsidRPr="00A44C12" w:rsidRDefault="00A44C12" w:rsidP="00B9656B">
      <w:pPr>
        <w:spacing w:after="0"/>
        <w:ind w:firstLine="720"/>
        <w:rPr>
          <w:rFonts w:ascii="Times New Roman" w:eastAsia="Times New Roman" w:hAnsi="Times New Roman" w:cs="Times New Roman"/>
          <w:color w:val="000000"/>
          <w:sz w:val="26"/>
          <w:szCs w:val="26"/>
        </w:rPr>
      </w:pPr>
      <w:r w:rsidRPr="00A44C12">
        <w:rPr>
          <w:rFonts w:ascii="Times New Roman" w:eastAsia="Times New Roman" w:hAnsi="Times New Roman" w:cs="Times New Roman"/>
          <w:b/>
          <w:bCs/>
          <w:color w:val="000000"/>
          <w:sz w:val="26"/>
          <w:szCs w:val="26"/>
        </w:rPr>
        <w:t>Rhetoric:</w:t>
      </w:r>
      <w:r w:rsidRPr="00A44C12">
        <w:rPr>
          <w:rFonts w:ascii="Times New Roman" w:eastAsia="Times New Roman" w:hAnsi="Times New Roman" w:cs="Times New Roman"/>
          <w:color w:val="000000"/>
          <w:sz w:val="26"/>
          <w:szCs w:val="26"/>
        </w:rPr>
        <w:t> They make economic ideas more vivid and persuasive, using familiar concepts to explain complex ones.</w:t>
      </w:r>
    </w:p>
    <w:p w:rsidR="00A44C12" w:rsidRPr="00A44C12" w:rsidRDefault="00A44C12" w:rsidP="00B9656B">
      <w:pPr>
        <w:spacing w:after="0"/>
        <w:ind w:firstLine="720"/>
        <w:rPr>
          <w:rFonts w:ascii="Times New Roman" w:eastAsia="Times New Roman" w:hAnsi="Times New Roman" w:cs="Times New Roman"/>
          <w:color w:val="000000"/>
          <w:sz w:val="26"/>
          <w:szCs w:val="26"/>
        </w:rPr>
      </w:pPr>
      <w:r w:rsidRPr="00A44C12">
        <w:rPr>
          <w:rFonts w:ascii="Times New Roman" w:eastAsia="Times New Roman" w:hAnsi="Times New Roman" w:cs="Times New Roman"/>
          <w:b/>
          <w:bCs/>
          <w:color w:val="000000"/>
          <w:sz w:val="26"/>
          <w:szCs w:val="26"/>
        </w:rPr>
        <w:t>Cognition:</w:t>
      </w:r>
      <w:r w:rsidRPr="00A44C12">
        <w:rPr>
          <w:rFonts w:ascii="Times New Roman" w:eastAsia="Times New Roman" w:hAnsi="Times New Roman" w:cs="Times New Roman"/>
          <w:color w:val="000000"/>
          <w:sz w:val="26"/>
          <w:szCs w:val="26"/>
        </w:rPr>
        <w:t> They help economists think about abstract economic concepts by using metaphors from everyday experiences.</w:t>
      </w:r>
    </w:p>
    <w:p w:rsidR="002F4944" w:rsidRDefault="002F4944" w:rsidP="00B9656B">
      <w:pPr>
        <w:pStyle w:val="A2"/>
        <w:spacing w:line="276" w:lineRule="auto"/>
        <w:rPr>
          <w:color w:val="000000" w:themeColor="text1"/>
          <w:shd w:val="clear" w:color="auto" w:fill="FFFFFF"/>
        </w:rPr>
      </w:pPr>
      <w:bookmarkStart w:id="134" w:name="_Toc136507799"/>
      <w:bookmarkStart w:id="135" w:name="_Toc136507880"/>
      <w:bookmarkStart w:id="136" w:name="_Toc137451147"/>
      <w:bookmarkStart w:id="137" w:name="_Toc137563054"/>
      <w:bookmarkStart w:id="138" w:name="_Toc137638469"/>
      <w:bookmarkStart w:id="139" w:name="_Toc137642518"/>
      <w:bookmarkStart w:id="140" w:name="_Toc141167135"/>
      <w:bookmarkStart w:id="141" w:name="_Toc161736536"/>
      <w:bookmarkStart w:id="142" w:name="_Toc169161430"/>
      <w:bookmarkStart w:id="143" w:name="_Toc169165333"/>
    </w:p>
    <w:p w:rsidR="00A44C12" w:rsidRPr="00772860" w:rsidRDefault="00A44C12" w:rsidP="00B9656B">
      <w:pPr>
        <w:pStyle w:val="A2"/>
        <w:spacing w:line="276" w:lineRule="auto"/>
        <w:rPr>
          <w:color w:val="000000" w:themeColor="text1"/>
        </w:rPr>
      </w:pPr>
      <w:r w:rsidRPr="00772860">
        <w:rPr>
          <w:color w:val="000000" w:themeColor="text1"/>
          <w:shd w:val="clear" w:color="auto" w:fill="FFFFFF"/>
        </w:rPr>
        <w:lastRenderedPageBreak/>
        <w:t xml:space="preserve">2.3 </w:t>
      </w:r>
      <w:r w:rsidRPr="00772860">
        <w:rPr>
          <w:color w:val="000000" w:themeColor="text1"/>
        </w:rPr>
        <w:t>Metaphor Translation</w:t>
      </w:r>
      <w:bookmarkEnd w:id="134"/>
      <w:bookmarkEnd w:id="135"/>
      <w:bookmarkEnd w:id="136"/>
      <w:bookmarkEnd w:id="137"/>
      <w:bookmarkEnd w:id="138"/>
      <w:bookmarkEnd w:id="139"/>
      <w:bookmarkEnd w:id="140"/>
      <w:r w:rsidRPr="00772860">
        <w:rPr>
          <w:color w:val="000000" w:themeColor="text1"/>
        </w:rPr>
        <w:t xml:space="preserve"> and Modulation</w:t>
      </w:r>
      <w:bookmarkEnd w:id="141"/>
      <w:bookmarkEnd w:id="142"/>
      <w:bookmarkEnd w:id="143"/>
    </w:p>
    <w:p w:rsidR="00A44C12" w:rsidRPr="00772860" w:rsidRDefault="00A44C12" w:rsidP="00B9656B">
      <w:pPr>
        <w:pStyle w:val="A3"/>
        <w:spacing w:line="276" w:lineRule="auto"/>
        <w:rPr>
          <w:color w:val="000000" w:themeColor="text1"/>
        </w:rPr>
      </w:pPr>
      <w:bookmarkStart w:id="144" w:name="_Toc128646449"/>
      <w:bookmarkStart w:id="145" w:name="_Toc128646543"/>
      <w:bookmarkStart w:id="146" w:name="_Toc128647918"/>
      <w:bookmarkStart w:id="147" w:name="_Toc136507800"/>
      <w:bookmarkStart w:id="148" w:name="_Toc136507881"/>
      <w:bookmarkStart w:id="149" w:name="_Toc137451148"/>
      <w:bookmarkStart w:id="150" w:name="_Toc137563055"/>
      <w:bookmarkStart w:id="151" w:name="_Toc137638470"/>
      <w:bookmarkStart w:id="152" w:name="_Toc137642519"/>
      <w:bookmarkStart w:id="153" w:name="_Toc161736537"/>
      <w:bookmarkStart w:id="154" w:name="_Toc169161431"/>
      <w:bookmarkStart w:id="155" w:name="_Toc169165334"/>
      <w:r w:rsidRPr="00772860">
        <w:rPr>
          <w:color w:val="000000" w:themeColor="text1"/>
        </w:rPr>
        <w:t xml:space="preserve">2.3.1 </w:t>
      </w:r>
      <w:bookmarkEnd w:id="144"/>
      <w:bookmarkEnd w:id="145"/>
      <w:bookmarkEnd w:id="146"/>
      <w:bookmarkEnd w:id="147"/>
      <w:bookmarkEnd w:id="148"/>
      <w:bookmarkEnd w:id="149"/>
      <w:bookmarkEnd w:id="150"/>
      <w:bookmarkEnd w:id="151"/>
      <w:bookmarkEnd w:id="152"/>
      <w:r w:rsidRPr="00772860">
        <w:rPr>
          <w:color w:val="000000" w:themeColor="text1"/>
        </w:rPr>
        <w:t>The Controversy of Metaphor Translation</w:t>
      </w:r>
      <w:bookmarkEnd w:id="153"/>
      <w:bookmarkEnd w:id="154"/>
      <w:bookmarkEnd w:id="155"/>
    </w:p>
    <w:p w:rsidR="00A44C12" w:rsidRPr="00A44C12" w:rsidRDefault="00A44C12" w:rsidP="00B9656B">
      <w:pPr>
        <w:spacing w:after="0"/>
        <w:rPr>
          <w:rFonts w:ascii="Times New Roman" w:eastAsia="Times New Roman" w:hAnsi="Times New Roman" w:cs="Times New Roman"/>
          <w:color w:val="000000"/>
          <w:sz w:val="26"/>
          <w:szCs w:val="26"/>
        </w:rPr>
      </w:pPr>
      <w:r w:rsidRPr="00772860">
        <w:rPr>
          <w:rFonts w:ascii="Times New Roman" w:eastAsia="Times New Roman" w:hAnsi="Times New Roman" w:cs="Times New Roman"/>
          <w:color w:val="000000"/>
          <w:sz w:val="26"/>
          <w:szCs w:val="26"/>
        </w:rPr>
        <w:t>T</w:t>
      </w:r>
      <w:r w:rsidRPr="00A44C12">
        <w:rPr>
          <w:rFonts w:ascii="Times New Roman" w:eastAsia="Times New Roman" w:hAnsi="Times New Roman" w:cs="Times New Roman"/>
          <w:color w:val="000000"/>
          <w:sz w:val="26"/>
          <w:szCs w:val="26"/>
        </w:rPr>
        <w:t xml:space="preserve">here are </w:t>
      </w:r>
      <w:r w:rsidRPr="00772860">
        <w:rPr>
          <w:rFonts w:ascii="Times New Roman" w:eastAsia="Times New Roman" w:hAnsi="Times New Roman" w:cs="Times New Roman"/>
          <w:color w:val="000000"/>
          <w:sz w:val="26"/>
          <w:szCs w:val="26"/>
        </w:rPr>
        <w:t xml:space="preserve">three </w:t>
      </w:r>
      <w:r w:rsidRPr="00A44C12">
        <w:rPr>
          <w:rFonts w:ascii="Times New Roman" w:eastAsia="Times New Roman" w:hAnsi="Times New Roman" w:cs="Times New Roman"/>
          <w:color w:val="000000"/>
          <w:sz w:val="26"/>
          <w:szCs w:val="26"/>
        </w:rPr>
        <w:t>main views on translating metaphors:</w:t>
      </w:r>
    </w:p>
    <w:p w:rsidR="00A44C12" w:rsidRPr="00772860" w:rsidRDefault="00A44C12" w:rsidP="00B9656B">
      <w:pPr>
        <w:spacing w:after="0"/>
        <w:ind w:firstLine="360"/>
        <w:rPr>
          <w:rFonts w:ascii="Times New Roman" w:eastAsia="Times New Roman" w:hAnsi="Times New Roman" w:cs="Times New Roman"/>
          <w:color w:val="000000"/>
          <w:sz w:val="26"/>
          <w:szCs w:val="26"/>
        </w:rPr>
      </w:pPr>
      <w:r w:rsidRPr="00A44C12">
        <w:rPr>
          <w:rFonts w:ascii="Times New Roman" w:eastAsia="Times New Roman" w:hAnsi="Times New Roman" w:cs="Times New Roman"/>
          <w:b/>
          <w:bCs/>
          <w:color w:val="000000"/>
          <w:sz w:val="26"/>
          <w:szCs w:val="26"/>
        </w:rPr>
        <w:t>Untranslatable:</w:t>
      </w:r>
      <w:r w:rsidRPr="00A44C12">
        <w:rPr>
          <w:rFonts w:ascii="Times New Roman" w:eastAsia="Times New Roman" w:hAnsi="Times New Roman" w:cs="Times New Roman"/>
          <w:color w:val="000000"/>
          <w:sz w:val="26"/>
          <w:szCs w:val="26"/>
        </w:rPr>
        <w:t> Some argue unique metaphors can't be translated without losing meaning.</w:t>
      </w:r>
    </w:p>
    <w:p w:rsidR="00A44C12" w:rsidRPr="00772860" w:rsidRDefault="00A44C12" w:rsidP="00B9656B">
      <w:pPr>
        <w:spacing w:after="0"/>
        <w:ind w:firstLine="360"/>
        <w:rPr>
          <w:rFonts w:ascii="Times New Roman" w:eastAsia="Times New Roman" w:hAnsi="Times New Roman" w:cs="Times New Roman"/>
          <w:color w:val="000000"/>
          <w:sz w:val="26"/>
          <w:szCs w:val="26"/>
        </w:rPr>
      </w:pPr>
      <w:r w:rsidRPr="00A44C12">
        <w:rPr>
          <w:rFonts w:ascii="Times New Roman" w:eastAsia="Times New Roman" w:hAnsi="Times New Roman" w:cs="Times New Roman"/>
          <w:b/>
          <w:bCs/>
          <w:color w:val="000000"/>
          <w:sz w:val="26"/>
          <w:szCs w:val="26"/>
        </w:rPr>
        <w:t>Translatable:</w:t>
      </w:r>
      <w:r w:rsidRPr="00A44C12">
        <w:rPr>
          <w:rFonts w:ascii="Times New Roman" w:eastAsia="Times New Roman" w:hAnsi="Times New Roman" w:cs="Times New Roman"/>
          <w:color w:val="000000"/>
          <w:sz w:val="26"/>
          <w:szCs w:val="26"/>
        </w:rPr>
        <w:t> Others believe metaphors can be translated, though there might be some meaning shift.</w:t>
      </w:r>
    </w:p>
    <w:p w:rsidR="00A44C12" w:rsidRPr="00A44C12" w:rsidRDefault="00A44C12" w:rsidP="00B9656B">
      <w:pPr>
        <w:spacing w:after="0"/>
        <w:ind w:firstLine="360"/>
        <w:rPr>
          <w:rFonts w:ascii="Times New Roman" w:eastAsia="Times New Roman" w:hAnsi="Times New Roman" w:cs="Times New Roman"/>
          <w:color w:val="000000"/>
          <w:sz w:val="26"/>
          <w:szCs w:val="26"/>
        </w:rPr>
      </w:pPr>
      <w:r w:rsidRPr="00772860">
        <w:rPr>
          <w:rFonts w:ascii="Times New Roman" w:eastAsia="Times New Roman" w:hAnsi="Times New Roman" w:cs="Times New Roman"/>
          <w:b/>
          <w:bCs/>
          <w:color w:val="000000"/>
          <w:sz w:val="26"/>
          <w:szCs w:val="26"/>
        </w:rPr>
        <w:t>In-between</w:t>
      </w:r>
      <w:r w:rsidRPr="00772860">
        <w:rPr>
          <w:rFonts w:ascii="Times New Roman" w:eastAsia="Times New Roman" w:hAnsi="Times New Roman" w:cs="Times New Roman"/>
          <w:color w:val="000000"/>
          <w:sz w:val="26"/>
          <w:szCs w:val="26"/>
        </w:rPr>
        <w:t xml:space="preserve">: </w:t>
      </w:r>
      <w:r w:rsidRPr="00772860">
        <w:rPr>
          <w:rFonts w:ascii="Times New Roman" w:hAnsi="Times New Roman" w:cs="Times New Roman"/>
          <w:iCs/>
          <w:color w:val="000000" w:themeColor="text1"/>
          <w:sz w:val="26"/>
          <w:szCs w:val="26"/>
          <w:shd w:val="clear" w:color="auto" w:fill="FFFFFF"/>
        </w:rPr>
        <w:t>metaphor translation depends on culture, function, and structure within the text, implying that metaphors may not always be fully translatable.</w:t>
      </w:r>
    </w:p>
    <w:p w:rsidR="007E7313" w:rsidRPr="00772860" w:rsidRDefault="007E7313" w:rsidP="00B9656B">
      <w:pPr>
        <w:pStyle w:val="A3"/>
        <w:spacing w:line="276" w:lineRule="auto"/>
        <w:rPr>
          <w:color w:val="000000" w:themeColor="text1"/>
        </w:rPr>
      </w:pPr>
      <w:bookmarkStart w:id="156" w:name="_Toc161736541"/>
      <w:bookmarkStart w:id="157" w:name="_Toc169161435"/>
      <w:bookmarkStart w:id="158" w:name="_Toc169165338"/>
      <w:r w:rsidRPr="00772860">
        <w:rPr>
          <w:color w:val="000000" w:themeColor="text1"/>
        </w:rPr>
        <w:t>2.3.2 Some Approaches to Metaphor Translation</w:t>
      </w:r>
      <w:bookmarkEnd w:id="156"/>
      <w:bookmarkEnd w:id="157"/>
      <w:bookmarkEnd w:id="158"/>
    </w:p>
    <w:p w:rsidR="00FD1E5C" w:rsidRPr="00772860" w:rsidRDefault="007E7313" w:rsidP="00B9656B">
      <w:pPr>
        <w:widowControl w:val="0"/>
        <w:spacing w:after="0"/>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2.3.2.1</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Prescriptive approach to</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metaphor translation</w:t>
      </w:r>
    </w:p>
    <w:p w:rsidR="00A44C12" w:rsidRPr="00772860" w:rsidRDefault="00FD1E5C" w:rsidP="00B9656B">
      <w:pPr>
        <w:widowControl w:val="0"/>
        <w:spacing w:after="0"/>
        <w:ind w:firstLine="720"/>
        <w:jc w:val="both"/>
        <w:rPr>
          <w:rFonts w:ascii="Times New Roman" w:hAnsi="Times New Roman" w:cs="Times New Roman"/>
          <w:color w:val="000000"/>
          <w:sz w:val="26"/>
          <w:szCs w:val="26"/>
        </w:rPr>
      </w:pPr>
      <w:r w:rsidRPr="00772860">
        <w:rPr>
          <w:rFonts w:ascii="Times New Roman" w:hAnsi="Times New Roman" w:cs="Times New Roman"/>
          <w:color w:val="000000"/>
          <w:sz w:val="26"/>
          <w:szCs w:val="26"/>
        </w:rPr>
        <w:t>The prescriptive approach to metaphor translation offers a set of rules for translators.</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These rules include keeping the metaphor (if possible),</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replacing it with a similar metaphor,</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or explaining the metaphor in a different way.</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This approach is helpful but may not account for the creativity and context of the original metaphor.</w:t>
      </w:r>
    </w:p>
    <w:p w:rsidR="00D5457E" w:rsidRPr="00772860" w:rsidRDefault="00D5457E" w:rsidP="00B9656B">
      <w:pPr>
        <w:widowControl w:val="0"/>
        <w:spacing w:after="0"/>
        <w:jc w:val="both"/>
        <w:rPr>
          <w:rFonts w:ascii="Times New Roman" w:hAnsi="Times New Roman" w:cs="Times New Roman"/>
          <w:i/>
          <w:iCs/>
          <w:color w:val="000000" w:themeColor="text1"/>
          <w:sz w:val="26"/>
          <w:szCs w:val="26"/>
        </w:rPr>
      </w:pPr>
      <w:bookmarkStart w:id="159" w:name="_Toc136507805"/>
      <w:bookmarkStart w:id="160" w:name="_Toc136507887"/>
      <w:bookmarkStart w:id="161" w:name="_Toc137563060"/>
      <w:bookmarkStart w:id="162" w:name="_Toc137638475"/>
      <w:r w:rsidRPr="00772860">
        <w:rPr>
          <w:rFonts w:ascii="Times New Roman" w:hAnsi="Times New Roman" w:cs="Times New Roman"/>
          <w:i/>
          <w:iCs/>
          <w:color w:val="000000" w:themeColor="text1"/>
          <w:sz w:val="26"/>
          <w:szCs w:val="26"/>
        </w:rPr>
        <w:t>2.3.2.2</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color w:val="000000" w:themeColor="text1"/>
          <w:sz w:val="26"/>
          <w:szCs w:val="26"/>
        </w:rPr>
        <w:t>Descriptive</w:t>
      </w:r>
      <w:r w:rsidRPr="00772860">
        <w:rPr>
          <w:rFonts w:ascii="Times New Roman" w:hAnsi="Times New Roman" w:cs="Times New Roman"/>
          <w:i/>
          <w:iCs/>
          <w:color w:val="000000" w:themeColor="text1"/>
          <w:sz w:val="26"/>
          <w:szCs w:val="26"/>
        </w:rPr>
        <w:t xml:space="preserve"> approach to</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metaphor translation</w:t>
      </w:r>
    </w:p>
    <w:p w:rsidR="00D5457E" w:rsidRPr="00772860" w:rsidRDefault="00D5457E" w:rsidP="00B9656B">
      <w:pPr>
        <w:widowControl w:val="0"/>
        <w:spacing w:after="0"/>
        <w:jc w:val="both"/>
        <w:rPr>
          <w:rFonts w:ascii="Times New Roman" w:hAnsi="Times New Roman" w:cs="Times New Roman"/>
          <w:color w:val="000000"/>
          <w:sz w:val="26"/>
          <w:szCs w:val="26"/>
        </w:rPr>
      </w:pPr>
      <w:r w:rsidRPr="00772860">
        <w:rPr>
          <w:rFonts w:ascii="Times New Roman" w:hAnsi="Times New Roman" w:cs="Times New Roman"/>
          <w:color w:val="000000"/>
          <w:sz w:val="26"/>
          <w:szCs w:val="26"/>
        </w:rPr>
        <w:t>The descriptive approach to metaphor translation focuses on understanding the context and meaning of the metaphor,rather than imposing strict rules.</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This approach considers historical and cultural factors,</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and aims to convey the intended meaning in the target language.</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It acknowledges there's no single "correct" way to translate a metaphor,</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and that some strategies like omitting the metaphor altogether might be necessary.</w:t>
      </w:r>
    </w:p>
    <w:p w:rsidR="00D5457E" w:rsidRPr="00772860" w:rsidRDefault="00D5457E" w:rsidP="00B9656B">
      <w:pPr>
        <w:widowControl w:val="0"/>
        <w:spacing w:after="0"/>
        <w:jc w:val="both"/>
        <w:outlineLvl w:val="0"/>
        <w:rPr>
          <w:rFonts w:ascii="Times New Roman" w:hAnsi="Times New Roman" w:cs="Times New Roman"/>
          <w:bCs/>
          <w:i/>
          <w:color w:val="000000" w:themeColor="text1"/>
          <w:sz w:val="26"/>
          <w:szCs w:val="26"/>
        </w:rPr>
      </w:pPr>
      <w:bookmarkStart w:id="163" w:name="_Toc128646455"/>
      <w:bookmarkStart w:id="164" w:name="_Toc128646549"/>
      <w:bookmarkStart w:id="165" w:name="_Toc128647924"/>
      <w:bookmarkStart w:id="166" w:name="_Toc136507806"/>
      <w:bookmarkStart w:id="167" w:name="_Toc136507888"/>
      <w:bookmarkStart w:id="168" w:name="_Toc137451154"/>
      <w:bookmarkStart w:id="169" w:name="_Toc137563061"/>
      <w:bookmarkStart w:id="170" w:name="_Toc137638476"/>
      <w:r w:rsidRPr="00772860">
        <w:rPr>
          <w:rFonts w:ascii="Times New Roman" w:hAnsi="Times New Roman" w:cs="Times New Roman"/>
          <w:bCs/>
          <w:i/>
          <w:color w:val="000000" w:themeColor="text1"/>
          <w:sz w:val="26"/>
          <w:szCs w:val="26"/>
        </w:rPr>
        <w:t>2.3.2.3</w:t>
      </w:r>
      <w:r w:rsidRPr="00772860">
        <w:rPr>
          <w:rFonts w:ascii="Times New Roman" w:hAnsi="Times New Roman" w:cs="Times New Roman"/>
          <w:i/>
          <w:color w:val="000000" w:themeColor="text1"/>
          <w:sz w:val="26"/>
          <w:szCs w:val="26"/>
        </w:rPr>
        <w:t xml:space="preserve"> </w:t>
      </w:r>
      <w:r w:rsidRPr="00772860">
        <w:rPr>
          <w:rFonts w:ascii="Times New Roman" w:hAnsi="Times New Roman" w:cs="Times New Roman"/>
          <w:bCs/>
          <w:i/>
          <w:color w:val="000000" w:themeColor="text1"/>
          <w:sz w:val="26"/>
          <w:szCs w:val="26"/>
        </w:rPr>
        <w:t>Metaphor Translation from the Perspective of Cognitive Linguistics</w:t>
      </w:r>
      <w:bookmarkEnd w:id="163"/>
      <w:bookmarkEnd w:id="164"/>
      <w:bookmarkEnd w:id="165"/>
      <w:bookmarkEnd w:id="166"/>
      <w:bookmarkEnd w:id="167"/>
      <w:bookmarkEnd w:id="168"/>
      <w:bookmarkEnd w:id="169"/>
      <w:bookmarkEnd w:id="170"/>
    </w:p>
    <w:p w:rsidR="00D5457E" w:rsidRPr="00772860" w:rsidRDefault="00D5457E" w:rsidP="00B9656B">
      <w:pPr>
        <w:widowControl w:val="0"/>
        <w:spacing w:after="0"/>
        <w:jc w:val="both"/>
        <w:rPr>
          <w:rFonts w:ascii="Times New Roman" w:hAnsi="Times New Roman" w:cs="Times New Roman"/>
          <w:i/>
          <w:iCs/>
          <w:color w:val="000000" w:themeColor="text1"/>
          <w:sz w:val="26"/>
          <w:szCs w:val="26"/>
        </w:rPr>
      </w:pPr>
      <w:r w:rsidRPr="00772860">
        <w:rPr>
          <w:rFonts w:ascii="Times New Roman" w:hAnsi="Times New Roman" w:cs="Times New Roman"/>
          <w:color w:val="000000"/>
          <w:sz w:val="26"/>
          <w:szCs w:val="26"/>
        </w:rPr>
        <w:t>Research on metaphor translation from a cognitive perspective is emerging.</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Scholars like Al-Harrasi (2001) propose new procedures for translation based on conceptual metaphors.</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Schäffner (2004) analyzes the challenges cultural differences pose in metaphor translation.</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Schäffner and Shuttleworth (2013) recommend corpus-based approaches to study common translation tendencies.</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These studies offer valuable insights into the field.</w:t>
      </w:r>
    </w:p>
    <w:p w:rsidR="00D5457E" w:rsidRPr="00772860" w:rsidRDefault="00D5457E" w:rsidP="00D5457E">
      <w:pPr>
        <w:pStyle w:val="A3"/>
        <w:spacing w:line="276" w:lineRule="auto"/>
        <w:rPr>
          <w:color w:val="000000" w:themeColor="text1"/>
        </w:rPr>
      </w:pPr>
      <w:bookmarkStart w:id="171" w:name="_Toc161736542"/>
      <w:bookmarkStart w:id="172" w:name="_Toc169161436"/>
      <w:bookmarkStart w:id="173" w:name="_Toc169165339"/>
      <w:bookmarkEnd w:id="159"/>
      <w:bookmarkEnd w:id="160"/>
      <w:bookmarkEnd w:id="161"/>
      <w:bookmarkEnd w:id="162"/>
      <w:r w:rsidRPr="00772860">
        <w:rPr>
          <w:color w:val="000000" w:themeColor="text1"/>
        </w:rPr>
        <w:t>2.3.3 Kövecses’ Model of Metaphor Translation</w:t>
      </w:r>
      <w:bookmarkEnd w:id="171"/>
      <w:bookmarkEnd w:id="172"/>
      <w:bookmarkEnd w:id="173"/>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 xml:space="preserve">Adapted model of metaphor translation from </w:t>
      </w:r>
      <w:r w:rsidRPr="00772860">
        <w:rPr>
          <w:rFonts w:ascii="Times New Roman" w:hAnsi="Times New Roman" w:cs="Times New Roman"/>
          <w:color w:val="000000" w:themeColor="text1"/>
          <w:sz w:val="26"/>
          <w:szCs w:val="26"/>
          <w:shd w:val="clear" w:color="auto" w:fill="FFFFFF"/>
        </w:rPr>
        <w:t>Kövecses' (2003)</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1. CM</w:t>
      </w:r>
      <w:r w:rsidRPr="00772860">
        <w:rPr>
          <w:rFonts w:ascii="Times New Roman" w:hAnsi="Times New Roman" w:cs="Times New Roman"/>
          <w:color w:val="000000" w:themeColor="text1"/>
          <w:sz w:val="26"/>
          <w:szCs w:val="26"/>
        </w:rPr>
        <w:tab/>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Same CM</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 a metaphor </w:t>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a same metaphoric expression of the same CM</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 a metaphor </w:t>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a different metaphoric expression of the same CM</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2. CM</w:t>
      </w:r>
      <w:r w:rsidRPr="00772860">
        <w:rPr>
          <w:rFonts w:ascii="Times New Roman" w:hAnsi="Times New Roman" w:cs="Times New Roman"/>
          <w:color w:val="000000" w:themeColor="text1"/>
          <w:sz w:val="26"/>
          <w:szCs w:val="26"/>
        </w:rPr>
        <w:tab/>
      </w:r>
      <w:r w:rsidRPr="00772860">
        <w:rPr>
          <w:rFonts w:ascii="Times New Roman" w:hAnsi="Times New Roman" w:cs="Times New Roman"/>
          <w:color w:val="000000" w:themeColor="text1"/>
          <w:sz w:val="26"/>
          <w:szCs w:val="26"/>
        </w:rPr>
        <w:tab/>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Different CM</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3. CM</w:t>
      </w:r>
      <w:r w:rsidRPr="00772860">
        <w:rPr>
          <w:rFonts w:ascii="Times New Roman" w:hAnsi="Times New Roman" w:cs="Times New Roman"/>
          <w:color w:val="000000" w:themeColor="text1"/>
          <w:sz w:val="26"/>
          <w:szCs w:val="26"/>
        </w:rPr>
        <w:tab/>
      </w:r>
      <w:r w:rsidRPr="00772860">
        <w:rPr>
          <w:rFonts w:ascii="Times New Roman" w:hAnsi="Times New Roman" w:cs="Times New Roman"/>
          <w:color w:val="000000" w:themeColor="text1"/>
          <w:sz w:val="26"/>
          <w:szCs w:val="26"/>
        </w:rPr>
        <w:tab/>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non metaphor</w:t>
      </w:r>
    </w:p>
    <w:p w:rsidR="00D5457E" w:rsidRPr="00772860" w:rsidRDefault="00D5457E" w:rsidP="00D5457E">
      <w:pPr>
        <w:pStyle w:val="A3"/>
        <w:spacing w:line="276" w:lineRule="auto"/>
        <w:rPr>
          <w:color w:val="000000" w:themeColor="text1"/>
        </w:rPr>
      </w:pPr>
      <w:bookmarkStart w:id="174" w:name="_Toc161736543"/>
      <w:bookmarkStart w:id="175" w:name="_Toc169161437"/>
      <w:bookmarkStart w:id="176" w:name="_Toc169165340"/>
      <w:r w:rsidRPr="00772860">
        <w:rPr>
          <w:color w:val="000000" w:themeColor="text1"/>
        </w:rPr>
        <w:t>2.3.4 Vinay and Darbelnet’s Model of Message Modulation</w:t>
      </w:r>
      <w:bookmarkEnd w:id="174"/>
      <w:bookmarkEnd w:id="175"/>
      <w:bookmarkEnd w:id="176"/>
      <w:r w:rsidRPr="00772860">
        <w:rPr>
          <w:color w:val="000000" w:themeColor="text1"/>
        </w:rPr>
        <w:t xml:space="preserve"> </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model of messages modulation, they propose a taxonomy of different type based on </w:t>
      </w:r>
      <w:r w:rsidRPr="00772860">
        <w:rPr>
          <w:rFonts w:ascii="Times New Roman" w:hAnsi="Times New Roman" w:cs="Times New Roman"/>
          <w:color w:val="000000" w:themeColor="text1"/>
          <w:sz w:val="26"/>
          <w:szCs w:val="26"/>
        </w:rPr>
        <w:lastRenderedPageBreak/>
        <w:t>the operation of nature of the mental operations, including</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i/>
          <w:iCs/>
          <w:color w:val="000000" w:themeColor="text1"/>
          <w:sz w:val="26"/>
          <w:szCs w:val="26"/>
        </w:rPr>
        <w:t>(1)</w:t>
      </w:r>
      <w:r w:rsidRPr="00772860">
        <w:rPr>
          <w:rFonts w:ascii="Times New Roman" w:hAnsi="Times New Roman" w:cs="Times New Roman"/>
          <w:i/>
          <w:iCs/>
          <w:color w:val="000000" w:themeColor="text1"/>
          <w:sz w:val="26"/>
          <w:szCs w:val="26"/>
          <w:lang w:val="vi-VN"/>
        </w:rPr>
        <w:t xml:space="preserve"> </w:t>
      </w:r>
      <w:r w:rsidRPr="00772860">
        <w:rPr>
          <w:rFonts w:ascii="Times New Roman" w:hAnsi="Times New Roman" w:cs="Times New Roman"/>
          <w:i/>
          <w:iCs/>
          <w:color w:val="000000" w:themeColor="text1"/>
          <w:sz w:val="26"/>
          <w:szCs w:val="26"/>
        </w:rPr>
        <w:t>Abstract for concrete and vice versa</w:t>
      </w:r>
      <w:r w:rsidRPr="00772860">
        <w:rPr>
          <w:rFonts w:ascii="Times New Roman" w:hAnsi="Times New Roman" w:cs="Times New Roman"/>
          <w:color w:val="000000" w:themeColor="text1"/>
          <w:sz w:val="26"/>
          <w:szCs w:val="26"/>
        </w:rPr>
        <w:t>;</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rPr>
        <w:t xml:space="preserve"> (2) </w:t>
      </w:r>
      <w:r w:rsidRPr="00772860">
        <w:rPr>
          <w:rFonts w:ascii="Times New Roman" w:hAnsi="Times New Roman" w:cs="Times New Roman"/>
          <w:i/>
          <w:iCs/>
          <w:color w:val="000000" w:themeColor="text1"/>
          <w:sz w:val="26"/>
          <w:szCs w:val="26"/>
        </w:rPr>
        <w:t>Explicative modulation</w:t>
      </w:r>
      <w:r w:rsidRPr="00772860">
        <w:rPr>
          <w:rFonts w:ascii="Times New Roman" w:hAnsi="Times New Roman" w:cs="Times New Roman"/>
          <w:color w:val="000000" w:themeColor="text1"/>
          <w:sz w:val="26"/>
          <w:szCs w:val="26"/>
        </w:rPr>
        <w:t>;</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rPr>
        <w:t xml:space="preserve"> (3) </w:t>
      </w:r>
      <w:r w:rsidRPr="00772860">
        <w:rPr>
          <w:rFonts w:ascii="Times New Roman" w:hAnsi="Times New Roman" w:cs="Times New Roman"/>
          <w:i/>
          <w:iCs/>
          <w:color w:val="000000" w:themeColor="text1"/>
          <w:sz w:val="26"/>
          <w:szCs w:val="26"/>
        </w:rPr>
        <w:t>The part for whole;</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(4) One part for another</w:t>
      </w:r>
      <w:r w:rsidRPr="00772860">
        <w:rPr>
          <w:rFonts w:ascii="Times New Roman" w:hAnsi="Times New Roman" w:cs="Times New Roman"/>
          <w:color w:val="000000" w:themeColor="text1"/>
          <w:sz w:val="26"/>
          <w:szCs w:val="26"/>
        </w:rPr>
        <w:t>;</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rPr>
        <w:t xml:space="preserve"> (5) </w:t>
      </w:r>
      <w:r w:rsidRPr="00772860">
        <w:rPr>
          <w:rFonts w:ascii="Times New Roman" w:hAnsi="Times New Roman" w:cs="Times New Roman"/>
          <w:i/>
          <w:iCs/>
          <w:color w:val="000000" w:themeColor="text1"/>
          <w:sz w:val="26"/>
          <w:szCs w:val="26"/>
        </w:rPr>
        <w:t>Reversal of terms</w:t>
      </w:r>
      <w:r w:rsidRPr="00772860">
        <w:rPr>
          <w:rFonts w:ascii="Times New Roman" w:hAnsi="Times New Roman" w:cs="Times New Roman"/>
          <w:color w:val="000000" w:themeColor="text1"/>
          <w:sz w:val="26"/>
          <w:szCs w:val="26"/>
        </w:rPr>
        <w:t>;</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rPr>
        <w:t xml:space="preserve"> (6) </w:t>
      </w:r>
      <w:r w:rsidRPr="00772860">
        <w:rPr>
          <w:rFonts w:ascii="Times New Roman" w:hAnsi="Times New Roman" w:cs="Times New Roman"/>
          <w:i/>
          <w:iCs/>
          <w:color w:val="000000" w:themeColor="text1"/>
          <w:sz w:val="26"/>
          <w:szCs w:val="26"/>
        </w:rPr>
        <w:t>Negation of the opposite</w:t>
      </w:r>
      <w:r w:rsidRPr="00772860">
        <w:rPr>
          <w:rFonts w:ascii="Times New Roman" w:hAnsi="Times New Roman" w:cs="Times New Roman"/>
          <w:color w:val="000000" w:themeColor="text1"/>
          <w:sz w:val="26"/>
          <w:szCs w:val="26"/>
        </w:rPr>
        <w:t>;</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(7) Active to passive and vice versa</w:t>
      </w:r>
      <w:r w:rsidRPr="00772860">
        <w:rPr>
          <w:rFonts w:ascii="Times New Roman" w:hAnsi="Times New Roman" w:cs="Times New Roman"/>
          <w:color w:val="000000" w:themeColor="text1"/>
          <w:sz w:val="26"/>
          <w:szCs w:val="26"/>
        </w:rPr>
        <w:t xml:space="preserve">; </w:t>
      </w:r>
    </w:p>
    <w:p w:rsidR="00D5457E" w:rsidRPr="00772860" w:rsidRDefault="00D5457E" w:rsidP="00D5457E">
      <w:pPr>
        <w:widowControl w:val="0"/>
        <w:spacing w:after="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(8) Space for time</w:t>
      </w:r>
      <w:r w:rsidRPr="00772860">
        <w:rPr>
          <w:rFonts w:ascii="Times New Roman" w:hAnsi="Times New Roman" w:cs="Times New Roman"/>
          <w:color w:val="000000" w:themeColor="text1"/>
          <w:sz w:val="26"/>
          <w:szCs w:val="26"/>
        </w:rPr>
        <w:t>;</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 (9) </w:t>
      </w:r>
      <w:r w:rsidRPr="00772860">
        <w:rPr>
          <w:rFonts w:ascii="Times New Roman" w:hAnsi="Times New Roman" w:cs="Times New Roman"/>
          <w:i/>
          <w:iCs/>
          <w:color w:val="000000" w:themeColor="text1"/>
          <w:sz w:val="26"/>
          <w:szCs w:val="26"/>
        </w:rPr>
        <w:t>Exchange of intervals for limits</w:t>
      </w:r>
      <w:r w:rsidRPr="00772860">
        <w:rPr>
          <w:rFonts w:ascii="Times New Roman" w:hAnsi="Times New Roman" w:cs="Times New Roman"/>
          <w:color w:val="000000" w:themeColor="text1"/>
          <w:sz w:val="26"/>
          <w:szCs w:val="26"/>
        </w:rPr>
        <w:t xml:space="preserve"> (in space and time).</w:t>
      </w:r>
    </w:p>
    <w:p w:rsidR="00D5457E" w:rsidRPr="00772860" w:rsidRDefault="00D5457E" w:rsidP="00D5457E">
      <w:pPr>
        <w:widowControl w:val="0"/>
        <w:spacing w:after="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(10) </w:t>
      </w:r>
      <w:r w:rsidRPr="00772860">
        <w:rPr>
          <w:rFonts w:ascii="Times New Roman" w:hAnsi="Times New Roman" w:cs="Times New Roman"/>
          <w:i/>
          <w:iCs/>
          <w:color w:val="000000" w:themeColor="text1"/>
          <w:sz w:val="26"/>
          <w:szCs w:val="26"/>
        </w:rPr>
        <w:t>Change of symbol (fixed and novel metaphor)</w:t>
      </w:r>
    </w:p>
    <w:p w:rsidR="00D5457E" w:rsidRPr="00772860" w:rsidRDefault="00D5457E" w:rsidP="00D5457E">
      <w:pPr>
        <w:pStyle w:val="Bibliography"/>
        <w:widowControl w:val="0"/>
        <w:spacing w:line="276" w:lineRule="auto"/>
        <w:ind w:firstLine="720"/>
        <w:jc w:val="both"/>
        <w:rPr>
          <w:rFonts w:cs="Times New Roman"/>
          <w:color w:val="000000" w:themeColor="text1"/>
          <w:sz w:val="26"/>
          <w:szCs w:val="26"/>
        </w:rPr>
      </w:pPr>
      <w:r w:rsidRPr="00772860">
        <w:rPr>
          <w:rFonts w:cs="Times New Roman"/>
          <w:color w:val="000000" w:themeColor="text1"/>
          <w:sz w:val="26"/>
          <w:szCs w:val="26"/>
        </w:rPr>
        <w:t>They further categorize modulation into fixed and free modulation, wherein fixed modulations in the message takes place when the expression is shared between languages at both lexical level and messages, explaining free modulation may become fixed thanks to frequent uses.</w:t>
      </w:r>
    </w:p>
    <w:p w:rsidR="00D5457E" w:rsidRPr="00772860" w:rsidRDefault="00D5457E" w:rsidP="00D5457E">
      <w:pPr>
        <w:widowControl w:val="0"/>
        <w:spacing w:line="312" w:lineRule="auto"/>
        <w:jc w:val="both"/>
        <w:rPr>
          <w:rFonts w:ascii="Times New Roman" w:hAnsi="Times New Roman" w:cs="Times New Roman"/>
          <w:b/>
          <w:bCs/>
          <w:i/>
          <w:iCs/>
          <w:color w:val="000000" w:themeColor="text1"/>
          <w:sz w:val="26"/>
          <w:szCs w:val="26"/>
        </w:rPr>
      </w:pPr>
      <w:bookmarkStart w:id="177" w:name="_Toc169165341"/>
      <w:r w:rsidRPr="00772860">
        <w:rPr>
          <w:rFonts w:ascii="Times New Roman" w:hAnsi="Times New Roman" w:cs="Times New Roman"/>
          <w:b/>
          <w:bCs/>
          <w:i/>
          <w:iCs/>
          <w:color w:val="000000" w:themeColor="text1"/>
        </w:rPr>
        <w:t xml:space="preserve">2.3.5 Adaptation of </w:t>
      </w:r>
      <w:r w:rsidRPr="00772860">
        <w:rPr>
          <w:rFonts w:ascii="Times New Roman" w:hAnsi="Times New Roman" w:cs="Times New Roman"/>
          <w:b/>
          <w:bCs/>
          <w:i/>
          <w:iCs/>
          <w:color w:val="000000" w:themeColor="text1"/>
          <w:shd w:val="clear" w:color="auto" w:fill="FFFFFF"/>
        </w:rPr>
        <w:t>Kövecses’ translation procedures and Vinay and Darbelnet’s modulation patterns for the research aims</w:t>
      </w:r>
      <w:bookmarkEnd w:id="177"/>
      <w:r w:rsidRPr="00772860">
        <w:rPr>
          <w:rFonts w:ascii="Times New Roman" w:hAnsi="Times New Roman" w:cs="Times New Roman"/>
          <w:b/>
          <w:bCs/>
          <w:i/>
          <w:iCs/>
          <w:color w:val="000000" w:themeColor="text1"/>
          <w:shd w:val="clear" w:color="auto" w:fill="FFFFFF"/>
        </w:rPr>
        <w:t xml:space="preserve">  </w:t>
      </w:r>
    </w:p>
    <w:p w:rsidR="009F60C7" w:rsidRPr="00772860" w:rsidRDefault="000803AB" w:rsidP="009F60C7">
      <w:pPr>
        <w:pStyle w:val="A3"/>
        <w:spacing w:line="276" w:lineRule="auto"/>
        <w:rPr>
          <w:b w:val="0"/>
          <w:bCs w:val="0"/>
          <w:i w:val="0"/>
          <w:iCs/>
          <w:color w:val="000000" w:themeColor="text1"/>
        </w:rPr>
      </w:pPr>
      <w:bookmarkStart w:id="178" w:name="_Toc169165521"/>
      <w:r w:rsidRPr="00772860">
        <w:rPr>
          <w:b w:val="0"/>
          <w:bCs w:val="0"/>
          <w:i w:val="0"/>
          <w:iCs/>
          <w:color w:val="000000" w:themeColor="text1"/>
          <w:lang w:val="en-US"/>
        </w:rPr>
        <w:t xml:space="preserve">The </w:t>
      </w:r>
      <w:r w:rsidR="009F60C7" w:rsidRPr="00772860">
        <w:rPr>
          <w:b w:val="0"/>
          <w:bCs w:val="0"/>
          <w:i w:val="0"/>
          <w:iCs/>
          <w:color w:val="000000" w:themeColor="text1"/>
        </w:rPr>
        <w:t>set of criteria used in analyzing procedure of metaphor translation in this study.</w:t>
      </w:r>
    </w:p>
    <w:p w:rsidR="009F60C7" w:rsidRPr="00772860" w:rsidRDefault="009F60C7" w:rsidP="009F60C7">
      <w:pPr>
        <w:pStyle w:val="A3"/>
        <w:spacing w:line="276" w:lineRule="auto"/>
        <w:rPr>
          <w:b w:val="0"/>
          <w:bCs w:val="0"/>
          <w:i w:val="0"/>
          <w:iCs/>
          <w:color w:val="000000" w:themeColor="text1"/>
        </w:rPr>
      </w:pPr>
      <w:bookmarkStart w:id="179" w:name="_Toc169161441"/>
      <w:bookmarkStart w:id="180" w:name="_Toc169165134"/>
      <w:bookmarkStart w:id="181" w:name="_Toc169165346"/>
      <w:r w:rsidRPr="00772860">
        <w:rPr>
          <w:b w:val="0"/>
          <w:bCs w:val="0"/>
          <w:i w:val="0"/>
          <w:iCs/>
          <w:color w:val="000000" w:themeColor="text1"/>
        </w:rPr>
        <w:t>(1) If the image is preserved in TT, the ST expression is kept unchanged in terms of meaning, form, and part of speech, M.M is assigned to a translation procedure. This code signifies a ST metaphor is translated into the same expression of the same conceptual metaphor in the TT.</w:t>
      </w:r>
      <w:bookmarkEnd w:id="179"/>
      <w:bookmarkEnd w:id="180"/>
      <w:bookmarkEnd w:id="181"/>
    </w:p>
    <w:p w:rsidR="009F60C7" w:rsidRPr="00772860" w:rsidRDefault="009F60C7" w:rsidP="009F60C7">
      <w:pPr>
        <w:pStyle w:val="A3"/>
        <w:spacing w:line="276" w:lineRule="auto"/>
        <w:rPr>
          <w:b w:val="0"/>
          <w:bCs w:val="0"/>
          <w:i w:val="0"/>
          <w:iCs/>
          <w:color w:val="000000" w:themeColor="text1"/>
        </w:rPr>
      </w:pPr>
      <w:bookmarkStart w:id="182" w:name="_Toc169161442"/>
      <w:bookmarkStart w:id="183" w:name="_Toc169165135"/>
      <w:bookmarkStart w:id="184" w:name="_Toc169165347"/>
      <w:r w:rsidRPr="00772860">
        <w:rPr>
          <w:b w:val="0"/>
          <w:bCs w:val="0"/>
          <w:i w:val="0"/>
          <w:iCs/>
          <w:color w:val="000000" w:themeColor="text1"/>
        </w:rPr>
        <w:t>(2) If the image is preserved in TT, the ST expression experiences slight modulation For example, in terms of part of speech, active into passive or vice versa, M.dM is assigned to a translation procedure.</w:t>
      </w:r>
      <w:bookmarkEnd w:id="182"/>
      <w:bookmarkEnd w:id="183"/>
      <w:bookmarkEnd w:id="184"/>
    </w:p>
    <w:p w:rsidR="009F60C7" w:rsidRPr="00772860" w:rsidRDefault="009F60C7" w:rsidP="009F60C7">
      <w:pPr>
        <w:pStyle w:val="A3"/>
        <w:spacing w:line="276" w:lineRule="auto"/>
        <w:rPr>
          <w:b w:val="0"/>
          <w:bCs w:val="0"/>
          <w:i w:val="0"/>
          <w:iCs/>
          <w:color w:val="000000" w:themeColor="text1"/>
        </w:rPr>
      </w:pPr>
      <w:bookmarkStart w:id="185" w:name="_Toc169161443"/>
      <w:bookmarkStart w:id="186" w:name="_Toc169165136"/>
      <w:bookmarkStart w:id="187" w:name="_Toc169165348"/>
      <w:r w:rsidRPr="00772860">
        <w:rPr>
          <w:b w:val="0"/>
          <w:bCs w:val="0"/>
          <w:i w:val="0"/>
          <w:iCs/>
          <w:color w:val="000000" w:themeColor="text1"/>
        </w:rPr>
        <w:t>(3) If the image is replaced by a different image in the TT, M.M’ is assigned to the translation procedure since it involves the changes of or symbol.</w:t>
      </w:r>
      <w:bookmarkEnd w:id="185"/>
      <w:bookmarkEnd w:id="186"/>
      <w:bookmarkEnd w:id="187"/>
    </w:p>
    <w:p w:rsidR="009F60C7" w:rsidRPr="00772860" w:rsidRDefault="009F60C7" w:rsidP="009F60C7">
      <w:pPr>
        <w:pStyle w:val="A3"/>
        <w:spacing w:line="276" w:lineRule="auto"/>
        <w:rPr>
          <w:b w:val="0"/>
          <w:bCs w:val="0"/>
          <w:i w:val="0"/>
          <w:iCs/>
          <w:color w:val="000000" w:themeColor="text1"/>
        </w:rPr>
      </w:pPr>
      <w:bookmarkStart w:id="188" w:name="_Toc169161444"/>
      <w:bookmarkStart w:id="189" w:name="_Toc169165137"/>
      <w:bookmarkStart w:id="190" w:name="_Toc169165349"/>
      <w:r w:rsidRPr="00772860">
        <w:rPr>
          <w:b w:val="0"/>
          <w:bCs w:val="0"/>
          <w:i w:val="0"/>
          <w:iCs/>
          <w:color w:val="000000" w:themeColor="text1"/>
        </w:rPr>
        <w:t>(4) If the image is deleted and no new image is found in TT, M.nM is  assigned to the translation procedure. The translation aims to explain the meaning of the ST metaphor.</w:t>
      </w:r>
      <w:bookmarkEnd w:id="188"/>
      <w:bookmarkEnd w:id="189"/>
      <w:bookmarkEnd w:id="190"/>
      <w:r w:rsidRPr="00772860">
        <w:rPr>
          <w:b w:val="0"/>
          <w:bCs w:val="0"/>
          <w:i w:val="0"/>
          <w:iCs/>
          <w:color w:val="000000" w:themeColor="text1"/>
        </w:rPr>
        <w:t xml:space="preserve"> </w:t>
      </w:r>
    </w:p>
    <w:p w:rsidR="009F60C7" w:rsidRPr="00772860" w:rsidRDefault="009F60C7" w:rsidP="009F60C7">
      <w:pPr>
        <w:pStyle w:val="BNG"/>
        <w:jc w:val="left"/>
        <w:rPr>
          <w:i w:val="0"/>
          <w:iCs/>
          <w:color w:val="000000" w:themeColor="text1"/>
          <w:lang w:val="en-US"/>
        </w:rPr>
      </w:pPr>
      <w:r w:rsidRPr="00772860">
        <w:rPr>
          <w:i w:val="0"/>
          <w:iCs/>
          <w:color w:val="000000" w:themeColor="text1"/>
        </w:rPr>
        <w:t>Table 2.3</w:t>
      </w:r>
      <w:bookmarkStart w:id="191" w:name="_Toc165619983"/>
      <w:bookmarkStart w:id="192" w:name="_Toc169161603"/>
      <w:bookmarkStart w:id="193" w:name="_Toc169165522"/>
      <w:bookmarkEnd w:id="178"/>
    </w:p>
    <w:p w:rsidR="009F60C7" w:rsidRPr="00772860" w:rsidRDefault="009F60C7" w:rsidP="009F60C7">
      <w:pPr>
        <w:pStyle w:val="BNG"/>
        <w:jc w:val="left"/>
        <w:rPr>
          <w:i w:val="0"/>
          <w:iCs/>
          <w:color w:val="000000" w:themeColor="text1"/>
        </w:rPr>
      </w:pPr>
      <w:r w:rsidRPr="00772860">
        <w:rPr>
          <w:b w:val="0"/>
          <w:bCs w:val="0"/>
          <w:color w:val="000000" w:themeColor="text1"/>
        </w:rPr>
        <w:t>Translation procedures and the corresponding codes</w:t>
      </w:r>
      <w:bookmarkEnd w:id="191"/>
      <w:bookmarkEnd w:id="192"/>
      <w:bookmarkEnd w:id="193"/>
    </w:p>
    <w:tbl>
      <w:tblPr>
        <w:tblStyle w:val="TableGrid"/>
        <w:tblW w:w="0" w:type="auto"/>
        <w:jc w:val="center"/>
        <w:tblLook w:val="04A0" w:firstRow="1" w:lastRow="0" w:firstColumn="1" w:lastColumn="0" w:noHBand="0" w:noVBand="1"/>
      </w:tblPr>
      <w:tblGrid>
        <w:gridCol w:w="7473"/>
        <w:gridCol w:w="1525"/>
      </w:tblGrid>
      <w:tr w:rsidR="009F60C7" w:rsidRPr="00772860" w:rsidTr="009F60C7">
        <w:trPr>
          <w:jc w:val="center"/>
        </w:trPr>
        <w:tc>
          <w:tcPr>
            <w:tcW w:w="7473" w:type="dxa"/>
          </w:tcPr>
          <w:p w:rsidR="009F60C7" w:rsidRPr="00772860" w:rsidRDefault="009F60C7" w:rsidP="002F4944">
            <w:pPr>
              <w:widowControl w:val="0"/>
              <w:spacing w:line="312" w:lineRule="auto"/>
              <w:jc w:val="center"/>
              <w:rPr>
                <w:rFonts w:ascii="Times New Roman" w:hAnsi="Times New Roman" w:cs="Times New Roman"/>
                <w:b/>
                <w:color w:val="000000" w:themeColor="text1"/>
                <w:sz w:val="26"/>
                <w:szCs w:val="26"/>
              </w:rPr>
            </w:pPr>
            <w:r w:rsidRPr="00772860">
              <w:rPr>
                <w:rFonts w:ascii="Times New Roman" w:hAnsi="Times New Roman" w:cs="Times New Roman"/>
                <w:b/>
                <w:color w:val="000000" w:themeColor="text1"/>
                <w:sz w:val="26"/>
                <w:szCs w:val="26"/>
              </w:rPr>
              <w:t>Procedure</w:t>
            </w:r>
          </w:p>
        </w:tc>
        <w:tc>
          <w:tcPr>
            <w:tcW w:w="1525" w:type="dxa"/>
          </w:tcPr>
          <w:p w:rsidR="009F60C7" w:rsidRPr="00772860" w:rsidRDefault="009F60C7" w:rsidP="002F4944">
            <w:pPr>
              <w:widowControl w:val="0"/>
              <w:spacing w:line="312" w:lineRule="auto"/>
              <w:jc w:val="center"/>
              <w:rPr>
                <w:rFonts w:ascii="Times New Roman" w:hAnsi="Times New Roman" w:cs="Times New Roman"/>
                <w:b/>
                <w:color w:val="000000" w:themeColor="text1"/>
                <w:sz w:val="26"/>
                <w:szCs w:val="26"/>
              </w:rPr>
            </w:pPr>
            <w:r w:rsidRPr="00772860">
              <w:rPr>
                <w:rFonts w:ascii="Times New Roman" w:hAnsi="Times New Roman" w:cs="Times New Roman"/>
                <w:b/>
                <w:color w:val="000000" w:themeColor="text1"/>
                <w:sz w:val="26"/>
                <w:szCs w:val="26"/>
              </w:rPr>
              <w:t>Codes of the procedure</w:t>
            </w:r>
          </w:p>
        </w:tc>
      </w:tr>
      <w:tr w:rsidR="009F60C7" w:rsidRPr="00772860" w:rsidTr="009F60C7">
        <w:trPr>
          <w:jc w:val="center"/>
        </w:trPr>
        <w:tc>
          <w:tcPr>
            <w:tcW w:w="7473" w:type="dxa"/>
          </w:tcPr>
          <w:p w:rsidR="009F60C7" w:rsidRPr="00772860" w:rsidRDefault="009F60C7" w:rsidP="002F4944">
            <w:pPr>
              <w:widowControl w:val="0"/>
              <w:spacing w:line="312" w:lineRule="auto"/>
              <w:jc w:val="both"/>
              <w:rPr>
                <w:rFonts w:ascii="Times New Roman" w:hAnsi="Times New Roman" w:cs="Times New Roman"/>
                <w:b/>
                <w:bCs/>
                <w:color w:val="000000" w:themeColor="text1"/>
                <w:sz w:val="26"/>
                <w:szCs w:val="26"/>
              </w:rPr>
            </w:pPr>
            <w:r w:rsidRPr="00772860">
              <w:rPr>
                <w:rFonts w:ascii="Times New Roman" w:hAnsi="Times New Roman" w:cs="Times New Roman"/>
                <w:color w:val="000000" w:themeColor="text1"/>
                <w:sz w:val="26"/>
                <w:szCs w:val="26"/>
              </w:rPr>
              <w:t xml:space="preserve">1. </w:t>
            </w:r>
            <w:r w:rsidRPr="00772860">
              <w:rPr>
                <w:rFonts w:ascii="Times New Roman" w:hAnsi="Times New Roman" w:cs="Times New Roman"/>
                <w:b/>
                <w:bCs/>
                <w:color w:val="000000" w:themeColor="text1"/>
                <w:sz w:val="26"/>
                <w:szCs w:val="26"/>
              </w:rPr>
              <w:t xml:space="preserve">CM  </w:t>
            </w:r>
            <w:r w:rsidRPr="00772860">
              <w:rPr>
                <w:rFonts w:ascii="Times New Roman" w:hAnsi="Times New Roman" w:cs="Times New Roman"/>
                <w:b/>
                <w:bCs/>
                <w:color w:val="000000" w:themeColor="text1"/>
                <w:sz w:val="26"/>
                <w:szCs w:val="26"/>
              </w:rPr>
              <w:sym w:font="Wingdings" w:char="F0E0"/>
            </w:r>
            <w:r w:rsidRPr="00772860">
              <w:rPr>
                <w:rStyle w:val="fontstyle21"/>
                <w:rFonts w:ascii="Times New Roman" w:hAnsi="Times New Roman" w:cs="Times New Roman"/>
                <w:b/>
                <w:bCs/>
                <w:color w:val="000000" w:themeColor="text1"/>
                <w:sz w:val="26"/>
                <w:szCs w:val="26"/>
              </w:rPr>
              <w:t xml:space="preserve"> Same CM</w:t>
            </w:r>
          </w:p>
          <w:p w:rsidR="009F60C7" w:rsidRPr="00772860" w:rsidRDefault="009F60C7" w:rsidP="002F4944">
            <w:pPr>
              <w:widowControl w:val="0"/>
              <w:spacing w:line="312"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lastRenderedPageBreak/>
              <w:t xml:space="preserve">1.1. M     </w:t>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same metaphoric expression of the same CM </w:t>
            </w:r>
          </w:p>
        </w:tc>
        <w:tc>
          <w:tcPr>
            <w:tcW w:w="1525" w:type="dxa"/>
          </w:tcPr>
          <w:p w:rsidR="009F60C7" w:rsidRPr="00772860" w:rsidRDefault="009F60C7" w:rsidP="002F4944">
            <w:pPr>
              <w:widowControl w:val="0"/>
              <w:spacing w:line="312" w:lineRule="auto"/>
              <w:jc w:val="both"/>
              <w:rPr>
                <w:rFonts w:ascii="Times New Roman" w:hAnsi="Times New Roman" w:cs="Times New Roman"/>
                <w:color w:val="000000" w:themeColor="text1"/>
                <w:sz w:val="26"/>
                <w:szCs w:val="26"/>
              </w:rPr>
            </w:pPr>
          </w:p>
          <w:p w:rsidR="009F60C7" w:rsidRPr="00772860" w:rsidRDefault="009F60C7" w:rsidP="002F4944">
            <w:pPr>
              <w:widowControl w:val="0"/>
              <w:spacing w:line="312" w:lineRule="auto"/>
              <w:jc w:val="both"/>
              <w:rPr>
                <w:rFonts w:ascii="Times New Roman" w:hAnsi="Times New Roman" w:cs="Times New Roman"/>
                <w:bCs/>
                <w:color w:val="000000" w:themeColor="text1"/>
                <w:sz w:val="26"/>
                <w:szCs w:val="26"/>
              </w:rPr>
            </w:pPr>
            <w:r w:rsidRPr="00772860">
              <w:rPr>
                <w:rFonts w:ascii="Times New Roman" w:hAnsi="Times New Roman" w:cs="Times New Roman"/>
                <w:color w:val="000000" w:themeColor="text1"/>
                <w:sz w:val="26"/>
                <w:szCs w:val="26"/>
              </w:rPr>
              <w:lastRenderedPageBreak/>
              <w:t xml:space="preserve">M.M </w:t>
            </w:r>
          </w:p>
        </w:tc>
      </w:tr>
      <w:tr w:rsidR="009F60C7" w:rsidRPr="00772860" w:rsidTr="009F60C7">
        <w:trPr>
          <w:jc w:val="center"/>
        </w:trPr>
        <w:tc>
          <w:tcPr>
            <w:tcW w:w="7473" w:type="dxa"/>
          </w:tcPr>
          <w:p w:rsidR="009F60C7" w:rsidRPr="00772860" w:rsidRDefault="009F60C7" w:rsidP="002F4944">
            <w:pPr>
              <w:widowControl w:val="0"/>
              <w:spacing w:line="312"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lastRenderedPageBreak/>
              <w:t xml:space="preserve">1.2. M     </w:t>
            </w:r>
            <w:r w:rsidRPr="00772860">
              <w:rPr>
                <w:rFonts w:ascii="Times New Roman" w:hAnsi="Times New Roman" w:cs="Times New Roman"/>
                <w:color w:val="000000" w:themeColor="text1"/>
                <w:sz w:val="26"/>
                <w:szCs w:val="26"/>
              </w:rPr>
              <w:sym w:font="Wingdings" w:char="F0E0"/>
            </w:r>
            <w:r w:rsidRPr="00772860">
              <w:rPr>
                <w:rFonts w:ascii="Times New Roman" w:hAnsi="Times New Roman" w:cs="Times New Roman"/>
                <w:color w:val="000000" w:themeColor="text1"/>
                <w:sz w:val="26"/>
                <w:szCs w:val="26"/>
              </w:rPr>
              <w:t xml:space="preserve">  different metaphoric expression of the same CM</w:t>
            </w:r>
          </w:p>
        </w:tc>
        <w:tc>
          <w:tcPr>
            <w:tcW w:w="1525" w:type="dxa"/>
          </w:tcPr>
          <w:p w:rsidR="009F60C7" w:rsidRPr="00772860" w:rsidRDefault="009F60C7" w:rsidP="002F4944">
            <w:pPr>
              <w:widowControl w:val="0"/>
              <w:spacing w:line="312" w:lineRule="auto"/>
              <w:jc w:val="both"/>
              <w:rPr>
                <w:rFonts w:ascii="Times New Roman" w:hAnsi="Times New Roman" w:cs="Times New Roman"/>
                <w:bCs/>
                <w:color w:val="000000" w:themeColor="text1"/>
                <w:sz w:val="26"/>
                <w:szCs w:val="26"/>
              </w:rPr>
            </w:pPr>
            <w:r w:rsidRPr="00772860">
              <w:rPr>
                <w:rFonts w:ascii="Times New Roman" w:hAnsi="Times New Roman" w:cs="Times New Roman"/>
                <w:color w:val="000000" w:themeColor="text1"/>
                <w:sz w:val="26"/>
                <w:szCs w:val="26"/>
              </w:rPr>
              <w:t>M.dM</w:t>
            </w:r>
          </w:p>
        </w:tc>
      </w:tr>
      <w:tr w:rsidR="009F60C7" w:rsidRPr="00772860" w:rsidTr="009F60C7">
        <w:trPr>
          <w:jc w:val="center"/>
        </w:trPr>
        <w:tc>
          <w:tcPr>
            <w:tcW w:w="7473" w:type="dxa"/>
          </w:tcPr>
          <w:p w:rsidR="009F60C7" w:rsidRPr="00772860" w:rsidRDefault="009F60C7" w:rsidP="002F4944">
            <w:pPr>
              <w:widowControl w:val="0"/>
              <w:spacing w:line="312"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2. </w:t>
            </w:r>
            <w:r w:rsidRPr="00772860">
              <w:rPr>
                <w:rFonts w:ascii="Times New Roman" w:hAnsi="Times New Roman" w:cs="Times New Roman"/>
                <w:b/>
                <w:bCs/>
                <w:color w:val="000000" w:themeColor="text1"/>
                <w:sz w:val="26"/>
                <w:szCs w:val="26"/>
              </w:rPr>
              <w:t xml:space="preserve">CM  </w:t>
            </w:r>
            <w:r w:rsidRPr="00772860">
              <w:rPr>
                <w:rFonts w:ascii="Times New Roman" w:hAnsi="Times New Roman" w:cs="Times New Roman"/>
                <w:bCs/>
                <w:color w:val="000000" w:themeColor="text1"/>
                <w:sz w:val="26"/>
                <w:szCs w:val="26"/>
              </w:rPr>
              <w:t xml:space="preserve">   </w:t>
            </w:r>
            <w:r w:rsidRPr="00772860">
              <w:rPr>
                <w:rFonts w:ascii="Times New Roman" w:hAnsi="Times New Roman" w:cs="Times New Roman"/>
                <w:b/>
                <w:bCs/>
                <w:color w:val="000000" w:themeColor="text1"/>
                <w:sz w:val="26"/>
                <w:szCs w:val="26"/>
              </w:rPr>
              <w:sym w:font="Wingdings" w:char="F0E0"/>
            </w:r>
            <w:r w:rsidRPr="00772860">
              <w:rPr>
                <w:rStyle w:val="fontstyle21"/>
                <w:rFonts w:ascii="Times New Roman" w:hAnsi="Times New Roman" w:cs="Times New Roman"/>
                <w:b/>
                <w:bCs/>
                <w:color w:val="000000" w:themeColor="text1"/>
                <w:sz w:val="26"/>
                <w:szCs w:val="26"/>
              </w:rPr>
              <w:t xml:space="preserve"> Different </w:t>
            </w:r>
            <w:r w:rsidRPr="00772860">
              <w:rPr>
                <w:rFonts w:ascii="Times New Roman" w:hAnsi="Times New Roman" w:cs="Times New Roman"/>
                <w:b/>
                <w:bCs/>
                <w:color w:val="000000" w:themeColor="text1"/>
                <w:sz w:val="26"/>
                <w:szCs w:val="26"/>
              </w:rPr>
              <w:t>CM</w:t>
            </w:r>
            <w:r w:rsidRPr="00772860">
              <w:rPr>
                <w:rFonts w:ascii="Times New Roman" w:hAnsi="Times New Roman" w:cs="Times New Roman"/>
                <w:color w:val="000000" w:themeColor="text1"/>
                <w:sz w:val="26"/>
                <w:szCs w:val="26"/>
              </w:rPr>
              <w:t xml:space="preserve"> </w:t>
            </w:r>
          </w:p>
        </w:tc>
        <w:tc>
          <w:tcPr>
            <w:tcW w:w="1525" w:type="dxa"/>
          </w:tcPr>
          <w:p w:rsidR="009F60C7" w:rsidRPr="00772860" w:rsidRDefault="009F60C7" w:rsidP="002F4944">
            <w:pPr>
              <w:widowControl w:val="0"/>
              <w:spacing w:line="312" w:lineRule="auto"/>
              <w:jc w:val="both"/>
              <w:rPr>
                <w:rFonts w:ascii="Times New Roman" w:hAnsi="Times New Roman" w:cs="Times New Roman"/>
                <w:b/>
                <w:color w:val="000000" w:themeColor="text1"/>
                <w:sz w:val="26"/>
                <w:szCs w:val="26"/>
              </w:rPr>
            </w:pPr>
            <w:r w:rsidRPr="00772860">
              <w:rPr>
                <w:rStyle w:val="fontstyle21"/>
                <w:rFonts w:ascii="Times New Roman" w:hAnsi="Times New Roman" w:cs="Times New Roman"/>
                <w:bCs/>
                <w:color w:val="000000" w:themeColor="text1"/>
                <w:sz w:val="26"/>
                <w:szCs w:val="26"/>
              </w:rPr>
              <w:t>M.</w:t>
            </w:r>
            <w:r w:rsidRPr="00772860">
              <w:rPr>
                <w:rStyle w:val="fontstyle21"/>
                <w:rFonts w:ascii="Times New Roman" w:hAnsi="Times New Roman" w:cs="Times New Roman"/>
                <w:color w:val="000000" w:themeColor="text1"/>
                <w:sz w:val="26"/>
                <w:szCs w:val="26"/>
              </w:rPr>
              <w:t>M’</w:t>
            </w:r>
          </w:p>
        </w:tc>
      </w:tr>
      <w:tr w:rsidR="009F60C7" w:rsidRPr="00772860" w:rsidTr="009F60C7">
        <w:trPr>
          <w:jc w:val="center"/>
        </w:trPr>
        <w:tc>
          <w:tcPr>
            <w:tcW w:w="7473" w:type="dxa"/>
          </w:tcPr>
          <w:p w:rsidR="009F60C7" w:rsidRPr="00772860" w:rsidRDefault="009F60C7" w:rsidP="002F4944">
            <w:pPr>
              <w:widowControl w:val="0"/>
              <w:spacing w:line="312" w:lineRule="auto"/>
              <w:jc w:val="both"/>
              <w:rPr>
                <w:rFonts w:ascii="Times New Roman" w:hAnsi="Times New Roman" w:cs="Times New Roman"/>
                <w:b/>
                <w:bCs/>
                <w:color w:val="000000" w:themeColor="text1"/>
                <w:sz w:val="26"/>
                <w:szCs w:val="26"/>
              </w:rPr>
            </w:pPr>
            <w:r w:rsidRPr="00772860">
              <w:rPr>
                <w:rFonts w:ascii="Times New Roman" w:hAnsi="Times New Roman" w:cs="Times New Roman"/>
                <w:color w:val="000000" w:themeColor="text1"/>
                <w:sz w:val="26"/>
                <w:szCs w:val="26"/>
              </w:rPr>
              <w:t xml:space="preserve">3. </w:t>
            </w:r>
            <w:r w:rsidRPr="00772860">
              <w:rPr>
                <w:rFonts w:ascii="Times New Roman" w:hAnsi="Times New Roman" w:cs="Times New Roman"/>
                <w:b/>
                <w:bCs/>
                <w:color w:val="000000" w:themeColor="text1"/>
                <w:sz w:val="26"/>
                <w:szCs w:val="26"/>
              </w:rPr>
              <w:t xml:space="preserve">CM  </w:t>
            </w:r>
            <w:r w:rsidRPr="00772860">
              <w:rPr>
                <w:rFonts w:ascii="Times New Roman" w:hAnsi="Times New Roman" w:cs="Times New Roman"/>
                <w:bCs/>
                <w:color w:val="000000" w:themeColor="text1"/>
                <w:sz w:val="26"/>
                <w:szCs w:val="26"/>
              </w:rPr>
              <w:t xml:space="preserve">   </w:t>
            </w:r>
            <w:r w:rsidRPr="00772860">
              <w:rPr>
                <w:rFonts w:ascii="Times New Roman" w:hAnsi="Times New Roman" w:cs="Times New Roman"/>
                <w:b/>
                <w:bCs/>
                <w:color w:val="000000" w:themeColor="text1"/>
                <w:sz w:val="26"/>
                <w:szCs w:val="26"/>
              </w:rPr>
              <w:sym w:font="Wingdings" w:char="F0E0"/>
            </w:r>
            <w:r w:rsidRPr="00772860">
              <w:rPr>
                <w:rStyle w:val="fontstyle21"/>
                <w:rFonts w:ascii="Times New Roman" w:hAnsi="Times New Roman" w:cs="Times New Roman"/>
                <w:b/>
                <w:bCs/>
                <w:color w:val="000000" w:themeColor="text1"/>
                <w:sz w:val="26"/>
                <w:szCs w:val="26"/>
              </w:rPr>
              <w:t xml:space="preserve"> N</w:t>
            </w:r>
            <w:r w:rsidRPr="00772860">
              <w:rPr>
                <w:rFonts w:ascii="Times New Roman" w:hAnsi="Times New Roman" w:cs="Times New Roman"/>
                <w:b/>
                <w:bCs/>
                <w:color w:val="000000" w:themeColor="text1"/>
                <w:sz w:val="26"/>
                <w:szCs w:val="26"/>
              </w:rPr>
              <w:t>on-Metaphor</w:t>
            </w:r>
          </w:p>
        </w:tc>
        <w:tc>
          <w:tcPr>
            <w:tcW w:w="1525" w:type="dxa"/>
          </w:tcPr>
          <w:p w:rsidR="009F60C7" w:rsidRPr="00772860" w:rsidRDefault="009F60C7" w:rsidP="002F4944">
            <w:pPr>
              <w:widowControl w:val="0"/>
              <w:spacing w:line="312" w:lineRule="auto"/>
              <w:jc w:val="both"/>
              <w:rPr>
                <w:rFonts w:ascii="Times New Roman" w:hAnsi="Times New Roman" w:cs="Times New Roman"/>
                <w:b/>
                <w:color w:val="000000" w:themeColor="text1"/>
                <w:sz w:val="26"/>
                <w:szCs w:val="26"/>
              </w:rPr>
            </w:pPr>
            <w:r w:rsidRPr="00772860">
              <w:rPr>
                <w:rFonts w:ascii="Times New Roman" w:hAnsi="Times New Roman" w:cs="Times New Roman"/>
                <w:color w:val="000000" w:themeColor="text1"/>
                <w:sz w:val="26"/>
                <w:szCs w:val="26"/>
              </w:rPr>
              <w:t>M.nM</w:t>
            </w:r>
          </w:p>
        </w:tc>
      </w:tr>
    </w:tbl>
    <w:p w:rsidR="00A44C12" w:rsidRPr="00772860" w:rsidRDefault="009F60C7" w:rsidP="001B4FF6">
      <w:pPr>
        <w:pStyle w:val="Bibliography"/>
        <w:widowControl w:val="0"/>
        <w:jc w:val="both"/>
        <w:rPr>
          <w:rFonts w:cs="Times New Roman"/>
          <w:i/>
          <w:iCs/>
          <w:color w:val="000000" w:themeColor="text1"/>
          <w:spacing w:val="4"/>
          <w:sz w:val="26"/>
          <w:szCs w:val="26"/>
        </w:rPr>
      </w:pPr>
      <w:r w:rsidRPr="00772860">
        <w:rPr>
          <w:rFonts w:cs="Times New Roman"/>
          <w:i/>
          <w:iCs/>
          <w:color w:val="000000" w:themeColor="text1"/>
          <w:spacing w:val="4"/>
          <w:sz w:val="26"/>
          <w:szCs w:val="26"/>
        </w:rPr>
        <w:t>2.3.5.2</w:t>
      </w:r>
      <w:r w:rsidRPr="00772860">
        <w:rPr>
          <w:rFonts w:cs="Times New Roman"/>
          <w:color w:val="000000" w:themeColor="text1"/>
          <w:spacing w:val="4"/>
        </w:rPr>
        <w:t xml:space="preserve"> </w:t>
      </w:r>
      <w:r w:rsidRPr="00772860">
        <w:rPr>
          <w:rFonts w:cs="Times New Roman"/>
          <w:i/>
          <w:iCs/>
          <w:color w:val="000000" w:themeColor="text1"/>
          <w:spacing w:val="4"/>
        </w:rPr>
        <w:t>The Criteria for Determining</w:t>
      </w:r>
      <w:r w:rsidRPr="00772860">
        <w:rPr>
          <w:rFonts w:cs="Times New Roman"/>
          <w:i/>
          <w:iCs/>
          <w:color w:val="000000" w:themeColor="text1"/>
          <w:spacing w:val="4"/>
          <w:sz w:val="26"/>
          <w:szCs w:val="26"/>
        </w:rPr>
        <w:t xml:space="preserve"> Modulation Patterns and the Modulation Codes</w:t>
      </w:r>
    </w:p>
    <w:p w:rsidR="00E8308A" w:rsidRPr="00772860" w:rsidRDefault="00E8308A" w:rsidP="001B4FF6">
      <w:pPr>
        <w:widowControl w:val="0"/>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(1) If the translation procedure is M.M or M.dM, the modulation pattern assigned is Fixed Modulation </w:t>
      </w:r>
      <w:r w:rsidRPr="00772860">
        <w:rPr>
          <w:rFonts w:ascii="Times New Roman" w:hAnsi="Times New Roman" w:cs="Times New Roman"/>
          <w:color w:val="000000" w:themeColor="text1"/>
          <w:sz w:val="26"/>
          <w:szCs w:val="26"/>
          <w:shd w:val="clear" w:color="auto" w:fill="FFFFFF"/>
        </w:rPr>
        <w:t>(</w:t>
      </w:r>
      <w:r w:rsidRPr="00772860">
        <w:rPr>
          <w:rFonts w:ascii="Times New Roman" w:hAnsi="Times New Roman" w:cs="Times New Roman"/>
          <w:color w:val="000000" w:themeColor="text1"/>
          <w:sz w:val="26"/>
          <w:szCs w:val="26"/>
        </w:rPr>
        <w:t>FiMo</w:t>
      </w:r>
      <w:r w:rsidRPr="00772860">
        <w:rPr>
          <w:rFonts w:ascii="Times New Roman" w:hAnsi="Times New Roman" w:cs="Times New Roman"/>
          <w:color w:val="000000" w:themeColor="text1"/>
          <w:sz w:val="26"/>
          <w:szCs w:val="26"/>
          <w:shd w:val="clear" w:color="auto" w:fill="FFFFFF"/>
        </w:rPr>
        <w:t>)</w:t>
      </w:r>
      <w:r w:rsidRPr="00772860">
        <w:rPr>
          <w:rFonts w:ascii="Times New Roman" w:hAnsi="Times New Roman" w:cs="Times New Roman"/>
          <w:color w:val="000000" w:themeColor="text1"/>
          <w:sz w:val="26"/>
          <w:szCs w:val="26"/>
        </w:rPr>
        <w:t xml:space="preserve">. </w:t>
      </w:r>
    </w:p>
    <w:p w:rsidR="00E8308A" w:rsidRPr="00772860" w:rsidRDefault="00E8308A" w:rsidP="001B4FF6">
      <w:pPr>
        <w:pStyle w:val="Bibliography"/>
        <w:widowControl w:val="0"/>
        <w:jc w:val="both"/>
        <w:rPr>
          <w:rFonts w:cs="Times New Roman"/>
          <w:color w:val="000000" w:themeColor="text1"/>
          <w:sz w:val="26"/>
          <w:szCs w:val="26"/>
        </w:rPr>
      </w:pPr>
      <w:r w:rsidRPr="00772860">
        <w:rPr>
          <w:rFonts w:cs="Times New Roman"/>
          <w:color w:val="000000" w:themeColor="text1"/>
          <w:sz w:val="26"/>
          <w:szCs w:val="26"/>
        </w:rPr>
        <w:t>(2) If the translation procedure is M.M’, there are three possibilities of symbol conversions in TT.</w:t>
      </w:r>
    </w:p>
    <w:p w:rsidR="00E8308A" w:rsidRPr="00772860" w:rsidRDefault="00E8308A" w:rsidP="001B4FF6">
      <w:pPr>
        <w:pStyle w:val="Bibliography"/>
        <w:widowControl w:val="0"/>
        <w:ind w:firstLine="720"/>
        <w:jc w:val="both"/>
        <w:rPr>
          <w:rFonts w:cs="Times New Roman"/>
          <w:color w:val="000000" w:themeColor="text1"/>
          <w:sz w:val="26"/>
          <w:szCs w:val="26"/>
        </w:rPr>
      </w:pPr>
      <w:r w:rsidRPr="00772860">
        <w:rPr>
          <w:rFonts w:cs="Times New Roman"/>
          <w:color w:val="000000" w:themeColor="text1"/>
          <w:sz w:val="26"/>
          <w:szCs w:val="26"/>
        </w:rPr>
        <w:t xml:space="preserve">- The ST symbol is replaced by a completely new symbol of a different domain, the C.S is assigned. This is because the ST conceptual metaphor is changed into a new one with new </w:t>
      </w:r>
      <w:r w:rsidR="00962B8E" w:rsidRPr="00772860">
        <w:rPr>
          <w:rFonts w:cs="Times New Roman"/>
          <w:color w:val="000000" w:themeColor="text1"/>
          <w:sz w:val="26"/>
          <w:szCs w:val="26"/>
        </w:rPr>
        <w:t>conceptual</w:t>
      </w:r>
      <w:r w:rsidR="00962B8E" w:rsidRPr="00772860">
        <w:rPr>
          <w:rFonts w:cs="Times New Roman"/>
          <w:color w:val="000000" w:themeColor="text1"/>
          <w:sz w:val="26"/>
          <w:szCs w:val="26"/>
          <w:lang w:val="vi-VN"/>
        </w:rPr>
        <w:t xml:space="preserve"> </w:t>
      </w:r>
      <w:r w:rsidRPr="00772860">
        <w:rPr>
          <w:rFonts w:cs="Times New Roman"/>
          <w:color w:val="000000" w:themeColor="text1"/>
          <w:sz w:val="26"/>
          <w:szCs w:val="26"/>
        </w:rPr>
        <w:t>domain.</w:t>
      </w:r>
    </w:p>
    <w:p w:rsidR="00E8308A" w:rsidRPr="00772860" w:rsidRDefault="00E8308A" w:rsidP="001B4FF6">
      <w:pPr>
        <w:pStyle w:val="Bibliography"/>
        <w:widowControl w:val="0"/>
        <w:ind w:firstLine="720"/>
        <w:jc w:val="both"/>
        <w:rPr>
          <w:rFonts w:cs="Times New Roman"/>
          <w:color w:val="000000" w:themeColor="text1"/>
          <w:sz w:val="26"/>
          <w:szCs w:val="26"/>
        </w:rPr>
      </w:pPr>
      <w:r w:rsidRPr="00772860">
        <w:rPr>
          <w:rFonts w:cs="Times New Roman"/>
          <w:color w:val="000000" w:themeColor="text1"/>
          <w:sz w:val="26"/>
          <w:szCs w:val="26"/>
        </w:rPr>
        <w:t>- The more concrete ST symbol is replaced by a more abstract symbol, C.A code is assigned and</w:t>
      </w:r>
    </w:p>
    <w:p w:rsidR="00E8308A" w:rsidRPr="00772860" w:rsidRDefault="00E8308A" w:rsidP="001B4FF6">
      <w:pPr>
        <w:pStyle w:val="Bibliography"/>
        <w:widowControl w:val="0"/>
        <w:ind w:firstLine="720"/>
        <w:jc w:val="both"/>
        <w:rPr>
          <w:rFonts w:cs="Times New Roman"/>
          <w:color w:val="000000" w:themeColor="text1"/>
          <w:sz w:val="26"/>
          <w:szCs w:val="26"/>
        </w:rPr>
      </w:pPr>
      <w:r w:rsidRPr="00772860">
        <w:rPr>
          <w:rFonts w:cs="Times New Roman"/>
          <w:color w:val="000000" w:themeColor="text1"/>
          <w:sz w:val="26"/>
          <w:szCs w:val="26"/>
        </w:rPr>
        <w:t xml:space="preserve">- The more abstract ST symbol is replaced by a more concrete symbol, A.C code is assigned in target text. </w:t>
      </w:r>
    </w:p>
    <w:p w:rsidR="00E8308A" w:rsidRPr="00772860" w:rsidRDefault="00E8308A" w:rsidP="001B4FF6">
      <w:pPr>
        <w:widowControl w:val="0"/>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(3) If the translation procedure is M.nM, explicative modulation (ExMo) is assigned. </w:t>
      </w:r>
    </w:p>
    <w:p w:rsidR="00E8308A" w:rsidRPr="00772860" w:rsidRDefault="00E8308A" w:rsidP="001B4FF6">
      <w:pPr>
        <w:widowControl w:val="0"/>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following table show the modulation patterns and their cod</w:t>
      </w:r>
      <w:r w:rsidR="00962B8E" w:rsidRPr="00772860">
        <w:rPr>
          <w:rFonts w:ascii="Times New Roman" w:hAnsi="Times New Roman" w:cs="Times New Roman"/>
          <w:color w:val="000000" w:themeColor="text1"/>
          <w:sz w:val="26"/>
          <w:szCs w:val="26"/>
          <w:lang w:val="vi-VN"/>
        </w:rPr>
        <w:t>e</w:t>
      </w:r>
      <w:r w:rsidRPr="00772860">
        <w:rPr>
          <w:rFonts w:ascii="Times New Roman" w:hAnsi="Times New Roman" w:cs="Times New Roman"/>
          <w:color w:val="000000" w:themeColor="text1"/>
          <w:sz w:val="26"/>
          <w:szCs w:val="26"/>
        </w:rPr>
        <w:t>s</w:t>
      </w:r>
    </w:p>
    <w:p w:rsidR="00E8308A" w:rsidRPr="00772860" w:rsidRDefault="00E8308A" w:rsidP="001B4FF6">
      <w:pPr>
        <w:pStyle w:val="BNG"/>
        <w:spacing w:line="240" w:lineRule="auto"/>
        <w:jc w:val="left"/>
        <w:rPr>
          <w:i w:val="0"/>
          <w:iCs/>
          <w:color w:val="000000" w:themeColor="text1"/>
          <w:shd w:val="clear" w:color="auto" w:fill="FFFFFF" w:themeFill="background1"/>
        </w:rPr>
      </w:pPr>
      <w:bookmarkStart w:id="194" w:name="_Toc165619984"/>
      <w:bookmarkStart w:id="195" w:name="_Toc169161604"/>
      <w:bookmarkStart w:id="196" w:name="_Toc169165523"/>
      <w:r w:rsidRPr="00772860">
        <w:rPr>
          <w:i w:val="0"/>
          <w:iCs/>
          <w:color w:val="000000" w:themeColor="text1"/>
          <w:shd w:val="clear" w:color="auto" w:fill="FFFFFF" w:themeFill="background1"/>
        </w:rPr>
        <w:t>Table 2.</w:t>
      </w:r>
      <w:bookmarkEnd w:id="194"/>
      <w:r w:rsidRPr="00772860">
        <w:rPr>
          <w:i w:val="0"/>
          <w:iCs/>
          <w:color w:val="000000" w:themeColor="text1"/>
          <w:shd w:val="clear" w:color="auto" w:fill="FFFFFF" w:themeFill="background1"/>
        </w:rPr>
        <w:t>4</w:t>
      </w:r>
      <w:bookmarkEnd w:id="195"/>
      <w:bookmarkEnd w:id="196"/>
    </w:p>
    <w:p w:rsidR="00E8308A" w:rsidRPr="00772860" w:rsidRDefault="00E8308A" w:rsidP="001B4FF6">
      <w:pPr>
        <w:pStyle w:val="BNG"/>
        <w:spacing w:line="240" w:lineRule="auto"/>
        <w:jc w:val="left"/>
        <w:rPr>
          <w:b w:val="0"/>
          <w:bCs w:val="0"/>
          <w:color w:val="000000" w:themeColor="text1"/>
        </w:rPr>
      </w:pPr>
      <w:bookmarkStart w:id="197" w:name="_Toc165619985"/>
      <w:bookmarkStart w:id="198" w:name="_Toc169161605"/>
      <w:bookmarkStart w:id="199" w:name="_Toc169165524"/>
      <w:r w:rsidRPr="00772860">
        <w:rPr>
          <w:b w:val="0"/>
          <w:bCs w:val="0"/>
          <w:color w:val="000000" w:themeColor="text1"/>
          <w:shd w:val="clear" w:color="auto" w:fill="FFFFFF" w:themeFill="background1"/>
        </w:rPr>
        <w:t xml:space="preserve">The adapted model of modulation patterns and </w:t>
      </w:r>
      <w:r w:rsidRPr="00772860">
        <w:rPr>
          <w:b w:val="0"/>
          <w:bCs w:val="0"/>
          <w:color w:val="000000" w:themeColor="text1"/>
        </w:rPr>
        <w:t>the corresponding codes</w:t>
      </w:r>
      <w:bookmarkEnd w:id="197"/>
      <w:bookmarkEnd w:id="198"/>
      <w:bookmarkEnd w:id="199"/>
    </w:p>
    <w:tbl>
      <w:tblPr>
        <w:tblStyle w:val="TableGrid"/>
        <w:tblW w:w="0" w:type="auto"/>
        <w:tblLook w:val="04A0" w:firstRow="1" w:lastRow="0" w:firstColumn="1" w:lastColumn="0" w:noHBand="0" w:noVBand="1"/>
      </w:tblPr>
      <w:tblGrid>
        <w:gridCol w:w="6176"/>
        <w:gridCol w:w="2602"/>
      </w:tblGrid>
      <w:tr w:rsidR="00E8308A" w:rsidRPr="00772860" w:rsidTr="002F4944">
        <w:tc>
          <w:tcPr>
            <w:tcW w:w="6176" w:type="dxa"/>
          </w:tcPr>
          <w:p w:rsidR="00E8308A" w:rsidRPr="00772860" w:rsidRDefault="00E8308A" w:rsidP="002F4944">
            <w:pPr>
              <w:widowControl w:val="0"/>
              <w:spacing w:line="312" w:lineRule="auto"/>
              <w:jc w:val="both"/>
              <w:rPr>
                <w:rFonts w:ascii="Times New Roman" w:hAnsi="Times New Roman" w:cs="Times New Roman"/>
                <w:b/>
                <w:bCs/>
                <w:color w:val="000000" w:themeColor="text1"/>
                <w:sz w:val="26"/>
                <w:szCs w:val="26"/>
                <w:shd w:val="clear" w:color="auto" w:fill="FFFFFF" w:themeFill="background1"/>
              </w:rPr>
            </w:pPr>
            <w:r w:rsidRPr="00772860">
              <w:rPr>
                <w:rFonts w:ascii="Times New Roman" w:hAnsi="Times New Roman" w:cs="Times New Roman"/>
                <w:b/>
                <w:bCs/>
                <w:color w:val="000000" w:themeColor="text1"/>
                <w:sz w:val="26"/>
                <w:szCs w:val="26"/>
                <w:shd w:val="clear" w:color="auto" w:fill="FFFFFF" w:themeFill="background1"/>
              </w:rPr>
              <w:t>Modulation pattern</w:t>
            </w:r>
          </w:p>
        </w:tc>
        <w:tc>
          <w:tcPr>
            <w:tcW w:w="2602" w:type="dxa"/>
          </w:tcPr>
          <w:p w:rsidR="00E8308A" w:rsidRPr="00772860" w:rsidRDefault="00E8308A" w:rsidP="002F4944">
            <w:pPr>
              <w:widowControl w:val="0"/>
              <w:spacing w:line="312" w:lineRule="auto"/>
              <w:jc w:val="both"/>
              <w:rPr>
                <w:rFonts w:ascii="Times New Roman" w:hAnsi="Times New Roman" w:cs="Times New Roman"/>
                <w:b/>
                <w:bCs/>
                <w:color w:val="000000" w:themeColor="text1"/>
                <w:sz w:val="26"/>
                <w:szCs w:val="26"/>
                <w:shd w:val="clear" w:color="auto" w:fill="FFFFFF" w:themeFill="background1"/>
              </w:rPr>
            </w:pPr>
            <w:r w:rsidRPr="00772860">
              <w:rPr>
                <w:rFonts w:ascii="Times New Roman" w:hAnsi="Times New Roman" w:cs="Times New Roman"/>
                <w:b/>
                <w:bCs/>
                <w:color w:val="000000" w:themeColor="text1"/>
                <w:sz w:val="26"/>
                <w:szCs w:val="26"/>
                <w:shd w:val="clear" w:color="auto" w:fill="FFFFFF" w:themeFill="background1"/>
              </w:rPr>
              <w:t>Codes of the pattern</w:t>
            </w:r>
          </w:p>
        </w:tc>
      </w:tr>
      <w:tr w:rsidR="00E8308A" w:rsidRPr="00772860" w:rsidTr="002F4944">
        <w:tc>
          <w:tcPr>
            <w:tcW w:w="6176"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1 Fixed modulation</w:t>
            </w:r>
          </w:p>
        </w:tc>
        <w:tc>
          <w:tcPr>
            <w:tcW w:w="2602"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shd w:val="clear" w:color="auto" w:fill="FFFFFF" w:themeFill="background1"/>
              </w:rPr>
              <w:t>FiMo</w:t>
            </w:r>
          </w:p>
        </w:tc>
      </w:tr>
      <w:tr w:rsidR="00E8308A" w:rsidRPr="00772860" w:rsidTr="002F4944">
        <w:tc>
          <w:tcPr>
            <w:tcW w:w="6176"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2. </w:t>
            </w:r>
            <w:r w:rsidRPr="00772860">
              <w:rPr>
                <w:rFonts w:ascii="Times New Roman" w:hAnsi="Times New Roman" w:cs="Times New Roman"/>
                <w:i/>
                <w:iCs/>
                <w:color w:val="000000" w:themeColor="text1"/>
                <w:sz w:val="26"/>
                <w:szCs w:val="26"/>
              </w:rPr>
              <w:t>Change of symbol</w:t>
            </w:r>
          </w:p>
        </w:tc>
        <w:tc>
          <w:tcPr>
            <w:tcW w:w="2602"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shd w:val="clear" w:color="auto" w:fill="FFFFFF" w:themeFill="background1"/>
              </w:rPr>
              <w:t>C.S</w:t>
            </w:r>
          </w:p>
        </w:tc>
      </w:tr>
      <w:tr w:rsidR="00E8308A" w:rsidRPr="00772860" w:rsidTr="002F4944">
        <w:tc>
          <w:tcPr>
            <w:tcW w:w="6176"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3. Abstract into Concrete</w:t>
            </w:r>
          </w:p>
        </w:tc>
        <w:tc>
          <w:tcPr>
            <w:tcW w:w="2602"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shd w:val="clear" w:color="auto" w:fill="FFFFFF" w:themeFill="background1"/>
              </w:rPr>
              <w:t>A.C</w:t>
            </w:r>
          </w:p>
        </w:tc>
      </w:tr>
      <w:tr w:rsidR="00E8308A" w:rsidRPr="00772860" w:rsidTr="002F4944">
        <w:tc>
          <w:tcPr>
            <w:tcW w:w="6176"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rPr>
            </w:pPr>
            <w:r w:rsidRPr="00772860">
              <w:rPr>
                <w:rFonts w:ascii="Times New Roman" w:hAnsi="Times New Roman" w:cs="Times New Roman"/>
                <w:i/>
                <w:iCs/>
                <w:color w:val="000000" w:themeColor="text1"/>
                <w:sz w:val="26"/>
                <w:szCs w:val="26"/>
              </w:rPr>
              <w:t>4.</w:t>
            </w:r>
            <w:r w:rsidRPr="00772860">
              <w:rPr>
                <w:rFonts w:ascii="Times New Roman" w:hAnsi="Times New Roman" w:cs="Times New Roman"/>
                <w:color w:val="000000" w:themeColor="text1"/>
                <w:sz w:val="26"/>
                <w:szCs w:val="26"/>
                <w:shd w:val="clear" w:color="auto" w:fill="FFFFFF"/>
              </w:rPr>
              <w:t xml:space="preserve"> C</w:t>
            </w:r>
            <w:r w:rsidRPr="00772860">
              <w:rPr>
                <w:rFonts w:ascii="Times New Roman" w:hAnsi="Times New Roman" w:cs="Times New Roman"/>
                <w:i/>
                <w:iCs/>
                <w:color w:val="000000" w:themeColor="text1"/>
                <w:sz w:val="26"/>
                <w:szCs w:val="26"/>
              </w:rPr>
              <w:t>oncrete into Abstract</w:t>
            </w:r>
          </w:p>
        </w:tc>
        <w:tc>
          <w:tcPr>
            <w:tcW w:w="2602"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shd w:val="clear" w:color="auto" w:fill="FFFFFF" w:themeFill="background1"/>
              </w:rPr>
              <w:t>C.A</w:t>
            </w:r>
          </w:p>
        </w:tc>
      </w:tr>
      <w:tr w:rsidR="00E8308A" w:rsidRPr="00772860" w:rsidTr="002F4944">
        <w:tc>
          <w:tcPr>
            <w:tcW w:w="6176"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
                <w:iCs/>
                <w:color w:val="000000" w:themeColor="text1"/>
                <w:sz w:val="26"/>
                <w:szCs w:val="26"/>
              </w:rPr>
              <w:t xml:space="preserve">5. </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Explicative modulation</w:t>
            </w:r>
          </w:p>
        </w:tc>
        <w:tc>
          <w:tcPr>
            <w:tcW w:w="2602" w:type="dxa"/>
          </w:tcPr>
          <w:p w:rsidR="00E8308A" w:rsidRPr="00772860" w:rsidRDefault="00E8308A" w:rsidP="002F4944">
            <w:pPr>
              <w:widowControl w:val="0"/>
              <w:spacing w:line="312" w:lineRule="auto"/>
              <w:jc w:val="both"/>
              <w:rPr>
                <w:rFonts w:ascii="Times New Roman" w:hAnsi="Times New Roman" w:cs="Times New Roman"/>
                <w:color w:val="000000" w:themeColor="text1"/>
                <w:sz w:val="26"/>
                <w:szCs w:val="26"/>
                <w:shd w:val="clear" w:color="auto" w:fill="FFFFFF" w:themeFill="background1"/>
              </w:rPr>
            </w:pPr>
            <w:r w:rsidRPr="00772860">
              <w:rPr>
                <w:rFonts w:ascii="Times New Roman" w:hAnsi="Times New Roman" w:cs="Times New Roman"/>
                <w:color w:val="000000" w:themeColor="text1"/>
                <w:sz w:val="26"/>
                <w:szCs w:val="26"/>
                <w:shd w:val="clear" w:color="auto" w:fill="FFFFFF" w:themeFill="background1"/>
              </w:rPr>
              <w:t>ExMo</w:t>
            </w:r>
          </w:p>
        </w:tc>
      </w:tr>
    </w:tbl>
    <w:p w:rsidR="0004161B" w:rsidRPr="00772860" w:rsidRDefault="0004161B" w:rsidP="00E8308A">
      <w:pPr>
        <w:spacing w:after="0"/>
        <w:rPr>
          <w:rFonts w:ascii="Times New Roman" w:hAnsi="Times New Roman" w:cs="Times New Roman"/>
        </w:rPr>
      </w:pPr>
    </w:p>
    <w:p w:rsidR="009F60C7" w:rsidRPr="00772860" w:rsidRDefault="001232D5" w:rsidP="00945C83">
      <w:pPr>
        <w:pStyle w:val="A2"/>
        <w:rPr>
          <w:i/>
          <w:color w:val="000000" w:themeColor="text1"/>
        </w:rPr>
      </w:pPr>
      <w:bookmarkStart w:id="200" w:name="_Toc128646463"/>
      <w:bookmarkStart w:id="201" w:name="_Toc128646557"/>
      <w:bookmarkStart w:id="202" w:name="_Toc128647932"/>
      <w:bookmarkStart w:id="203" w:name="_Toc136507813"/>
      <w:bookmarkStart w:id="204" w:name="_Toc136507896"/>
      <w:bookmarkStart w:id="205" w:name="_Toc137451162"/>
      <w:bookmarkStart w:id="206" w:name="_Toc137563068"/>
      <w:bookmarkStart w:id="207" w:name="_Toc137638481"/>
      <w:bookmarkStart w:id="208" w:name="_Toc137642527"/>
      <w:bookmarkStart w:id="209" w:name="_Toc141167144"/>
      <w:bookmarkStart w:id="210" w:name="_Toc161736546"/>
      <w:bookmarkStart w:id="211" w:name="_Toc169161445"/>
      <w:bookmarkStart w:id="212" w:name="_Toc169165350"/>
      <w:r w:rsidRPr="00772860">
        <w:rPr>
          <w:color w:val="000000" w:themeColor="text1"/>
        </w:rPr>
        <w:t>2.4 Motivations for Combining the Cognitive Linguistic Model of Metaphor Translation</w:t>
      </w:r>
      <w:bookmarkEnd w:id="200"/>
      <w:bookmarkEnd w:id="201"/>
      <w:bookmarkEnd w:id="202"/>
      <w:bookmarkEnd w:id="203"/>
      <w:bookmarkEnd w:id="204"/>
      <w:bookmarkEnd w:id="205"/>
      <w:bookmarkEnd w:id="206"/>
      <w:bookmarkEnd w:id="207"/>
      <w:bookmarkEnd w:id="208"/>
      <w:bookmarkEnd w:id="209"/>
      <w:r w:rsidRPr="00772860">
        <w:rPr>
          <w:color w:val="000000" w:themeColor="text1"/>
        </w:rPr>
        <w:t xml:space="preserve"> and Modulation Model</w:t>
      </w:r>
      <w:bookmarkEnd w:id="210"/>
      <w:bookmarkEnd w:id="211"/>
      <w:bookmarkEnd w:id="212"/>
    </w:p>
    <w:p w:rsidR="009F60C7" w:rsidRPr="00772860" w:rsidRDefault="001232D5" w:rsidP="001232D5">
      <w:pPr>
        <w:pStyle w:val="A1"/>
        <w:spacing w:line="340" w:lineRule="exact"/>
        <w:ind w:firstLine="720"/>
        <w:jc w:val="both"/>
        <w:rPr>
          <w:b w:val="0"/>
          <w:bCs w:val="0"/>
          <w:lang w:val="en-US"/>
        </w:rPr>
      </w:pPr>
      <w:r w:rsidRPr="00772860">
        <w:rPr>
          <w:b w:val="0"/>
          <w:bCs w:val="0"/>
        </w:rPr>
        <w:t>Firstly, Kövecses’ cognitive approach provides insights into metaphor translation, categorizing conceptual metaphors into hierarchical levels such as superordinate, basic, and subordinate. This framework facilitates understanding of how metaphoric expressions modulate and transform in translations, impacting interpretations within the target texts</w:t>
      </w:r>
      <w:r w:rsidRPr="00772860">
        <w:rPr>
          <w:b w:val="0"/>
          <w:bCs w:val="0"/>
          <w:lang w:val="en-US"/>
        </w:rPr>
        <w:t>.</w:t>
      </w:r>
    </w:p>
    <w:p w:rsidR="001232D5" w:rsidRPr="00772860" w:rsidRDefault="001232D5" w:rsidP="001232D5">
      <w:pPr>
        <w:pStyle w:val="A1"/>
        <w:spacing w:line="340" w:lineRule="exact"/>
        <w:ind w:firstLine="720"/>
        <w:jc w:val="both"/>
        <w:rPr>
          <w:b w:val="0"/>
          <w:bCs w:val="0"/>
          <w:lang w:val="en-US"/>
        </w:rPr>
      </w:pPr>
      <w:r w:rsidRPr="00772860">
        <w:rPr>
          <w:b w:val="0"/>
          <w:bCs w:val="0"/>
        </w:rPr>
        <w:t xml:space="preserve">Secondly, the study utilizes Metaphor Identification Procedure (MIP) as a reliable tool to identify metaphorical language systematically, enhancing the </w:t>
      </w:r>
      <w:r w:rsidRPr="00772860">
        <w:rPr>
          <w:b w:val="0"/>
          <w:bCs w:val="0"/>
        </w:rPr>
        <w:lastRenderedPageBreak/>
        <w:t xml:space="preserve">analytical process. </w:t>
      </w:r>
    </w:p>
    <w:p w:rsidR="001232D5" w:rsidRPr="00772860" w:rsidRDefault="001232D5" w:rsidP="001232D5">
      <w:pPr>
        <w:pStyle w:val="A1"/>
        <w:spacing w:line="340" w:lineRule="exact"/>
        <w:ind w:firstLine="720"/>
        <w:jc w:val="both"/>
        <w:rPr>
          <w:b w:val="0"/>
          <w:bCs w:val="0"/>
          <w:lang w:val="en-US"/>
        </w:rPr>
      </w:pPr>
      <w:r w:rsidRPr="00772860">
        <w:rPr>
          <w:b w:val="0"/>
          <w:bCs w:val="0"/>
        </w:rPr>
        <w:t>Lastly, integrating cognitive and traditional modulation approaches validates the analysis of metaphor translation, exploring how translation influences the modulation of conceptual metaphors in Vietnamese texts.</w:t>
      </w:r>
    </w:p>
    <w:p w:rsidR="009F60C7" w:rsidRPr="00772860" w:rsidRDefault="00357659" w:rsidP="00357659">
      <w:pPr>
        <w:pStyle w:val="A2"/>
        <w:rPr>
          <w:color w:val="000000" w:themeColor="text1"/>
          <w:lang w:val="en-US"/>
        </w:rPr>
      </w:pPr>
      <w:bookmarkStart w:id="213" w:name="_Toc161736547"/>
      <w:bookmarkStart w:id="214" w:name="_Toc169161446"/>
      <w:bookmarkStart w:id="215" w:name="_Toc169165351"/>
      <w:r w:rsidRPr="00772860">
        <w:rPr>
          <w:color w:val="000000" w:themeColor="text1"/>
        </w:rPr>
        <w:t>2.5. Previous Studies</w:t>
      </w:r>
      <w:bookmarkEnd w:id="213"/>
      <w:bookmarkEnd w:id="214"/>
      <w:bookmarkEnd w:id="215"/>
    </w:p>
    <w:p w:rsidR="00357659" w:rsidRPr="00772860" w:rsidRDefault="00357659" w:rsidP="00357659">
      <w:pPr>
        <w:pStyle w:val="A3"/>
        <w:rPr>
          <w:color w:val="000000" w:themeColor="text1"/>
        </w:rPr>
      </w:pPr>
      <w:bookmarkStart w:id="216" w:name="_Toc128641433"/>
      <w:bookmarkStart w:id="217" w:name="_Toc128646474"/>
      <w:bookmarkStart w:id="218" w:name="_Toc128646568"/>
      <w:bookmarkStart w:id="219" w:name="_Toc128647943"/>
      <w:bookmarkStart w:id="220" w:name="_Toc137563070"/>
      <w:bookmarkStart w:id="221" w:name="_Toc137638483"/>
      <w:bookmarkStart w:id="222" w:name="_Toc137642529"/>
      <w:bookmarkStart w:id="223" w:name="_Toc141167146"/>
      <w:bookmarkStart w:id="224" w:name="_Toc161736548"/>
      <w:bookmarkStart w:id="225" w:name="_Toc169161447"/>
      <w:bookmarkStart w:id="226" w:name="_Toc169165352"/>
      <w:r w:rsidRPr="00772860">
        <w:rPr>
          <w:color w:val="000000" w:themeColor="text1"/>
        </w:rPr>
        <w:t>2.5.1 Previous Studies on Metaphors in Economic Discourse</w:t>
      </w:r>
      <w:bookmarkEnd w:id="216"/>
      <w:bookmarkEnd w:id="217"/>
      <w:bookmarkEnd w:id="218"/>
      <w:bookmarkEnd w:id="219"/>
      <w:bookmarkEnd w:id="220"/>
      <w:bookmarkEnd w:id="221"/>
      <w:bookmarkEnd w:id="222"/>
      <w:bookmarkEnd w:id="223"/>
      <w:bookmarkEnd w:id="224"/>
      <w:bookmarkEnd w:id="225"/>
      <w:bookmarkEnd w:id="226"/>
    </w:p>
    <w:p w:rsidR="009F60C7" w:rsidRPr="00772860" w:rsidRDefault="00357659" w:rsidP="00357659">
      <w:pPr>
        <w:pStyle w:val="A1"/>
        <w:spacing w:line="340" w:lineRule="exact"/>
        <w:ind w:firstLine="720"/>
        <w:jc w:val="both"/>
        <w:rPr>
          <w:b w:val="0"/>
          <w:bCs w:val="0"/>
          <w:lang w:val="en-US"/>
        </w:rPr>
      </w:pPr>
      <w:r w:rsidRPr="00772860">
        <w:rPr>
          <w:b w:val="0"/>
          <w:bCs w:val="0"/>
          <w:color w:val="000000" w:themeColor="text1"/>
        </w:rPr>
        <w:t xml:space="preserve">Most investigations into metaphors in economic discourse are either corpus-based or comparative studies. Some are both corpus-based and comparative. For example, those of </w:t>
      </w:r>
      <w:r w:rsidRPr="00772860">
        <w:rPr>
          <w:b w:val="0"/>
          <w:bCs w:val="0"/>
          <w:color w:val="000000" w:themeColor="text1"/>
        </w:rPr>
        <w:fldChar w:fldCharType="begin" w:fldLock="1"/>
      </w:r>
      <w:r w:rsidRPr="00772860">
        <w:rPr>
          <w:b w:val="0"/>
          <w:bCs w:val="0"/>
          <w:color w:val="000000" w:themeColor="text1"/>
        </w:rPr>
        <w:instrText>ADDIN CSL_CITATION {"citationItems":[{"id":"ITEM-1","itemData":{"DOI":"10.1016/j.pragma.2010.06.001","ISSN":"03782166","abstract":"This paper aims to show that metaphors are a powerful tool to frame economic issues and serve certain political interests. To this purpose, we have carried out a comparative study of the conceptual metaphors of the Global Systemic Crisis in both English and Spanish. The financial crisis has indeed caused havoc in the economic panorama worldwide. Spain has been no exception, but, unlike other European countries, financial problems were initially belittled by the Spanish mass media for several months, until the subsequent outbreak of the crisis in relatively recent times. Following the current trend of corpus approaches to metaphor analysis (Charteris-Black, 2004; Deignan, 2006; Stefanowitsch and Gries, 2006), our study is based on a corpus of English and Spanish financial articles selected from those published during 2007 and the end of 2008 in the English journal The Economist and the Spanish newspaper El Economista. The analysis of the metaphors used in these articles will allow us to show how the same economic reality may be differently conceptualized at different points in time on account of different socio-political factors, such as a Government which, on the verge of national elections, refused to reveal the grim state of affairs of the national economy. © 2010 Elsevier B.V.","author":[{"dropping-particle":"","family":"Rojo López","given":"Ana María","non-dropping-particle":"","parse-names":false,"suffix":""},{"dropping-particle":"","family":"Orts Llopis","given":"María Ángeles","non-dropping-particle":"","parse-names":false,"suffix":""}],"container-title":"Journal of Pragmatics","id":"ITEM-1","issue":"12","issued":{"date-parts":[["2010","12"]]},"page":"3300-3313","title":"Metaphorical pattern analysis in financial texts: Framing the crisis in positive or negative metaphorical terms","type":"article-journal","volume":"42"},"uris":["http://www.mendeley.com/documents/?uuid=3ca26cf4-3446-3b2a-b5bb-3dd5ae346bb7"]},{"id":"ITEM-2","itemData":{"DOI":"https://doi.org/10.1016/S0889-4906(00)00009-0","abstract":"This paper compares the use of linguistic metaphor and conceptual metaphor in a corpus of English and Spanish financial reports published in newspapers during the October 1997 stock market crash. The findings indicate much similarity in conceptual and linguistic metaphors between the two languages, but some differences in the frequency of particular linguistic metaphors. For example, both languages share conceptualisations of the economy as an organism, of market movements as physical movements and of sharp downward market movements as natural disasters. These conceptualisations show in a number of similar lexical metaphors relating to, for example, physical con¯ict, physical and mental health, mood, extreme weather conditions and earthquakes. However, while in Spanish reporting there is a preference for metaphors based on psychological mood and personality in English reporting there is a higher frequency of nautically based metaphors. There is consideration of the implications of these ®ndings for economists, financial experts, translators, ESP students and those interested in comparative research into metaphor and economics.","author":[{"dropping-particle":"","family":"Charteris-Black","given":"Jonathan","non-dropping-particle":"","parse-names":false,"suffix":""},{"dropping-particle":"","family":"Ennis","given":"Timothy","non-dropping-particle":"","parse-names":false,"suffix":""}],"container-title":"ScienceDirect","id":"ITEM-2","issue":"3","issued":{"date-parts":[["2001"]]},"page":"249-266","title":"A comparative study of metaphor in Spanish and English Financial reporting","type":"article-journal","volume":"20"},"uris":["http://www.mendeley.com/documents/?uuid=97802b9e-c161-3bae-bce3-08a73d60171a"]},{"id":"ITEM-3","itemData":{"abstract":"This thesis explores psychological mechanisms underlying the acquisition, interpretation and exploitation of information in complex criminal enquiries. Detective work is conceptualised as problem-solving and the importance of sense-making is highlighted. A model of investigative sense-making is presented, grounded in social-cognitive psychological and criminological research and bringing together several theoretical concepts within one coherent framework. Two studies explored aspects of this framework. First, 42 UK police officers gave written responses to four crime-related vignettes. Content analysis of the answers showed how sense-making about what had occurred varied according to the vignettes and between participants. Building on this pilot, a simulated investigation method was developed and tested with 22 UK detectives. Content analysis of ‘think aloud’ transcripts (using the qualitative analysis package N-Vivo) focused on how participants made sense of the victim’s story, the characteristics of the offender and the plausibility of potential suspects. Participants spontaneously generated and tested multiple hypotheses about investigative information using mental simulation, tolerating high levels of uncertainty throughout the ‘investigation’ and paying particular attention to investigative opportunities. This research suggests that successful detectives need the ability to imagine multiple potential explanations for investigative data and the knowledge to identify the opportunities for action such data affords.","author":[{"dropping-particle":"","family":"Chow","given":"Mei Yung Vanliza","non-dropping-particle":"","parse-names":false,"suffix":""}],"id":"ITEM-3","issued":{"date-parts":[["2010"]]},"number-of-pages":"367","publisher":"University of Birmingham","title":"A comparative study of the metaphor used in the economic news article in Britain and Hongkong","type":"thesis"},"uris":["http://www.mendeley.com/documents/?uuid=96cb74b3-cb9b-4c2a-a6d7-e6ba8b3e7fbf"]},{"id":"ITEM-4","itemData":{"abstract":"Nel presente contributo si analizzano le metafore che tre particolari riviste economiche utilizzano per definire l’attuale crisi globale, nello specifico: The Economist in inglese, Der Spiegel in tedesco, e l’italiano Il Sole 24 ORE. Con l’ausilio del programma per l’analisi di corpora WordSmith Tools 5.0 si esaminano i campi semantici ricorrenti con maggiore frequenza. Lo scopo è quello di comprendere se le metafore individuate sono quelle tradizionalmente utilizzate nel discorso econo- mico oppure se sono state create appositamente per identificare la crisi attuale. A questo proposito, considerare tre diverse lingue ha fornito in- teressanti prospettive sulle influenze culturali che determinano la scelta di particolari campi semantici. 201","author":[{"dropping-particle":"","family":"Cesiri","given":"Daniela. Università del Salento","non-dropping-particle":"","parse-names":false,"suffix":""},{"dropping-particle":"","family":"Colaci","given":"Laura A. Università del Salento","non-dropping-particle":"","parse-names":false,"suffix":""}],"container-title":"Clavier 09-Corpus linguistics and language Variation","id":"ITEM-4","issue":"XLIII","issued":{"date-parts":[["2011"]]},"page":"201-223","title":"Metaphors on the global crisis in economic discourse: A corpus-based comaprison of the economist, Der Spiegel and Il Sole 24 ORE","type":"article-journal","volume":"1-2/2011"},"uris":["http://www.mendeley.com/documents/?uuid=eae9e46e-ead7-33ed-b816-7bcda91aa0bf"]}],"mendeley":{"formattedCitation":"(Cesiri &amp; Colaci, 2011; Charteris-Black &amp; Ennis, 2001b; Chow, 2010; Rojo López &amp; Orts Llopis, 2010)","manualFormatting":"Cesiri and Colaci (2011), Charteris-Black and Ennis ( 2001b),  Chow ( 2010), and Rojo López  and Orts Llopis (2010)","plainTextFormattedCitation":"(Cesiri &amp; Colaci, 2011; Charteris-Black &amp; Ennis, 2001b; Chow, 2010; Rojo López &amp; Orts Llopis, 2010)","previouslyFormattedCitation":"(Cesiri &amp; Colaci, 2011; Charteris-Black &amp; Ennis, 2001b; Chow, 2010; Rojo López &amp; Orts Llopis, 2010)"},"properties":{"noteIndex":0},"schema":"https://github.com/citation-style-language/schema/raw/master/csl-citation.json"}</w:instrText>
      </w:r>
      <w:r w:rsidRPr="00772860">
        <w:rPr>
          <w:b w:val="0"/>
          <w:bCs w:val="0"/>
          <w:color w:val="000000" w:themeColor="text1"/>
        </w:rPr>
        <w:fldChar w:fldCharType="separate"/>
      </w:r>
      <w:r w:rsidRPr="00772860">
        <w:rPr>
          <w:b w:val="0"/>
          <w:bCs w:val="0"/>
          <w:noProof/>
          <w:color w:val="000000" w:themeColor="text1"/>
        </w:rPr>
        <w:t>Cesiri and Colaci (2011), Charteris-Black and Ennis ( 2001b),  Chow ( 2010), and Rojo López  and Orts Llopis (2010)</w:t>
      </w:r>
      <w:r w:rsidRPr="00772860">
        <w:rPr>
          <w:b w:val="0"/>
          <w:bCs w:val="0"/>
          <w:color w:val="000000" w:themeColor="text1"/>
        </w:rPr>
        <w:fldChar w:fldCharType="end"/>
      </w:r>
    </w:p>
    <w:p w:rsidR="00357659" w:rsidRPr="00772860" w:rsidRDefault="00357659" w:rsidP="00357659">
      <w:pPr>
        <w:pStyle w:val="A3"/>
        <w:rPr>
          <w:color w:val="000000" w:themeColor="text1"/>
        </w:rPr>
      </w:pPr>
      <w:bookmarkStart w:id="227" w:name="_Toc128646477"/>
      <w:bookmarkStart w:id="228" w:name="_Toc128646571"/>
      <w:bookmarkStart w:id="229" w:name="_Toc128647946"/>
      <w:bookmarkStart w:id="230" w:name="_Toc136507816"/>
      <w:bookmarkStart w:id="231" w:name="_Toc136507899"/>
      <w:bookmarkStart w:id="232" w:name="_Toc137451165"/>
      <w:bookmarkStart w:id="233" w:name="_Toc137563072"/>
      <w:bookmarkStart w:id="234" w:name="_Toc137638484"/>
      <w:bookmarkStart w:id="235" w:name="_Toc137642530"/>
      <w:bookmarkStart w:id="236" w:name="_Toc141167147"/>
      <w:bookmarkStart w:id="237" w:name="_Toc161736549"/>
      <w:bookmarkStart w:id="238" w:name="_Toc169161448"/>
      <w:bookmarkStart w:id="239" w:name="_Toc169165353"/>
      <w:r w:rsidRPr="00772860">
        <w:rPr>
          <w:color w:val="000000" w:themeColor="text1"/>
        </w:rPr>
        <w:t>2.5.2. Previous Studies on Metaphor Translation in Economic Discourse</w:t>
      </w:r>
      <w:bookmarkEnd w:id="227"/>
      <w:bookmarkEnd w:id="228"/>
      <w:bookmarkEnd w:id="229"/>
      <w:bookmarkEnd w:id="230"/>
      <w:bookmarkEnd w:id="231"/>
      <w:bookmarkEnd w:id="232"/>
      <w:bookmarkEnd w:id="233"/>
      <w:bookmarkEnd w:id="234"/>
      <w:bookmarkEnd w:id="235"/>
      <w:bookmarkEnd w:id="236"/>
      <w:bookmarkEnd w:id="237"/>
      <w:bookmarkEnd w:id="238"/>
      <w:bookmarkEnd w:id="239"/>
    </w:p>
    <w:p w:rsidR="009F60C7" w:rsidRPr="00772860" w:rsidRDefault="00357659" w:rsidP="00357659">
      <w:pPr>
        <w:pStyle w:val="A1"/>
        <w:spacing w:line="340" w:lineRule="exact"/>
        <w:ind w:firstLine="720"/>
        <w:jc w:val="both"/>
        <w:rPr>
          <w:b w:val="0"/>
          <w:bCs w:val="0"/>
          <w:lang w:val="en-US"/>
        </w:rPr>
      </w:pPr>
      <w:r w:rsidRPr="00772860">
        <w:rPr>
          <w:b w:val="0"/>
          <w:bCs w:val="0"/>
          <w:color w:val="000000" w:themeColor="text1"/>
          <w:shd w:val="clear" w:color="auto" w:fill="FFFFFF" w:themeFill="background1"/>
        </w:rPr>
        <w:t>Some (</w:t>
      </w:r>
      <w:r w:rsidRPr="00772860">
        <w:rPr>
          <w:b w:val="0"/>
          <w:bCs w:val="0"/>
          <w:color w:val="000000" w:themeColor="text1"/>
          <w:shd w:val="clear" w:color="auto" w:fill="FFFFFF" w:themeFill="background1"/>
        </w:rPr>
        <w:fldChar w:fldCharType="begin" w:fldLock="1"/>
      </w:r>
      <w:r w:rsidRPr="00772860">
        <w:rPr>
          <w:b w:val="0"/>
          <w:bCs w:val="0"/>
          <w:color w:val="000000" w:themeColor="text1"/>
          <w:shd w:val="clear" w:color="auto" w:fill="FFFFFF" w:themeFill="background1"/>
        </w:rPr>
        <w:instrText>ADDIN CSL_CITATION {"citationItems":[{"id":"ITEM-1","itemData":{"DOI":"10.2991/msetasse-16.2016.363","author":[{"dropping-particle":"","family":"Li","given":"Zhaoying","non-dropping-particle":"","parse-names":false,"suffix":""}],"container-title":"4th International conference on Management science, Education technology, Arts Social science and Economics (MSETASSE 2016)","id":"ITEM-1","issue":"Msetasse","issued":{"date-parts":[["2016"]]},"page":"1616-1620","title":"Study of the Translation for Metaphor in Financial English Based on Cognitive Linguistics","type":"paper-conference","volume":"85"},"uris":["http://www.mendeley.com/documents/?uuid=89d2067d-07ca-4687-b01b-fb28b17bdac5"]},{"id":"ITEM-2","itemData":{"author":[{"dropping-particle":"","family":"Olivera","given":"Pedro A Feurtes","non-dropping-particle":"","parse-names":false,"suffix":""}],"container-title":"La traducción: orientaciones lingüísticas y culturales","editor":[{"dropping-particle":"","family":"Nistal","given":"P Fermandez","non-dropping-particle":"","parse-names":false,"suffix":""},{"dropping-particle":"","family":"Bravo","given":"J M","non-dropping-particle":"","parse-names":false,"suffix":""}],"id":"ITEM-2","issued":{"date-parts":[["1998"]]},"page":"79-95","publisher":"Universidad de Valladolid","title":"Metaphor and translation : a case study in the field of economics","type":"chapter"},"uris":["http://www.mendeley.com/documents/?uuid=4d938ac9-01de-4674-b231-45efbc9305a9"]}],"mendeley":{"formattedCitation":"(Z. Li, 2016; Olivera, 1998)","manualFormatting":"Li, 2016; Olivera, 1998)","plainTextFormattedCitation":"(Z. Li, 2016; Olivera, 1998)","previouslyFormattedCitation":"(Z. Li, 2016; Olivera, 1998)"},"properties":{"noteIndex":0},"schema":"https://github.com/citation-style-language/schema/raw/master/csl-citation.json"}</w:instrText>
      </w:r>
      <w:r w:rsidRPr="00772860">
        <w:rPr>
          <w:b w:val="0"/>
          <w:bCs w:val="0"/>
          <w:color w:val="000000" w:themeColor="text1"/>
          <w:shd w:val="clear" w:color="auto" w:fill="FFFFFF" w:themeFill="background1"/>
        </w:rPr>
        <w:fldChar w:fldCharType="separate"/>
      </w:r>
      <w:r w:rsidRPr="00772860">
        <w:rPr>
          <w:b w:val="0"/>
          <w:bCs w:val="0"/>
          <w:noProof/>
          <w:color w:val="000000" w:themeColor="text1"/>
          <w:shd w:val="clear" w:color="auto" w:fill="FFFFFF" w:themeFill="background1"/>
        </w:rPr>
        <w:t>Li, 2016; Olivera, 1998)</w:t>
      </w:r>
      <w:r w:rsidRPr="00772860">
        <w:rPr>
          <w:b w:val="0"/>
          <w:bCs w:val="0"/>
          <w:color w:val="000000" w:themeColor="text1"/>
          <w:shd w:val="clear" w:color="auto" w:fill="FFFFFF" w:themeFill="background1"/>
        </w:rPr>
        <w:fldChar w:fldCharType="end"/>
      </w:r>
      <w:r w:rsidRPr="00772860">
        <w:rPr>
          <w:b w:val="0"/>
          <w:bCs w:val="0"/>
          <w:color w:val="000000" w:themeColor="text1"/>
          <w:shd w:val="clear" w:color="auto" w:fill="FFFFFF" w:themeFill="background1"/>
        </w:rPr>
        <w:t xml:space="preserve"> use descriptive translation approach, some (</w:t>
      </w:r>
      <w:r w:rsidRPr="00772860">
        <w:rPr>
          <w:b w:val="0"/>
          <w:bCs w:val="0"/>
          <w:color w:val="000000" w:themeColor="text1"/>
          <w:shd w:val="clear" w:color="auto" w:fill="FFFFFF" w:themeFill="background1"/>
        </w:rPr>
        <w:fldChar w:fldCharType="begin" w:fldLock="1"/>
      </w:r>
      <w:r w:rsidRPr="00772860">
        <w:rPr>
          <w:b w:val="0"/>
          <w:bCs w:val="0"/>
          <w:color w:val="000000" w:themeColor="text1"/>
          <w:shd w:val="clear" w:color="auto" w:fill="FFFFFF" w:themeFill="background1"/>
        </w:rPr>
        <w:instrText>ADDIN CSL_CITATION {"citationItems":[{"id":"ITEM-1","itemData":{"abstract":"The pragmatic approach to translation implies the consideration of translation as a useful test case for understanding the role of language in social life. Under this view this article analyses the decision-making stage translators go through in the course of formulating a TT. Hence this article contributes both to enhance the status of translation theory and to explain some of the decisions taken by the Spanish translators of three English Manuals of Economics. In short, we have argued that the use of a 'maximax' strategy for translating English metaphors as Spanish similarity-creating metaphors can be attributed to subjective factors, especially to the translators' cognitive system, their knowledge bases, the task specification, and the text type specific problem space. As a result, we have also claimed that proposals for translating microtextual problems-for example, metaphors-can benefit from the study of the above-mentioned subjective factors since they allow or inhibit the translators' choices in the decision-making stage of the translation process.","author":[{"dropping-particle":"","family":"Olivera","given":"Pedro A Fuertes","non-dropping-particle":"","parse-names":false,"suffix":""},{"dropping-particle":"","family":"Sacristán","given":"Marisol Velasco","non-dropping-particle":"","parse-names":false,"suffix":""}],"container-title":"Revista Alicantina de Estudios Ingleses","id":"ITEM-1","issued":{"date-parts":[["2001"]]},"number-of-pages":"73-91","title":"The Translatability of Metaphor in LSP: Application of a Decision-Making Model","type":"report","volume":"14"},"uris":["http://www.mendeley.com/documents/?uuid=c2d7151c-a414-3f63-b687-a8a1a7cd2d24"]},{"id":"ITEM-2","itemData":{"abstract":"Metaphor serves as a highly potent source of economics terminology. Using the main tenets of Conceptual Metaphor Theory (Lakoff &amp; Johnson 1980; Schaffner 2004; Deignan 1999), in this paper we focus on the cognitive approach to the translation of English metaphorical terms in economics science into Serbian. Using the examples of the terms taken from two Serbian dictionaries of economic science and comparing them to the original English terms, we describe and explain various translation solutions, especially dealing with those metaphorical terms in English whose translation into Serbian renders a non-metaphorical expression. We offer possible explanation for a rather unfavourable attitude toward the use of metaphors in Serbian economic terminology. 1.","author":[{"dropping-particle":"","family":"Silaški","given":"Nadežda","non-dropping-particle":"","parse-names":false,"suffix":""}],"container-title":"International conference Philological research today - language.,literature and communication (FID2010). Faculty of Philology, University of Belgrade. 26-27 Nov 2010","id":"ITEM-2","issue":"January","issued":{"date-parts":[["2014"]]},"title":"Translating metaphorical economic terms from English into Serbian – some strategies and challenges","type":"paper-conference"},"uris":["http://www.mendeley.com/documents/?uuid=c84b5691-8ecc-4c1f-ad2b-96f325a438b6"]},{"id":"ITEM-3","itemData":{"DOI":"10.1075/target.14.1.03fue","ISSN":"0924-1884","abstract":"This corpus-based research deals with the translation of metaphor in specialised texts. In these texts, metaphor is both a cognitive tool and aesthetic device. Some metaphors, particularly those which create a new similarity, seem to develop into technical terms, and this can cause translation problems. The study focuses on metaphors for ‘inflation’ in English economics texts, and their translation into Spanish. The translation strategies are analysed and their results assessed.","author":[{"dropping-particle":"","family":"Fuertes Olivera","given":"Pedro A.","non-dropping-particle":"","parse-names":false,"suffix":""},{"dropping-particle":"","family":"Sánchez","given":"Isabel Pizarro","non-dropping-particle":"","parse-names":false,"suffix":""}],"container-title":"Target.International Journal of Translation Studies","id":"ITEM-3","issue":"1","issued":{"date-parts":[["2002"]]},"page":"43-73","title":"Translation and ‘similarity-creating metaphors’ in specialised languages","type":"article-journal","volume":"14"},"uris":["http://www.mendeley.com/documents/?uuid=dc248279-cb2e-4946-8286-86edc4bd922b"]}],"mendeley":{"formattedCitation":"(Fuertes Olivera &amp; Sánchez, 2002; Olivera &amp; Sacristán, 2001; Silaški, 2014)","manualFormatting":"Fuertes Olivera and Sánchez, 2002; Olivera and Sacristán, 2001; Silaški, 2014)","plainTextFormattedCitation":"(Fuertes Olivera &amp; Sánchez, 2002; Olivera &amp; Sacristán, 2001; Silaški, 2014)","previouslyFormattedCitation":"(Fuertes Olivera &amp; Sánchez, 2002; Olivera &amp; Sacristán, 2001; Silaški, 2014)"},"properties":{"noteIndex":0},"schema":"https://github.com/citation-style-language/schema/raw/master/csl-citation.json"}</w:instrText>
      </w:r>
      <w:r w:rsidRPr="00772860">
        <w:rPr>
          <w:b w:val="0"/>
          <w:bCs w:val="0"/>
          <w:color w:val="000000" w:themeColor="text1"/>
          <w:shd w:val="clear" w:color="auto" w:fill="FFFFFF" w:themeFill="background1"/>
        </w:rPr>
        <w:fldChar w:fldCharType="separate"/>
      </w:r>
      <w:r w:rsidRPr="00772860">
        <w:rPr>
          <w:b w:val="0"/>
          <w:bCs w:val="0"/>
          <w:noProof/>
          <w:color w:val="000000" w:themeColor="text1"/>
          <w:shd w:val="clear" w:color="auto" w:fill="FFFFFF" w:themeFill="background1"/>
        </w:rPr>
        <w:t>Fuertes Olivera and Sánchez, 2002; Olivera and Sacristán, 2001; Silaški, 2014)</w:t>
      </w:r>
      <w:r w:rsidRPr="00772860">
        <w:rPr>
          <w:b w:val="0"/>
          <w:bCs w:val="0"/>
          <w:color w:val="000000" w:themeColor="text1"/>
          <w:shd w:val="clear" w:color="auto" w:fill="FFFFFF" w:themeFill="background1"/>
        </w:rPr>
        <w:fldChar w:fldCharType="end"/>
      </w:r>
      <w:r w:rsidRPr="00772860">
        <w:rPr>
          <w:b w:val="0"/>
          <w:bCs w:val="0"/>
          <w:color w:val="000000" w:themeColor="text1"/>
          <w:shd w:val="clear" w:color="auto" w:fill="FFFFFF" w:themeFill="background1"/>
        </w:rPr>
        <w:t xml:space="preserve"> combine descriptive translation and corpus approach while some (</w:t>
      </w:r>
      <w:r w:rsidRPr="00772860">
        <w:rPr>
          <w:b w:val="0"/>
          <w:bCs w:val="0"/>
          <w:color w:val="000000" w:themeColor="text1"/>
          <w:shd w:val="clear" w:color="auto" w:fill="FFFFFF" w:themeFill="background1"/>
        </w:rPr>
        <w:fldChar w:fldCharType="begin" w:fldLock="1"/>
      </w:r>
      <w:r w:rsidRPr="00772860">
        <w:rPr>
          <w:b w:val="0"/>
          <w:bCs w:val="0"/>
          <w:color w:val="000000" w:themeColor="text1"/>
          <w:shd w:val="clear" w:color="auto" w:fill="FFFFFF" w:themeFill="background1"/>
        </w:rPr>
        <w:instrText>ADDIN CSL_CITATION {"citationItems":[{"id":"ITEM-1","itemData":{"DOI":"https://doi.org/10.1515/9783110274585.129","abstract":"When foreign language speakers use a second or foreign language, they have to process conceptual models that might be different from their own language. Thus, they are constantly dealing with more than a single conceptual knowledge. The aim of this chapter is to present the possible consensus and compromise participants were faced with when they tried to translate economy-related metaphorical keywords. This study employed a backward translation task that required participants to translate metaphorical keywords from a source language to their mother tongue. The results showed that in addition to the effect of 'equivalent term first' principle, participants were also influenced by frequency-effect of the keywords used in the required context in their mother tongue. Sometimes, the frequency-effect might also overrule the 'equivalent term first' principle, a discovery not discussed in depth previously. This chapter also overcomes difficulties encountered by most previous translation studies in quantifying translation results through using systematic analyses of experimental and corpora data.","author":[{"dropping-particle":"","family":"Chung","given":"Siaw-Fong","non-dropping-particle":"","parse-names":false,"suffix":""}],"chapter-number":"Section II","container-title":"Metaphor and Mills: Figurative language in business and economics","editor":[{"dropping-particle":"","family":"Soler","given":"Honesto Herrera","non-dropping-particle":"","parse-names":false,"suffix":""},{"dropping-particle":"","family":"White","given":"Michael","non-dropping-particle":"","parse-names":false,"suffix":""}],"id":"ITEM-1","issued":{"date-parts":[["2012"]]},"page":"120-153","publisher":"De Gruyter Mouton","publisher-place":"Madrid","title":"Mandarin translation of English economic metaphors: A cross-linguistic study of conceptually related economic terms","type":"chapter"},"uris":["http://www.mendeley.com/documents/?uuid=30f346c6-779f-30b2-a5a0-e8424ab43cfa"]}],"mendeley":{"formattedCitation":"(Chung, 2012)","manualFormatting":"Chung, 2012)","plainTextFormattedCitation":"(Chung, 2012)","previouslyFormattedCitation":"(Chung, 2012)"},"properties":{"noteIndex":0},"schema":"https://github.com/citation-style-language/schema/raw/master/csl-citation.json"}</w:instrText>
      </w:r>
      <w:r w:rsidRPr="00772860">
        <w:rPr>
          <w:b w:val="0"/>
          <w:bCs w:val="0"/>
          <w:color w:val="000000" w:themeColor="text1"/>
          <w:shd w:val="clear" w:color="auto" w:fill="FFFFFF" w:themeFill="background1"/>
        </w:rPr>
        <w:fldChar w:fldCharType="separate"/>
      </w:r>
      <w:r w:rsidRPr="00772860">
        <w:rPr>
          <w:b w:val="0"/>
          <w:bCs w:val="0"/>
          <w:noProof/>
          <w:color w:val="000000" w:themeColor="text1"/>
          <w:shd w:val="clear" w:color="auto" w:fill="FFFFFF" w:themeFill="background1"/>
        </w:rPr>
        <w:t>Chung, 2012)</w:t>
      </w:r>
      <w:r w:rsidRPr="00772860">
        <w:rPr>
          <w:b w:val="0"/>
          <w:bCs w:val="0"/>
          <w:color w:val="000000" w:themeColor="text1"/>
          <w:shd w:val="clear" w:color="auto" w:fill="FFFFFF" w:themeFill="background1"/>
        </w:rPr>
        <w:fldChar w:fldCharType="end"/>
      </w:r>
      <w:r w:rsidRPr="00772860">
        <w:rPr>
          <w:b w:val="0"/>
          <w:bCs w:val="0"/>
          <w:color w:val="000000" w:themeColor="text1"/>
          <w:shd w:val="clear" w:color="auto" w:fill="FFFFFF" w:themeFill="background1"/>
        </w:rPr>
        <w:t xml:space="preserve"> investigate metaphor translation experimentally.</w:t>
      </w:r>
    </w:p>
    <w:p w:rsidR="009F60C7" w:rsidRPr="00772860" w:rsidRDefault="009F60C7" w:rsidP="009F60C7">
      <w:pPr>
        <w:pStyle w:val="A1"/>
        <w:spacing w:line="340" w:lineRule="exact"/>
        <w:jc w:val="both"/>
        <w:rPr>
          <w:b w:val="0"/>
          <w:bCs w:val="0"/>
          <w:lang w:val="en-US"/>
        </w:rPr>
      </w:pPr>
    </w:p>
    <w:p w:rsidR="00A44C12" w:rsidRPr="00772860" w:rsidRDefault="00A44C12" w:rsidP="00F90477">
      <w:pPr>
        <w:pStyle w:val="A1"/>
        <w:spacing w:line="340" w:lineRule="exact"/>
        <w:rPr>
          <w:lang w:val="en-US"/>
        </w:rPr>
      </w:pPr>
    </w:p>
    <w:p w:rsidR="004412C3" w:rsidRPr="00772860" w:rsidRDefault="004E7DF6" w:rsidP="00F90477">
      <w:pPr>
        <w:pStyle w:val="A1"/>
        <w:spacing w:line="340" w:lineRule="exact"/>
        <w:rPr>
          <w:lang w:val="en-US"/>
        </w:rPr>
      </w:pPr>
      <w:r w:rsidRPr="00772860">
        <w:t>CHAPTER 3</w:t>
      </w:r>
      <w:bookmarkStart w:id="240" w:name="_Toc132512417"/>
    </w:p>
    <w:p w:rsidR="004E7DF6" w:rsidRPr="00772860" w:rsidRDefault="004E7DF6" w:rsidP="00F90477">
      <w:pPr>
        <w:pStyle w:val="A1"/>
        <w:spacing w:line="340" w:lineRule="exact"/>
        <w:rPr>
          <w:lang w:val="en-US"/>
        </w:rPr>
      </w:pPr>
      <w:r w:rsidRPr="00772860">
        <w:t>RESEARCH METHODOLOGY</w:t>
      </w:r>
      <w:bookmarkEnd w:id="133"/>
      <w:bookmarkEnd w:id="240"/>
    </w:p>
    <w:p w:rsidR="004E7DF6" w:rsidRPr="00772860" w:rsidRDefault="004E7DF6" w:rsidP="004E7DF6">
      <w:pPr>
        <w:widowControl w:val="0"/>
        <w:tabs>
          <w:tab w:val="left" w:pos="720"/>
        </w:tabs>
        <w:spacing w:after="0" w:line="340" w:lineRule="exact"/>
        <w:ind w:firstLine="360"/>
        <w:jc w:val="both"/>
        <w:rPr>
          <w:rFonts w:ascii="Times New Roman" w:hAnsi="Times New Roman" w:cs="Times New Roman"/>
          <w:color w:val="000000"/>
          <w:sz w:val="26"/>
          <w:szCs w:val="26"/>
        </w:rPr>
      </w:pPr>
      <w:r w:rsidRPr="00772860">
        <w:rPr>
          <w:rFonts w:ascii="Times New Roman" w:hAnsi="Times New Roman" w:cs="Times New Roman"/>
          <w:color w:val="000000"/>
          <w:sz w:val="26"/>
          <w:szCs w:val="26"/>
        </w:rPr>
        <w:t xml:space="preserve">This chapter represents the methodology and methods of data collection and </w:t>
      </w:r>
      <w:r w:rsidR="00216B86" w:rsidRPr="00772860">
        <w:rPr>
          <w:rFonts w:ascii="Times New Roman" w:hAnsi="Times New Roman" w:cs="Times New Roman"/>
          <w:color w:val="000000"/>
          <w:sz w:val="26"/>
          <w:szCs w:val="26"/>
        </w:rPr>
        <w:t>analysis</w:t>
      </w:r>
      <w:r w:rsidRPr="00772860">
        <w:rPr>
          <w:rFonts w:ascii="Times New Roman" w:hAnsi="Times New Roman" w:cs="Times New Roman"/>
          <w:color w:val="000000"/>
          <w:sz w:val="26"/>
          <w:szCs w:val="26"/>
        </w:rPr>
        <w:t xml:space="preserve"> applied to this study. </w:t>
      </w:r>
    </w:p>
    <w:p w:rsidR="004412C3" w:rsidRPr="00772860" w:rsidRDefault="004412C3" w:rsidP="004412C3">
      <w:pPr>
        <w:pStyle w:val="A2"/>
        <w:rPr>
          <w:color w:val="000000" w:themeColor="text1"/>
        </w:rPr>
      </w:pPr>
      <w:bookmarkStart w:id="241" w:name="_Toc161736553"/>
      <w:bookmarkStart w:id="242" w:name="_Toc169161452"/>
      <w:bookmarkStart w:id="243" w:name="_Toc169165357"/>
      <w:bookmarkStart w:id="244" w:name="_Toc132512419"/>
      <w:bookmarkStart w:id="245" w:name="_Toc134141810"/>
      <w:bookmarkStart w:id="246" w:name="_Toc137022928"/>
      <w:r w:rsidRPr="00772860">
        <w:rPr>
          <w:color w:val="000000" w:themeColor="text1"/>
        </w:rPr>
        <w:t>3.1 Research Paradigm</w:t>
      </w:r>
      <w:bookmarkEnd w:id="241"/>
      <w:bookmarkEnd w:id="242"/>
      <w:bookmarkEnd w:id="243"/>
    </w:p>
    <w:p w:rsidR="004412C3" w:rsidRPr="00772860" w:rsidRDefault="004412C3" w:rsidP="004412C3">
      <w:pPr>
        <w:pStyle w:val="A2"/>
        <w:spacing w:line="340" w:lineRule="exact"/>
        <w:rPr>
          <w:b w:val="0"/>
          <w:bCs w:val="0"/>
          <w:color w:val="000000" w:themeColor="text1"/>
          <w:shd w:val="clear" w:color="auto" w:fill="FFFFFF"/>
          <w:lang w:val="en-US"/>
        </w:rPr>
      </w:pPr>
      <w:r w:rsidRPr="00772860">
        <w:rPr>
          <w:b w:val="0"/>
          <w:bCs w:val="0"/>
          <w:color w:val="000000" w:themeColor="text1"/>
          <w:shd w:val="clear" w:color="auto" w:fill="FFFFFF"/>
        </w:rPr>
        <w:t xml:space="preserve">Adopting the interpretive paradigm, this research emphasizes contextual relevance and the construction of meaning, following </w:t>
      </w:r>
      <w:r w:rsidRPr="00772860">
        <w:rPr>
          <w:b w:val="0"/>
          <w:bCs w:val="0"/>
          <w:color w:val="000000" w:themeColor="text1"/>
        </w:rPr>
        <w:fldChar w:fldCharType="begin" w:fldLock="1"/>
      </w:r>
      <w:r w:rsidRPr="00772860">
        <w:rPr>
          <w:b w:val="0"/>
          <w:bCs w:val="0"/>
          <w:color w:val="000000" w:themeColor="text1"/>
        </w:rPr>
        <w:instrText>ADDIN CSL_CITATION {"citationItems":[{"id":"ITEM-1","itemData":{"author":[{"dropping-particle":"","family":"Guba","given":"E.G","non-dropping-particle":"","parse-names":false,"suffix":""},{"dropping-particle":"","family":"Lincoln","given":"Y.S","non-dropping-particle":"","parse-names":false,"suffix":""}],"id":"ITEM-1","issued":{"date-parts":[["1994"]]},"number-of-pages":"13","publisher":"Sage Publications","title":"Competing paradigms in qualitative research","type":"book"},"uris":["http://www.mendeley.com/documents/?uuid=4e9b2ad3-be1d-4cfa-af32-d4e74d43cda1"]}],"mendeley":{"formattedCitation":"(Guba &amp; Lincoln, 1994)","manualFormatting":"Guba and Lincoln's (1994)","plainTextFormattedCitation":"(Guba &amp; Lincoln, 1994)","previouslyFormattedCitation":"(Guba &amp; Lincoln, 1994)"},"properties":{"noteIndex":0},"schema":"https://github.com/citation-style-language/schema/raw/master/csl-citation.json"}</w:instrText>
      </w:r>
      <w:r w:rsidRPr="00772860">
        <w:rPr>
          <w:b w:val="0"/>
          <w:bCs w:val="0"/>
          <w:color w:val="000000" w:themeColor="text1"/>
        </w:rPr>
        <w:fldChar w:fldCharType="separate"/>
      </w:r>
      <w:r w:rsidRPr="00772860">
        <w:rPr>
          <w:b w:val="0"/>
          <w:bCs w:val="0"/>
          <w:noProof/>
          <w:color w:val="000000" w:themeColor="text1"/>
        </w:rPr>
        <w:t>Guba and Lincoln's (1994)</w:t>
      </w:r>
      <w:r w:rsidRPr="00772860">
        <w:rPr>
          <w:b w:val="0"/>
          <w:bCs w:val="0"/>
          <w:color w:val="000000" w:themeColor="text1"/>
        </w:rPr>
        <w:fldChar w:fldCharType="end"/>
      </w:r>
      <w:r w:rsidRPr="00772860">
        <w:rPr>
          <w:b w:val="0"/>
          <w:bCs w:val="0"/>
          <w:color w:val="000000" w:themeColor="text1"/>
        </w:rPr>
        <w:t>, a</w:t>
      </w:r>
      <w:r w:rsidRPr="00772860">
        <w:rPr>
          <w:b w:val="0"/>
          <w:bCs w:val="0"/>
          <w:color w:val="000000" w:themeColor="text1"/>
          <w:shd w:val="clear" w:color="auto" w:fill="FFFFFF"/>
        </w:rPr>
        <w:t xml:space="preserve">pproach that emphasizes the use of human intelligence as a key instrument. </w:t>
      </w:r>
    </w:p>
    <w:p w:rsidR="004412C3" w:rsidRPr="00772860" w:rsidRDefault="004412C3" w:rsidP="004412C3">
      <w:pPr>
        <w:widowControl w:val="0"/>
        <w:spacing w:after="0"/>
        <w:jc w:val="both"/>
        <w:rPr>
          <w:rFonts w:ascii="Times New Roman" w:hAnsi="Times New Roman" w:cs="Times New Roman"/>
          <w:b/>
          <w:bCs/>
          <w:i/>
          <w:iCs/>
          <w:color w:val="000000" w:themeColor="text1"/>
          <w:sz w:val="26"/>
          <w:szCs w:val="26"/>
        </w:rPr>
      </w:pPr>
      <w:r w:rsidRPr="00772860">
        <w:rPr>
          <w:rFonts w:ascii="Times New Roman" w:hAnsi="Times New Roman" w:cs="Times New Roman"/>
          <w:b/>
          <w:bCs/>
          <w:i/>
          <w:iCs/>
          <w:color w:val="000000" w:themeColor="text1"/>
          <w:sz w:val="26"/>
          <w:szCs w:val="26"/>
          <w:shd w:val="clear" w:color="auto" w:fill="FFFFFF"/>
        </w:rPr>
        <w:t>3.1.1</w:t>
      </w:r>
      <w:r w:rsidRPr="00772860">
        <w:rPr>
          <w:rFonts w:ascii="Times New Roman" w:hAnsi="Times New Roman" w:cs="Times New Roman"/>
          <w:b/>
          <w:bCs/>
          <w:i/>
          <w:iCs/>
          <w:color w:val="000000" w:themeColor="text1"/>
          <w:sz w:val="26"/>
          <w:szCs w:val="26"/>
        </w:rPr>
        <w:t xml:space="preserve"> Subjectivist Epistemology</w:t>
      </w:r>
    </w:p>
    <w:p w:rsidR="004412C3" w:rsidRPr="00772860" w:rsidRDefault="004412C3" w:rsidP="004412C3">
      <w:pPr>
        <w:pStyle w:val="A2"/>
        <w:spacing w:line="276" w:lineRule="auto"/>
        <w:rPr>
          <w:b w:val="0"/>
          <w:bCs w:val="0"/>
          <w:color w:val="000000" w:themeColor="text1"/>
          <w:shd w:val="clear" w:color="auto" w:fill="FFFFFF"/>
          <w:lang w:val="en-US"/>
        </w:rPr>
      </w:pPr>
      <w:r w:rsidRPr="00772860">
        <w:rPr>
          <w:b w:val="0"/>
          <w:bCs w:val="0"/>
          <w:color w:val="000000" w:themeColor="text1"/>
        </w:rPr>
        <w:t>The paradigm is characterized with a subjectivist epistemology,</w:t>
      </w:r>
      <w:r w:rsidRPr="00772860">
        <w:rPr>
          <w:b w:val="0"/>
          <w:bCs w:val="0"/>
        </w:rPr>
        <w:t xml:space="preserve"> positing that no objective reality exists independently of human perception and interpretation.</w:t>
      </w:r>
    </w:p>
    <w:p w:rsidR="004412C3" w:rsidRPr="00772860" w:rsidRDefault="004412C3" w:rsidP="004412C3">
      <w:pPr>
        <w:widowControl w:val="0"/>
        <w:spacing w:after="0"/>
        <w:jc w:val="both"/>
        <w:rPr>
          <w:rFonts w:ascii="Times New Roman" w:hAnsi="Times New Roman" w:cs="Times New Roman"/>
          <w:b/>
          <w:bCs/>
          <w:i/>
          <w:iCs/>
          <w:color w:val="000000" w:themeColor="text1"/>
          <w:sz w:val="26"/>
          <w:szCs w:val="26"/>
          <w:shd w:val="clear" w:color="auto" w:fill="FFFFFF"/>
        </w:rPr>
      </w:pPr>
      <w:r w:rsidRPr="00772860">
        <w:rPr>
          <w:rFonts w:ascii="Times New Roman" w:hAnsi="Times New Roman" w:cs="Times New Roman"/>
          <w:b/>
          <w:bCs/>
          <w:i/>
          <w:iCs/>
          <w:color w:val="000000" w:themeColor="text1"/>
          <w:sz w:val="26"/>
          <w:szCs w:val="26"/>
          <w:shd w:val="clear" w:color="auto" w:fill="FFFFFF"/>
        </w:rPr>
        <w:t>3.1.2 Relative Ontology</w:t>
      </w:r>
    </w:p>
    <w:p w:rsidR="004412C3" w:rsidRPr="00772860" w:rsidRDefault="004412C3" w:rsidP="004412C3">
      <w:pPr>
        <w:widowControl w:val="0"/>
        <w:spacing w:after="0"/>
        <w:ind w:firstLine="720"/>
        <w:jc w:val="both"/>
        <w:rPr>
          <w:rFonts w:ascii="Times New Roman" w:hAnsi="Times New Roman" w:cs="Times New Roman"/>
          <w:color w:val="000000"/>
          <w:sz w:val="26"/>
          <w:szCs w:val="26"/>
        </w:rPr>
      </w:pPr>
      <w:r w:rsidRPr="00772860">
        <w:rPr>
          <w:rFonts w:ascii="Times New Roman" w:hAnsi="Times New Roman" w:cs="Times New Roman"/>
          <w:color w:val="000000" w:themeColor="text1"/>
          <w:sz w:val="26"/>
          <w:szCs w:val="26"/>
        </w:rPr>
        <w:t>The tenet of relative ontology sheds light on the current investigation of modulation of conceptual metaphor via translation of metaphoric expressions in economic discourse in three matters: the classification of conceptual metaphors and the establishment of conceptual domains; translation procedure and modulation pattern. the characteristics</w:t>
      </w:r>
      <w:r w:rsidRPr="00772860">
        <w:rPr>
          <w:rFonts w:ascii="Times New Roman" w:hAnsi="Times New Roman" w:cs="Times New Roman"/>
          <w:color w:val="000000"/>
          <w:sz w:val="26"/>
          <w:szCs w:val="26"/>
        </w:rPr>
        <w:t xml:space="preserve"> of economic discourse.</w:t>
      </w:r>
    </w:p>
    <w:p w:rsidR="004412C3" w:rsidRPr="00772860" w:rsidRDefault="004412C3" w:rsidP="004412C3">
      <w:pPr>
        <w:pStyle w:val="A2"/>
        <w:rPr>
          <w:color w:val="000000" w:themeColor="text1"/>
        </w:rPr>
      </w:pPr>
      <w:bookmarkStart w:id="247" w:name="_Toc136507822"/>
      <w:bookmarkStart w:id="248" w:name="_Toc136507906"/>
      <w:bookmarkStart w:id="249" w:name="_Toc137451172"/>
      <w:bookmarkStart w:id="250" w:name="_Toc137563078"/>
      <w:bookmarkStart w:id="251" w:name="_Toc137638489"/>
      <w:bookmarkStart w:id="252" w:name="_Toc137642535"/>
      <w:bookmarkStart w:id="253" w:name="_Toc141167153"/>
      <w:bookmarkStart w:id="254" w:name="_Toc161736555"/>
      <w:bookmarkStart w:id="255" w:name="_Toc169161453"/>
      <w:bookmarkStart w:id="256" w:name="_Toc169165358"/>
      <w:r w:rsidRPr="00772860">
        <w:rPr>
          <w:color w:val="000000" w:themeColor="text1"/>
        </w:rPr>
        <w:t>3.2</w:t>
      </w:r>
      <w:bookmarkEnd w:id="247"/>
      <w:bookmarkEnd w:id="248"/>
      <w:bookmarkEnd w:id="249"/>
      <w:bookmarkEnd w:id="250"/>
      <w:bookmarkEnd w:id="251"/>
      <w:bookmarkEnd w:id="252"/>
      <w:bookmarkEnd w:id="253"/>
      <w:r w:rsidRPr="00772860">
        <w:rPr>
          <w:color w:val="000000" w:themeColor="text1"/>
        </w:rPr>
        <w:t xml:space="preserve"> Research Design</w:t>
      </w:r>
      <w:bookmarkEnd w:id="254"/>
      <w:bookmarkEnd w:id="255"/>
      <w:bookmarkEnd w:id="256"/>
    </w:p>
    <w:p w:rsidR="004412C3" w:rsidRPr="00772860" w:rsidRDefault="004412C3" w:rsidP="004412C3">
      <w:pPr>
        <w:widowControl w:val="0"/>
        <w:spacing w:line="312" w:lineRule="auto"/>
        <w:ind w:firstLine="720"/>
        <w:jc w:val="both"/>
        <w:rPr>
          <w:rFonts w:ascii="Times New Roman" w:hAnsi="Times New Roman" w:cs="Times New Roman"/>
          <w:i/>
          <w:iCs/>
          <w:color w:val="000000"/>
          <w:sz w:val="26"/>
          <w:szCs w:val="26"/>
        </w:rPr>
      </w:pPr>
      <w:r w:rsidRPr="00772860">
        <w:rPr>
          <w:rFonts w:ascii="Times New Roman" w:hAnsi="Times New Roman" w:cs="Times New Roman"/>
          <w:bCs/>
          <w:color w:val="000000" w:themeColor="text1"/>
          <w:sz w:val="26"/>
          <w:szCs w:val="26"/>
        </w:rPr>
        <w:t xml:space="preserve">This study is intended to address the two research questions one after </w:t>
      </w:r>
      <w:r w:rsidRPr="00772860">
        <w:rPr>
          <w:rFonts w:ascii="Times New Roman" w:hAnsi="Times New Roman" w:cs="Times New Roman"/>
          <w:bCs/>
          <w:color w:val="000000" w:themeColor="text1"/>
          <w:sz w:val="26"/>
          <w:szCs w:val="26"/>
        </w:rPr>
        <w:lastRenderedPageBreak/>
        <w:t>another. The first research question, "</w:t>
      </w:r>
      <w:r w:rsidRPr="00772860">
        <w:rPr>
          <w:rFonts w:ascii="Times New Roman" w:hAnsi="Times New Roman" w:cs="Times New Roman"/>
          <w:i/>
          <w:iCs/>
          <w:color w:val="000000" w:themeColor="text1"/>
          <w:sz w:val="26"/>
          <w:szCs w:val="26"/>
        </w:rPr>
        <w:t>What conceptual metaphors are identified in English economic discourse</w:t>
      </w:r>
      <w:r w:rsidRPr="00772860">
        <w:rPr>
          <w:rFonts w:ascii="Times New Roman" w:hAnsi="Times New Roman" w:cs="Times New Roman"/>
          <w:color w:val="000000" w:themeColor="text1"/>
          <w:sz w:val="26"/>
          <w:szCs w:val="26"/>
        </w:rPr>
        <w:t>?</w:t>
      </w:r>
      <w:r w:rsidRPr="00772860">
        <w:rPr>
          <w:rFonts w:ascii="Times New Roman" w:hAnsi="Times New Roman" w:cs="Times New Roman"/>
          <w:bCs/>
          <w:color w:val="000000" w:themeColor="text1"/>
          <w:sz w:val="26"/>
          <w:szCs w:val="26"/>
        </w:rPr>
        <w:t>" the second question “</w:t>
      </w:r>
      <w:r w:rsidRPr="00772860">
        <w:rPr>
          <w:rFonts w:ascii="Times New Roman" w:hAnsi="Times New Roman" w:cs="Times New Roman"/>
          <w:i/>
          <w:iCs/>
          <w:color w:val="000000" w:themeColor="text1"/>
          <w:sz w:val="26"/>
          <w:szCs w:val="26"/>
        </w:rPr>
        <w:t>How does modulation in metaphoric expressions signify modulation in conceptual metaphors between English and Vietnamese economic discourse?</w:t>
      </w:r>
      <w:r w:rsidRPr="00772860">
        <w:rPr>
          <w:rFonts w:ascii="Times New Roman" w:hAnsi="Times New Roman" w:cs="Times New Roman"/>
          <w:color w:val="000000" w:themeColor="text1"/>
          <w:sz w:val="26"/>
          <w:szCs w:val="26"/>
        </w:rPr>
        <w:t>”,</w:t>
      </w:r>
    </w:p>
    <w:p w:rsidR="008276E7" w:rsidRPr="00772860" w:rsidRDefault="008276E7" w:rsidP="008276E7">
      <w:pPr>
        <w:pStyle w:val="A2"/>
        <w:spacing w:line="300" w:lineRule="auto"/>
        <w:rPr>
          <w:color w:val="000000" w:themeColor="text1"/>
        </w:rPr>
      </w:pPr>
      <w:bookmarkStart w:id="257" w:name="_Toc136507824"/>
      <w:bookmarkStart w:id="258" w:name="_Toc136507908"/>
      <w:bookmarkStart w:id="259" w:name="_Toc137451174"/>
      <w:bookmarkStart w:id="260" w:name="_Toc137563080"/>
      <w:bookmarkStart w:id="261" w:name="_Toc137638490"/>
      <w:bookmarkStart w:id="262" w:name="_Toc137642536"/>
      <w:bookmarkStart w:id="263" w:name="_Toc141167154"/>
      <w:bookmarkStart w:id="264" w:name="_Toc161736556"/>
      <w:bookmarkStart w:id="265" w:name="_Toc169161454"/>
      <w:bookmarkStart w:id="266" w:name="_Toc169165359"/>
      <w:r w:rsidRPr="00772860">
        <w:rPr>
          <w:color w:val="000000" w:themeColor="text1"/>
        </w:rPr>
        <w:t>3.3 Research Methods</w:t>
      </w:r>
      <w:bookmarkEnd w:id="257"/>
      <w:bookmarkEnd w:id="258"/>
      <w:bookmarkEnd w:id="259"/>
      <w:bookmarkEnd w:id="260"/>
      <w:bookmarkEnd w:id="261"/>
      <w:bookmarkEnd w:id="262"/>
      <w:bookmarkEnd w:id="263"/>
      <w:bookmarkEnd w:id="264"/>
      <w:bookmarkEnd w:id="265"/>
      <w:bookmarkEnd w:id="266"/>
    </w:p>
    <w:p w:rsidR="004412C3" w:rsidRPr="00772860" w:rsidRDefault="008276E7" w:rsidP="008B5393">
      <w:pPr>
        <w:pStyle w:val="A2"/>
        <w:spacing w:line="340" w:lineRule="exact"/>
        <w:ind w:firstLine="720"/>
        <w:rPr>
          <w:b w:val="0"/>
          <w:bCs w:val="0"/>
          <w:lang w:val="en-US"/>
        </w:rPr>
      </w:pPr>
      <w:r w:rsidRPr="00772860">
        <w:rPr>
          <w:b w:val="0"/>
          <w:bCs w:val="0"/>
          <w:color w:val="000000" w:themeColor="text1"/>
        </w:rPr>
        <w:t>The current study adopts exploratory research, employing a sequential mixed methods approach, where qualitative analysis precedes quantitative analysis. The quantitative is supplementary to the former to attain the research's goals and increase the study's validity (Cresswell, 2014).</w:t>
      </w:r>
    </w:p>
    <w:p w:rsidR="008B5393" w:rsidRPr="00772860" w:rsidRDefault="008B5393" w:rsidP="008B5393">
      <w:pPr>
        <w:pStyle w:val="A3"/>
        <w:rPr>
          <w:color w:val="000000" w:themeColor="text1"/>
          <w:shd w:val="clear" w:color="auto" w:fill="FFFFFF"/>
        </w:rPr>
      </w:pPr>
      <w:bookmarkStart w:id="267" w:name="_Toc169165360"/>
      <w:r w:rsidRPr="00772860">
        <w:rPr>
          <w:color w:val="000000" w:themeColor="text1"/>
          <w:shd w:val="clear" w:color="auto" w:fill="FFFFFF"/>
        </w:rPr>
        <w:t>3.3.1 Qualitative Analysis</w:t>
      </w:r>
      <w:bookmarkEnd w:id="267"/>
    </w:p>
    <w:p w:rsidR="004412C3" w:rsidRPr="00772860" w:rsidRDefault="008B5393" w:rsidP="004412C3">
      <w:pPr>
        <w:pStyle w:val="A2"/>
        <w:spacing w:line="340" w:lineRule="exact"/>
        <w:rPr>
          <w:b w:val="0"/>
          <w:bCs w:val="0"/>
          <w:lang w:val="en-US"/>
        </w:rPr>
      </w:pPr>
      <w:r w:rsidRPr="00772860">
        <w:rPr>
          <w:b w:val="0"/>
          <w:bCs w:val="0"/>
          <w:color w:val="000000" w:themeColor="text1"/>
          <w:shd w:val="clear" w:color="auto" w:fill="FFFFFF"/>
        </w:rPr>
        <w:t xml:space="preserve">Qualitative analysis in this interpretive study involves determining the metaphoricity of candidate units, which requires identifying literal versus metaphoric meanings through tools like </w:t>
      </w:r>
      <w:r w:rsidRPr="00772860">
        <w:rPr>
          <w:b w:val="0"/>
          <w:bCs w:val="0"/>
          <w:i/>
          <w:iCs/>
          <w:color w:val="000000" w:themeColor="text1"/>
          <w:shd w:val="clear" w:color="auto" w:fill="FFFFFF"/>
        </w:rPr>
        <w:t>MIP</w:t>
      </w:r>
      <w:r w:rsidRPr="00772860">
        <w:rPr>
          <w:b w:val="0"/>
          <w:bCs w:val="0"/>
          <w:color w:val="000000" w:themeColor="text1"/>
          <w:shd w:val="clear" w:color="auto" w:fill="FFFFFF"/>
        </w:rPr>
        <w:t xml:space="preserve"> and reference to resources like the </w:t>
      </w:r>
      <w:r w:rsidRPr="00772860">
        <w:rPr>
          <w:b w:val="0"/>
          <w:bCs w:val="0"/>
          <w:i/>
          <w:iCs/>
          <w:color w:val="000000" w:themeColor="text1"/>
          <w:shd w:val="clear" w:color="auto" w:fill="FFFFFF"/>
        </w:rPr>
        <w:t>Open English WordNet,</w:t>
      </w:r>
      <w:r w:rsidRPr="00772860">
        <w:rPr>
          <w:b w:val="0"/>
          <w:bCs w:val="0"/>
          <w:color w:val="000000" w:themeColor="text1"/>
          <w:shd w:val="clear" w:color="auto" w:fill="FFFFFF"/>
        </w:rPr>
        <w:t xml:space="preserve"> </w:t>
      </w:r>
      <w:r w:rsidRPr="00772860">
        <w:rPr>
          <w:b w:val="0"/>
          <w:bCs w:val="0"/>
          <w:i/>
          <w:iCs/>
          <w:color w:val="000000" w:themeColor="text1"/>
          <w:shd w:val="clear" w:color="auto" w:fill="FFFFFF"/>
        </w:rPr>
        <w:t xml:space="preserve">Vtudien </w:t>
      </w:r>
      <w:r w:rsidRPr="00772860">
        <w:rPr>
          <w:b w:val="0"/>
          <w:bCs w:val="0"/>
          <w:color w:val="000000" w:themeColor="text1"/>
          <w:shd w:val="clear" w:color="auto" w:fill="FFFFFF"/>
        </w:rPr>
        <w:t xml:space="preserve">and </w:t>
      </w:r>
      <w:r w:rsidRPr="00772860">
        <w:rPr>
          <w:b w:val="0"/>
          <w:bCs w:val="0"/>
          <w:i/>
          <w:iCs/>
          <w:color w:val="000000" w:themeColor="text1"/>
          <w:shd w:val="clear" w:color="auto" w:fill="FFFFFF"/>
        </w:rPr>
        <w:t>Oxford economics dictionary</w:t>
      </w:r>
      <w:r w:rsidRPr="00772860">
        <w:rPr>
          <w:b w:val="0"/>
          <w:bCs w:val="0"/>
          <w:color w:val="000000" w:themeColor="text1"/>
          <w:shd w:val="clear" w:color="auto" w:fill="FFFFFF"/>
        </w:rPr>
        <w:t>.</w:t>
      </w:r>
    </w:p>
    <w:p w:rsidR="008B5393" w:rsidRPr="00772860" w:rsidRDefault="008B5393" w:rsidP="008B5393">
      <w:pPr>
        <w:pStyle w:val="A3"/>
        <w:rPr>
          <w:color w:val="000000" w:themeColor="text1"/>
          <w:shd w:val="clear" w:color="auto" w:fill="FFFFFF"/>
        </w:rPr>
      </w:pPr>
      <w:bookmarkStart w:id="268" w:name="_Toc169165361"/>
      <w:r w:rsidRPr="00772860">
        <w:rPr>
          <w:color w:val="000000" w:themeColor="text1"/>
          <w:shd w:val="clear" w:color="auto" w:fill="FFFFFF"/>
        </w:rPr>
        <w:t>3.3.2 Quantitative Analysis</w:t>
      </w:r>
      <w:bookmarkEnd w:id="268"/>
    </w:p>
    <w:p w:rsidR="008B5393" w:rsidRPr="00772860" w:rsidRDefault="008B5393" w:rsidP="008B5393">
      <w:pPr>
        <w:pStyle w:val="A2"/>
        <w:spacing w:line="340" w:lineRule="exact"/>
        <w:rPr>
          <w:b w:val="0"/>
          <w:bCs w:val="0"/>
          <w:lang w:val="en-US"/>
        </w:rPr>
      </w:pPr>
      <w:r w:rsidRPr="00772860">
        <w:rPr>
          <w:b w:val="0"/>
          <w:bCs w:val="0"/>
          <w:color w:val="000000" w:themeColor="text1"/>
          <w:shd w:val="clear" w:color="auto" w:fill="FFFFFF"/>
        </w:rPr>
        <w:t>Quantitative analysis serves to assess language norms, determine the frequency of economic metaphors, and identify prevalent translation procedures, therefore most frequent modulation patterns in both source and target texts.</w:t>
      </w:r>
    </w:p>
    <w:p w:rsidR="008B5393" w:rsidRPr="00772860" w:rsidRDefault="008B5393" w:rsidP="008B5393">
      <w:pPr>
        <w:pStyle w:val="A3"/>
        <w:spacing w:line="288" w:lineRule="auto"/>
        <w:rPr>
          <w:color w:val="000000" w:themeColor="text1"/>
          <w:lang w:val="en-US"/>
        </w:rPr>
      </w:pPr>
      <w:bookmarkStart w:id="269" w:name="_Toc169161455"/>
      <w:bookmarkStart w:id="270" w:name="_Toc169165362"/>
      <w:r w:rsidRPr="00772860">
        <w:rPr>
          <w:color w:val="000000" w:themeColor="text1"/>
          <w:sz w:val="24"/>
          <w:szCs w:val="24"/>
        </w:rPr>
        <w:t xml:space="preserve">3.3.3 </w:t>
      </w:r>
      <w:bookmarkStart w:id="271" w:name="_Toc128646462"/>
      <w:bookmarkStart w:id="272" w:name="_Toc128646556"/>
      <w:bookmarkStart w:id="273" w:name="_Toc128647931"/>
      <w:r w:rsidRPr="00772860">
        <w:rPr>
          <w:color w:val="000000" w:themeColor="text1"/>
        </w:rPr>
        <w:t>Analytical Framework</w:t>
      </w:r>
      <w:bookmarkEnd w:id="269"/>
      <w:bookmarkEnd w:id="270"/>
      <w:bookmarkEnd w:id="271"/>
      <w:bookmarkEnd w:id="272"/>
      <w:bookmarkEnd w:id="273"/>
    </w:p>
    <w:p w:rsidR="008B5393" w:rsidRPr="00772860" w:rsidRDefault="008B5393" w:rsidP="008B5393">
      <w:pPr>
        <w:pStyle w:val="A3"/>
        <w:spacing w:line="288" w:lineRule="auto"/>
        <w:rPr>
          <w:color w:val="000000" w:themeColor="text1"/>
          <w:lang w:val="en-US"/>
        </w:rPr>
      </w:pPr>
      <w:r w:rsidRPr="00772860">
        <w:rPr>
          <w:color w:val="000000" w:themeColor="text1"/>
          <w:lang w:val="en-US"/>
        </w:rPr>
        <w:t xml:space="preserve">                         </w:t>
      </w:r>
      <w:r w:rsidRPr="00772860">
        <w:rPr>
          <w:noProof/>
          <w:color w:val="000000" w:themeColor="text1"/>
          <w:szCs w:val="28"/>
          <w:highlight w:val="yellow"/>
          <w:lang w:val="en-US" w:eastAsia="en-US"/>
        </w:rPr>
        <w:drawing>
          <wp:inline distT="0" distB="0" distL="0" distR="0" wp14:anchorId="15A88B87" wp14:editId="7DFD67F8">
            <wp:extent cx="3439795" cy="3561347"/>
            <wp:effectExtent l="0" t="0" r="0" b="0"/>
            <wp:docPr id="844627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627293" name="Picture 84462729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5649" cy="3639882"/>
                    </a:xfrm>
                    <a:prstGeom prst="rect">
                      <a:avLst/>
                    </a:prstGeom>
                  </pic:spPr>
                </pic:pic>
              </a:graphicData>
            </a:graphic>
          </wp:inline>
        </w:drawing>
      </w:r>
    </w:p>
    <w:p w:rsidR="00DF5AA2" w:rsidRPr="00772860" w:rsidRDefault="00DF5AA2" w:rsidP="00DF5AA2">
      <w:pPr>
        <w:pStyle w:val="A2"/>
        <w:rPr>
          <w:i/>
          <w:iCs/>
          <w:color w:val="000000" w:themeColor="text1"/>
        </w:rPr>
      </w:pPr>
      <w:bookmarkStart w:id="274" w:name="_Toc169161456"/>
      <w:bookmarkStart w:id="275" w:name="_Toc169165363"/>
      <w:r w:rsidRPr="00772860">
        <w:rPr>
          <w:color w:val="000000" w:themeColor="text1"/>
        </w:rPr>
        <w:t>3.4. Data Collection</w:t>
      </w:r>
      <w:bookmarkEnd w:id="274"/>
      <w:bookmarkEnd w:id="275"/>
      <w:r w:rsidRPr="00772860">
        <w:rPr>
          <w:color w:val="000000" w:themeColor="text1"/>
        </w:rPr>
        <w:t xml:space="preserve"> </w:t>
      </w:r>
    </w:p>
    <w:p w:rsidR="008B5393" w:rsidRPr="00772860" w:rsidRDefault="00DF5AA2" w:rsidP="00E1578E">
      <w:pPr>
        <w:pStyle w:val="A3"/>
        <w:spacing w:line="288" w:lineRule="auto"/>
        <w:ind w:firstLine="720"/>
        <w:rPr>
          <w:i w:val="0"/>
          <w:iCs/>
          <w:color w:val="000000" w:themeColor="text1"/>
          <w:lang w:val="en-US"/>
        </w:rPr>
      </w:pPr>
      <w:r w:rsidRPr="00772860">
        <w:rPr>
          <w:b w:val="0"/>
          <w:bCs w:val="0"/>
          <w:i w:val="0"/>
          <w:iCs/>
          <w:color w:val="000000" w:themeColor="text1"/>
        </w:rPr>
        <w:lastRenderedPageBreak/>
        <w:t xml:space="preserve">Parallel </w:t>
      </w:r>
      <w:r w:rsidRPr="00772860">
        <w:rPr>
          <w:b w:val="0"/>
          <w:bCs w:val="0"/>
          <w:i w:val="0"/>
          <w:iCs/>
        </w:rPr>
        <w:t>corpora</w:t>
      </w:r>
      <w:r w:rsidRPr="00772860">
        <w:rPr>
          <w:b w:val="0"/>
          <w:bCs w:val="0"/>
          <w:i w:val="0"/>
          <w:iCs/>
          <w:color w:val="000000" w:themeColor="text1"/>
        </w:rPr>
        <w:t xml:space="preserve"> are critical to translation studies. The current study</w:t>
      </w:r>
      <w:r w:rsidRPr="00772860">
        <w:rPr>
          <w:i w:val="0"/>
          <w:iCs/>
        </w:rPr>
        <w:t xml:space="preserve"> </w:t>
      </w:r>
      <w:r w:rsidRPr="00772860">
        <w:rPr>
          <w:b w:val="0"/>
          <w:bCs w:val="0"/>
          <w:i w:val="0"/>
          <w:iCs/>
        </w:rPr>
        <w:t>examines a small corpus</w:t>
      </w:r>
      <w:r w:rsidRPr="00772860">
        <w:rPr>
          <w:b w:val="0"/>
          <w:bCs w:val="0"/>
          <w:i w:val="0"/>
          <w:iCs/>
          <w:color w:val="000000" w:themeColor="text1"/>
        </w:rPr>
        <w:t xml:space="preserve">, which according to Aston (1997) </w:t>
      </w:r>
      <w:r w:rsidRPr="00772860">
        <w:rPr>
          <w:b w:val="0"/>
          <w:bCs w:val="0"/>
          <w:i w:val="0"/>
          <w:iCs/>
          <w:color w:val="000000" w:themeColor="text1"/>
        </w:rPr>
        <w:fldChar w:fldCharType="begin" w:fldLock="1"/>
      </w:r>
      <w:r w:rsidRPr="00772860">
        <w:rPr>
          <w:b w:val="0"/>
          <w:bCs w:val="0"/>
          <w:i w:val="0"/>
          <w:iCs/>
          <w:color w:val="000000" w:themeColor="text1"/>
        </w:rPr>
        <w:instrText>ADDIN CSL_CITATION {"citationItems":[{"id":"ITEM-1","itemData":{"ISBN":"2004055952","author":[{"dropping-particle":"","family":"Connor","given":"Ulla","non-dropping-particle":"","parse-names":false,"suffix":""},{"dropping-particle":"","family":"Upton","given":"Thomas A","non-dropping-particle":"","parse-names":false,"suffix":""}],"id":"ITEM-1","issued":{"date-parts":[["2004"]]},"number-of-pages":"341","publisher":"John Benjamins Publishing Company","title":"Discourse in the professions: perspectives from corpus linguistics","type":"book"},"uris":["http://www.mendeley.com/documents/?uuid=e97bc416-c3f6-4312-a185-e79689c6dfb4"]}],"mendeley":{"formattedCitation":"(Connor &amp; Upton, 2004)","manualFormatting":"(as cited in Connor &amp; Upton, 2004)","plainTextFormattedCitation":"(Connor &amp; Upton, 2004)","previouslyFormattedCitation":"(Connor &amp; Upton, 2004)"},"properties":{"noteIndex":0},"schema":"https://github.com/citation-style-language/schema/raw/master/csl-citation.json"}</w:instrText>
      </w:r>
      <w:r w:rsidRPr="00772860">
        <w:rPr>
          <w:b w:val="0"/>
          <w:bCs w:val="0"/>
          <w:i w:val="0"/>
          <w:iCs/>
          <w:color w:val="000000" w:themeColor="text1"/>
        </w:rPr>
        <w:fldChar w:fldCharType="separate"/>
      </w:r>
      <w:r w:rsidRPr="00772860">
        <w:rPr>
          <w:b w:val="0"/>
          <w:bCs w:val="0"/>
          <w:i w:val="0"/>
          <w:iCs/>
          <w:noProof/>
          <w:color w:val="000000" w:themeColor="text1"/>
        </w:rPr>
        <w:t>(as cited in Connor &amp; Upton, 2004)</w:t>
      </w:r>
      <w:r w:rsidRPr="00772860">
        <w:rPr>
          <w:b w:val="0"/>
          <w:bCs w:val="0"/>
          <w:i w:val="0"/>
          <w:iCs/>
          <w:color w:val="000000" w:themeColor="text1"/>
        </w:rPr>
        <w:fldChar w:fldCharType="end"/>
      </w:r>
      <w:r w:rsidRPr="00772860">
        <w:rPr>
          <w:b w:val="0"/>
          <w:bCs w:val="0"/>
          <w:i w:val="0"/>
          <w:iCs/>
          <w:color w:val="000000" w:themeColor="text1"/>
        </w:rPr>
        <w:t xml:space="preserve"> is </w:t>
      </w:r>
      <w:r w:rsidRPr="00772860">
        <w:rPr>
          <w:b w:val="0"/>
          <w:bCs w:val="0"/>
          <w:i w:val="0"/>
          <w:iCs/>
        </w:rPr>
        <w:t>typical in specialized genre, like economic discourse.</w:t>
      </w:r>
    </w:p>
    <w:p w:rsidR="00E1578E" w:rsidRPr="00772860" w:rsidRDefault="00E1578E" w:rsidP="00E1578E">
      <w:pPr>
        <w:pStyle w:val="A2"/>
        <w:rPr>
          <w:color w:val="000000" w:themeColor="text1"/>
        </w:rPr>
      </w:pPr>
      <w:bookmarkStart w:id="276" w:name="_Toc137638493"/>
      <w:bookmarkStart w:id="277" w:name="_Toc137642538"/>
      <w:bookmarkStart w:id="278" w:name="_Toc141167156"/>
      <w:bookmarkStart w:id="279" w:name="_Toc161736559"/>
      <w:bookmarkStart w:id="280" w:name="_Toc169161459"/>
      <w:bookmarkStart w:id="281" w:name="_Toc169165366"/>
      <w:r w:rsidRPr="00772860">
        <w:rPr>
          <w:color w:val="000000" w:themeColor="text1"/>
        </w:rPr>
        <w:t>3.5. Tools</w:t>
      </w:r>
      <w:bookmarkEnd w:id="276"/>
      <w:bookmarkEnd w:id="277"/>
      <w:bookmarkEnd w:id="278"/>
      <w:bookmarkEnd w:id="279"/>
      <w:bookmarkEnd w:id="280"/>
      <w:bookmarkEnd w:id="281"/>
    </w:p>
    <w:p w:rsidR="008B5393" w:rsidRPr="00772860" w:rsidRDefault="00E1578E" w:rsidP="006E6654">
      <w:pPr>
        <w:pStyle w:val="A3"/>
        <w:spacing w:line="288" w:lineRule="auto"/>
        <w:ind w:firstLine="720"/>
        <w:rPr>
          <w:b w:val="0"/>
          <w:bCs w:val="0"/>
          <w:i w:val="0"/>
          <w:iCs/>
          <w:color w:val="000000" w:themeColor="text1"/>
          <w:lang w:val="en-US"/>
        </w:rPr>
      </w:pPr>
      <w:r w:rsidRPr="00772860">
        <w:rPr>
          <w:b w:val="0"/>
          <w:bCs w:val="0"/>
          <w:i w:val="0"/>
          <w:iCs/>
          <w:color w:val="000000" w:themeColor="text1"/>
        </w:rPr>
        <w:t>a set of tools, which include MIP by Pragglejazz Group (2007); Semantic theory of metaphor by Kittay and Lehrer (1981); Open English WordNet, an online version, Oxford Economics dictionary, version for mobile phone; Vtudien, also an online version, are brought into service. These tools are visited and revisited frequently in the analytical process.</w:t>
      </w:r>
    </w:p>
    <w:p w:rsidR="006E6654" w:rsidRPr="00772860" w:rsidRDefault="006E6654" w:rsidP="006E6654">
      <w:pPr>
        <w:pStyle w:val="A2"/>
        <w:spacing w:line="288" w:lineRule="auto"/>
        <w:rPr>
          <w:color w:val="000000" w:themeColor="text1"/>
        </w:rPr>
      </w:pPr>
      <w:bookmarkStart w:id="282" w:name="_Toc161736565"/>
      <w:bookmarkStart w:id="283" w:name="_Toc169161464"/>
      <w:bookmarkStart w:id="284" w:name="_Toc169165372"/>
      <w:r w:rsidRPr="00772860">
        <w:rPr>
          <w:color w:val="000000" w:themeColor="text1"/>
        </w:rPr>
        <w:t>3.6 Data Analysis</w:t>
      </w:r>
      <w:bookmarkEnd w:id="282"/>
      <w:bookmarkEnd w:id="283"/>
      <w:bookmarkEnd w:id="284"/>
    </w:p>
    <w:p w:rsidR="006E6654" w:rsidRPr="00772860" w:rsidRDefault="006E6654" w:rsidP="000C7CC8">
      <w:pPr>
        <w:pStyle w:val="A2"/>
        <w:spacing w:line="288" w:lineRule="auto"/>
        <w:ind w:firstLine="567"/>
        <w:rPr>
          <w:rFonts w:eastAsia="Times New Roman"/>
          <w:b w:val="0"/>
          <w:bCs w:val="0"/>
          <w:color w:val="000000" w:themeColor="text1"/>
        </w:rPr>
      </w:pPr>
      <w:r w:rsidRPr="00772860">
        <w:rPr>
          <w:color w:val="000000" w:themeColor="text1"/>
        </w:rPr>
        <w:tab/>
      </w:r>
      <w:bookmarkStart w:id="285" w:name="_Toc169161465"/>
      <w:bookmarkStart w:id="286" w:name="_Toc169165373"/>
      <w:r w:rsidRPr="00772860">
        <w:rPr>
          <w:b w:val="0"/>
          <w:bCs w:val="0"/>
          <w:color w:val="000000" w:themeColor="text1"/>
        </w:rPr>
        <w:t xml:space="preserve">The data analytical procedure is adapted from </w:t>
      </w:r>
      <w:r w:rsidRPr="00772860">
        <w:rPr>
          <w:b w:val="0"/>
          <w:bCs w:val="0"/>
          <w:color w:val="000000" w:themeColor="text1"/>
        </w:rPr>
        <w:fldChar w:fldCharType="begin" w:fldLock="1"/>
      </w:r>
      <w:r w:rsidRPr="00772860">
        <w:rPr>
          <w:b w:val="0"/>
          <w:bCs w:val="0"/>
          <w:color w:val="000000" w:themeColor="text1"/>
        </w:rPr>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 Research in Psychology 2006; 3: 77 Á/101 Thematic analysis is a poorly demarcated and rarely acknowledged, yet widely used qualitative analytic method (Boyatzis, 1998; Roulston, 2001) within and beyond psychology. In this paper, we aim to fill what we, as researchers and teachers in qualitative psychology, have experienced as a current gap Á/ the absence of a paper which adequately outlines the theory, ap-plication and evaluation of thematic ana-lysis, and one which does so in a way accessible to students and those not parti-cularly familiar with qualitative research.","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psychology","type":"chapter","volume":"3"},"uris":["http://www.mendeley.com/documents/?uuid=adea7d06-9c5a-4cf5-9627-3675f432ba1d"]}],"mendeley":{"formattedCitation":"(Braun &amp; Clarke, 2006)","manualFormatting":"Braun and Clarke's (2006)","plainTextFormattedCitation":"(Braun &amp; Clarke, 2006)","previouslyFormattedCitation":"(Braun &amp; Clarke, 2006)"},"properties":{"noteIndex":0},"schema":"https://github.com/citation-style-language/schema/raw/master/csl-citation.json"}</w:instrText>
      </w:r>
      <w:r w:rsidRPr="00772860">
        <w:rPr>
          <w:b w:val="0"/>
          <w:bCs w:val="0"/>
          <w:color w:val="000000" w:themeColor="text1"/>
        </w:rPr>
        <w:fldChar w:fldCharType="separate"/>
      </w:r>
      <w:r w:rsidRPr="00772860">
        <w:rPr>
          <w:b w:val="0"/>
          <w:bCs w:val="0"/>
          <w:noProof/>
          <w:color w:val="000000" w:themeColor="text1"/>
        </w:rPr>
        <w:t>Braun and Clarke's (2006)</w:t>
      </w:r>
      <w:r w:rsidRPr="00772860">
        <w:rPr>
          <w:b w:val="0"/>
          <w:bCs w:val="0"/>
          <w:color w:val="000000" w:themeColor="text1"/>
        </w:rPr>
        <w:fldChar w:fldCharType="end"/>
      </w:r>
      <w:r w:rsidRPr="00772860">
        <w:rPr>
          <w:b w:val="0"/>
          <w:bCs w:val="0"/>
          <w:color w:val="000000" w:themeColor="text1"/>
        </w:rPr>
        <w:t xml:space="preserve"> six-step thematic analysis. In this study one more step is added for the validity is member-check. </w:t>
      </w:r>
      <w:bookmarkStart w:id="287" w:name="_Toc136507826"/>
      <w:bookmarkStart w:id="288" w:name="_Toc136507910"/>
      <w:bookmarkStart w:id="289" w:name="_Toc137451180"/>
      <w:bookmarkStart w:id="290" w:name="_Toc137563086"/>
      <w:bookmarkStart w:id="291" w:name="_Toc137638497"/>
      <w:bookmarkStart w:id="292" w:name="_Toc137642540"/>
      <w:bookmarkStart w:id="293" w:name="_Toc141167163"/>
      <w:bookmarkStart w:id="294" w:name="_Toc161736566"/>
      <w:bookmarkStart w:id="295" w:name="_Toc169161467"/>
      <w:bookmarkEnd w:id="285"/>
      <w:bookmarkEnd w:id="286"/>
    </w:p>
    <w:p w:rsidR="006E6654" w:rsidRPr="00772860" w:rsidRDefault="006E6654" w:rsidP="00E36D16">
      <w:pPr>
        <w:pStyle w:val="A3"/>
        <w:spacing w:line="276" w:lineRule="auto"/>
        <w:rPr>
          <w:color w:val="000000" w:themeColor="text1"/>
        </w:rPr>
      </w:pPr>
      <w:bookmarkStart w:id="296" w:name="_Toc169165375"/>
      <w:r w:rsidRPr="00772860">
        <w:rPr>
          <w:color w:val="000000" w:themeColor="text1"/>
        </w:rPr>
        <w:t>3.6.1</w:t>
      </w:r>
      <w:bookmarkEnd w:id="287"/>
      <w:bookmarkEnd w:id="288"/>
      <w:bookmarkEnd w:id="289"/>
      <w:bookmarkEnd w:id="290"/>
      <w:bookmarkEnd w:id="291"/>
      <w:bookmarkEnd w:id="292"/>
      <w:bookmarkEnd w:id="293"/>
      <w:bookmarkEnd w:id="294"/>
      <w:r w:rsidRPr="00772860">
        <w:rPr>
          <w:color w:val="000000" w:themeColor="text1"/>
        </w:rPr>
        <w:t xml:space="preserve"> Step 1: Familiarizing myself with the data</w:t>
      </w:r>
      <w:bookmarkEnd w:id="295"/>
      <w:bookmarkEnd w:id="296"/>
    </w:p>
    <w:p w:rsidR="008B5393" w:rsidRPr="00772860" w:rsidRDefault="006E6654" w:rsidP="00E36D16">
      <w:pPr>
        <w:pStyle w:val="A3"/>
        <w:spacing w:line="276" w:lineRule="auto"/>
        <w:rPr>
          <w:i w:val="0"/>
          <w:iCs/>
          <w:color w:val="000000" w:themeColor="text1"/>
          <w:lang w:val="en-US"/>
        </w:rPr>
      </w:pPr>
      <w:r w:rsidRPr="00772860">
        <w:rPr>
          <w:color w:val="000000" w:themeColor="text1"/>
        </w:rPr>
        <w:t xml:space="preserve">     </w:t>
      </w:r>
      <w:r w:rsidRPr="00772860">
        <w:rPr>
          <w:color w:val="000000" w:themeColor="text1"/>
        </w:rPr>
        <w:tab/>
      </w:r>
      <w:r w:rsidRPr="00772860">
        <w:rPr>
          <w:b w:val="0"/>
          <w:bCs w:val="0"/>
          <w:i w:val="0"/>
          <w:iCs/>
          <w:color w:val="000000" w:themeColor="text1"/>
        </w:rPr>
        <w:t>The process of making myself familiar to the data get started with the process of organizing the collected articles.</w:t>
      </w:r>
    </w:p>
    <w:p w:rsidR="006E6654" w:rsidRPr="00772860" w:rsidRDefault="006E6654" w:rsidP="00E36D16">
      <w:pPr>
        <w:pStyle w:val="A3"/>
        <w:spacing w:line="276" w:lineRule="auto"/>
        <w:rPr>
          <w:rFonts w:eastAsia="Times New Roman"/>
          <w:color w:val="000000" w:themeColor="text1"/>
        </w:rPr>
      </w:pPr>
      <w:bookmarkStart w:id="297" w:name="_Toc169165377"/>
      <w:r w:rsidRPr="00772860">
        <w:rPr>
          <w:color w:val="000000" w:themeColor="text1"/>
        </w:rPr>
        <w:t xml:space="preserve">3.6.2 Step 2: </w:t>
      </w:r>
      <w:r w:rsidRPr="00772860">
        <w:rPr>
          <w:rFonts w:eastAsia="Times New Roman"/>
          <w:color w:val="000000" w:themeColor="text1"/>
        </w:rPr>
        <w:t>Generalizing initial codes</w:t>
      </w:r>
      <w:bookmarkEnd w:id="297"/>
    </w:p>
    <w:p w:rsidR="008B5393" w:rsidRPr="00772860" w:rsidRDefault="006E6654" w:rsidP="00E36D16">
      <w:pPr>
        <w:pStyle w:val="A3"/>
        <w:spacing w:line="276" w:lineRule="auto"/>
        <w:ind w:firstLine="720"/>
        <w:rPr>
          <w:i w:val="0"/>
          <w:iCs/>
          <w:color w:val="000000" w:themeColor="text1"/>
          <w:highlight w:val="yellow"/>
          <w:lang w:val="en-US"/>
        </w:rPr>
      </w:pPr>
      <w:r w:rsidRPr="00772860">
        <w:rPr>
          <w:b w:val="0"/>
          <w:bCs w:val="0"/>
          <w:i w:val="0"/>
          <w:iCs/>
          <w:color w:val="000000" w:themeColor="text1"/>
        </w:rPr>
        <w:t xml:space="preserve">Coding data is important to qualitative research </w:t>
      </w:r>
      <w:r w:rsidRPr="00772860">
        <w:rPr>
          <w:b w:val="0"/>
          <w:bCs w:val="0"/>
          <w:i w:val="0"/>
          <w:iCs/>
          <w:color w:val="000000" w:themeColor="text1"/>
        </w:rPr>
        <w:fldChar w:fldCharType="begin" w:fldLock="1"/>
      </w:r>
      <w:r w:rsidRPr="00772860">
        <w:rPr>
          <w:b w:val="0"/>
          <w:bCs w:val="0"/>
          <w:i w:val="0"/>
          <w:iCs/>
          <w:color w:val="000000" w:themeColor="text1"/>
        </w:rPr>
        <w:instrText>ADDIN CSL_CITATION {"citationItems":[{"id":"ITEM-1","itemData":{"author":[{"dropping-particle":"","family":"Paltridge","given":"Brian","non-dropping-particle":"","parse-names":false,"suffix":""},{"dropping-particle":"","family":"Phakiti","given":"Aek","non-dropping-particle":"","parse-names":false,"suffix":""}],"id":"ITEM-1","issued":{"date-parts":[["2015"]]},"number-of-pages":"451","publisher":"Bloomsbury Publishing","publisher-place":"London","title":"Research methods in Applied linguitics a pratical resource","type":"book"},"uris":["http://www.mendeley.com/documents/?uuid=7db0b2ed-44de-4952-a841-934b7fa47ab5"]},{"id":"ITEM-2","itemData":{"ISBN":"9781847875488","author":[{"dropping-particle":"","family":"Saldana","given":"Johnny","non-dropping-particle":"","parse-names":false,"suffix":""}],"edition":"3rd","id":"ITEM-2","issued":{"date-parts":[["2016"]]},"number-of-pages":"240","publisher":"Sage Publications, Inc","publisher-place":"London","title":"The coding manual for qualitative researchers","type":"book"},"uris":["http://www.mendeley.com/documents/?uuid=8cc99d5e-c80d-4e13-8df6-5704c49d859a"]}],"mendeley":{"formattedCitation":"(Paltridge &amp; Phakiti, 2015; Saldana, 2016)","plainTextFormattedCitation":"(Paltridge &amp; Phakiti, 2015; Saldana, 2016)","previouslyFormattedCitation":"(Paltridge &amp; Phakiti, 2015; Saldana, 2016)"},"properties":{"noteIndex":0},"schema":"https://github.com/citation-style-language/schema/raw/master/csl-citation.json"}</w:instrText>
      </w:r>
      <w:r w:rsidRPr="00772860">
        <w:rPr>
          <w:b w:val="0"/>
          <w:bCs w:val="0"/>
          <w:i w:val="0"/>
          <w:iCs/>
          <w:color w:val="000000" w:themeColor="text1"/>
        </w:rPr>
        <w:fldChar w:fldCharType="separate"/>
      </w:r>
      <w:r w:rsidRPr="00772860">
        <w:rPr>
          <w:b w:val="0"/>
          <w:bCs w:val="0"/>
          <w:i w:val="0"/>
          <w:iCs/>
          <w:noProof/>
          <w:color w:val="000000" w:themeColor="text1"/>
        </w:rPr>
        <w:t>(Paltridge &amp; Phakiti, 2015; Saldana, 2016)</w:t>
      </w:r>
      <w:r w:rsidRPr="00772860">
        <w:rPr>
          <w:b w:val="0"/>
          <w:bCs w:val="0"/>
          <w:i w:val="0"/>
          <w:iCs/>
          <w:color w:val="000000" w:themeColor="text1"/>
        </w:rPr>
        <w:fldChar w:fldCharType="end"/>
      </w:r>
      <w:r w:rsidRPr="00772860">
        <w:rPr>
          <w:b w:val="0"/>
          <w:bCs w:val="0"/>
          <w:i w:val="0"/>
          <w:iCs/>
          <w:color w:val="000000" w:themeColor="text1"/>
        </w:rPr>
        <w:t xml:space="preserve"> since it enables the researcher to sort and categorize coded data based on shared characteristics</w:t>
      </w:r>
      <w:r w:rsidRPr="00772860">
        <w:rPr>
          <w:color w:val="000000" w:themeColor="text1"/>
        </w:rPr>
        <w:t>.</w:t>
      </w:r>
    </w:p>
    <w:p w:rsidR="00264C17" w:rsidRPr="00772860" w:rsidRDefault="00264C17" w:rsidP="00E36D16">
      <w:pPr>
        <w:pStyle w:val="A3"/>
        <w:spacing w:line="276" w:lineRule="auto"/>
        <w:rPr>
          <w:b w:val="0"/>
          <w:bCs w:val="0"/>
          <w:color w:val="000000" w:themeColor="text1"/>
        </w:rPr>
      </w:pPr>
      <w:bookmarkStart w:id="298" w:name="_Toc92361826"/>
      <w:bookmarkStart w:id="299" w:name="_Toc136507827"/>
      <w:bookmarkStart w:id="300" w:name="_Toc136507912"/>
      <w:bookmarkStart w:id="301" w:name="_Toc137451182"/>
      <w:bookmarkStart w:id="302" w:name="_Toc137563087"/>
      <w:bookmarkStart w:id="303" w:name="_Toc137638498"/>
      <w:bookmarkStart w:id="304" w:name="_Toc137642541"/>
      <w:bookmarkStart w:id="305" w:name="_Toc141167164"/>
      <w:bookmarkStart w:id="306" w:name="_Toc161736567"/>
      <w:bookmarkStart w:id="307" w:name="_Toc169161469"/>
      <w:bookmarkStart w:id="308" w:name="_Toc169165378"/>
      <w:r w:rsidRPr="00772860">
        <w:rPr>
          <w:b w:val="0"/>
          <w:bCs w:val="0"/>
          <w:color w:val="000000" w:themeColor="text1"/>
        </w:rPr>
        <w:t xml:space="preserve">3.6.2.1 Analysis of Metaphors in the </w:t>
      </w:r>
      <w:bookmarkEnd w:id="298"/>
      <w:r w:rsidRPr="00772860">
        <w:rPr>
          <w:b w:val="0"/>
          <w:bCs w:val="0"/>
          <w:color w:val="000000" w:themeColor="text1"/>
        </w:rPr>
        <w:t>Source Texts</w:t>
      </w:r>
      <w:bookmarkEnd w:id="299"/>
      <w:bookmarkEnd w:id="300"/>
      <w:bookmarkEnd w:id="301"/>
      <w:bookmarkEnd w:id="302"/>
      <w:bookmarkEnd w:id="303"/>
      <w:bookmarkEnd w:id="304"/>
      <w:bookmarkEnd w:id="305"/>
      <w:bookmarkEnd w:id="306"/>
      <w:bookmarkEnd w:id="307"/>
      <w:bookmarkEnd w:id="308"/>
    </w:p>
    <w:p w:rsidR="008B5393" w:rsidRPr="00772860" w:rsidRDefault="00264C17" w:rsidP="00E36D16">
      <w:pPr>
        <w:pStyle w:val="A2"/>
        <w:spacing w:line="276" w:lineRule="auto"/>
        <w:ind w:firstLine="720"/>
        <w:rPr>
          <w:iCs/>
          <w:lang w:val="en-US"/>
        </w:rPr>
      </w:pPr>
      <w:r w:rsidRPr="00772860">
        <w:rPr>
          <w:b w:val="0"/>
          <w:bCs w:val="0"/>
          <w:color w:val="000000" w:themeColor="text1"/>
        </w:rPr>
        <w:t xml:space="preserve">This section of the chapter aims to answer the first research question of the thesis. </w:t>
      </w:r>
      <w:r w:rsidRPr="00772860">
        <w:rPr>
          <w:b w:val="0"/>
          <w:bCs w:val="0"/>
          <w:i/>
          <w:color w:val="000000" w:themeColor="text1"/>
        </w:rPr>
        <w:t>What economic metaphors are found in English economic discourse</w:t>
      </w:r>
      <w:r w:rsidRPr="00772860">
        <w:rPr>
          <w:i/>
          <w:color w:val="000000" w:themeColor="text1"/>
        </w:rPr>
        <w:t>?</w:t>
      </w:r>
    </w:p>
    <w:p w:rsidR="00264C17" w:rsidRPr="00772860" w:rsidRDefault="00264C17" w:rsidP="00E36D16">
      <w:pPr>
        <w:pStyle w:val="A3"/>
        <w:spacing w:line="276" w:lineRule="auto"/>
        <w:rPr>
          <w:b w:val="0"/>
          <w:bCs w:val="0"/>
          <w:color w:val="000000" w:themeColor="text1"/>
        </w:rPr>
      </w:pPr>
      <w:bookmarkStart w:id="309" w:name="_Toc141167165"/>
      <w:bookmarkStart w:id="310" w:name="_Toc161736568"/>
      <w:bookmarkStart w:id="311" w:name="_Toc169161470"/>
      <w:bookmarkStart w:id="312" w:name="_Toc169165379"/>
      <w:bookmarkStart w:id="313" w:name="_Toc137638501"/>
      <w:bookmarkStart w:id="314" w:name="_Toc137642542"/>
      <w:r w:rsidRPr="00772860">
        <w:rPr>
          <w:b w:val="0"/>
          <w:bCs w:val="0"/>
          <w:color w:val="000000" w:themeColor="text1"/>
        </w:rPr>
        <w:t>3.6.2.2 Analysis of the metaphoricity of Vietnamese equivalents</w:t>
      </w:r>
      <w:bookmarkEnd w:id="309"/>
      <w:bookmarkEnd w:id="310"/>
      <w:bookmarkEnd w:id="311"/>
      <w:bookmarkEnd w:id="312"/>
      <w:r w:rsidRPr="00772860">
        <w:rPr>
          <w:b w:val="0"/>
          <w:bCs w:val="0"/>
          <w:color w:val="000000" w:themeColor="text1"/>
        </w:rPr>
        <w:t xml:space="preserve"> </w:t>
      </w:r>
      <w:bookmarkEnd w:id="313"/>
      <w:bookmarkEnd w:id="314"/>
    </w:p>
    <w:p w:rsidR="00264C17" w:rsidRPr="00772860" w:rsidRDefault="00264C17" w:rsidP="00E36D16">
      <w:pPr>
        <w:pStyle w:val="A2"/>
        <w:spacing w:line="276" w:lineRule="auto"/>
        <w:ind w:firstLine="720"/>
        <w:rPr>
          <w:b w:val="0"/>
          <w:bCs w:val="0"/>
          <w:iCs/>
          <w:lang w:val="en-US"/>
        </w:rPr>
      </w:pPr>
      <w:r w:rsidRPr="00772860">
        <w:rPr>
          <w:b w:val="0"/>
          <w:bCs w:val="0"/>
          <w:color w:val="000000" w:themeColor="text1"/>
        </w:rPr>
        <w:t>This part aims to review how the English metaphoric expressions are translated into Vietnamese and metaphoricity of the Vietnamese equivalents</w:t>
      </w:r>
      <w:bookmarkStart w:id="315" w:name="_Toc132512431"/>
      <w:bookmarkStart w:id="316" w:name="_Toc134141822"/>
      <w:bookmarkStart w:id="317" w:name="_Hlk131769749"/>
      <w:bookmarkStart w:id="318" w:name="_Toc137022941"/>
      <w:bookmarkEnd w:id="244"/>
      <w:bookmarkEnd w:id="245"/>
      <w:bookmarkEnd w:id="246"/>
    </w:p>
    <w:p w:rsidR="00264C17" w:rsidRPr="00772860" w:rsidRDefault="00264C17" w:rsidP="00E36D16">
      <w:pPr>
        <w:pStyle w:val="A3"/>
        <w:spacing w:line="276" w:lineRule="auto"/>
        <w:rPr>
          <w:b w:val="0"/>
          <w:bCs w:val="0"/>
          <w:color w:val="000000" w:themeColor="text1"/>
        </w:rPr>
      </w:pPr>
      <w:bookmarkStart w:id="319" w:name="_Toc136507832"/>
      <w:bookmarkStart w:id="320" w:name="_Toc136507917"/>
      <w:bookmarkStart w:id="321" w:name="_Toc137451187"/>
      <w:bookmarkStart w:id="322" w:name="_Toc137563092"/>
      <w:bookmarkStart w:id="323" w:name="_Toc137638504"/>
      <w:bookmarkStart w:id="324" w:name="_Toc137642543"/>
      <w:bookmarkStart w:id="325" w:name="_Toc141167166"/>
      <w:bookmarkStart w:id="326" w:name="_Toc161736569"/>
      <w:bookmarkStart w:id="327" w:name="_Toc169161471"/>
      <w:bookmarkStart w:id="328" w:name="_Toc169165380"/>
      <w:r w:rsidRPr="00772860">
        <w:rPr>
          <w:b w:val="0"/>
          <w:bCs w:val="0"/>
          <w:color w:val="000000" w:themeColor="text1"/>
        </w:rPr>
        <w:t xml:space="preserve">3.6.2.3 Identifying Translation Procedures using </w:t>
      </w:r>
      <w:bookmarkEnd w:id="319"/>
      <w:bookmarkEnd w:id="320"/>
      <w:bookmarkEnd w:id="321"/>
      <w:bookmarkEnd w:id="322"/>
      <w:bookmarkEnd w:id="323"/>
      <w:bookmarkEnd w:id="324"/>
      <w:bookmarkEnd w:id="325"/>
      <w:r w:rsidRPr="00772860">
        <w:rPr>
          <w:b w:val="0"/>
          <w:bCs w:val="0"/>
          <w:color w:val="000000" w:themeColor="text1"/>
        </w:rPr>
        <w:t>Kövecses’ model of translation</w:t>
      </w:r>
      <w:bookmarkEnd w:id="326"/>
      <w:bookmarkEnd w:id="327"/>
      <w:bookmarkEnd w:id="328"/>
    </w:p>
    <w:p w:rsidR="00264C17" w:rsidRPr="00772860" w:rsidRDefault="00264C17" w:rsidP="00E36D16">
      <w:pPr>
        <w:pStyle w:val="A1"/>
        <w:spacing w:line="276" w:lineRule="auto"/>
        <w:ind w:firstLine="720"/>
        <w:jc w:val="both"/>
        <w:rPr>
          <w:b w:val="0"/>
          <w:bCs w:val="0"/>
          <w:iCs/>
          <w:lang w:val="en-US"/>
        </w:rPr>
      </w:pPr>
      <w:r w:rsidRPr="00772860">
        <w:rPr>
          <w:b w:val="0"/>
          <w:bCs w:val="0"/>
          <w:color w:val="000000" w:themeColor="text1"/>
        </w:rPr>
        <w:t>After the corresponding conceptual metaphor of a metaphoric expression has been determined, the procedure of metaphor translation is identified.</w:t>
      </w:r>
    </w:p>
    <w:p w:rsidR="00264C17" w:rsidRPr="00772860" w:rsidRDefault="00264C17" w:rsidP="00E36D16">
      <w:pPr>
        <w:pStyle w:val="A3"/>
        <w:spacing w:line="276" w:lineRule="auto"/>
        <w:rPr>
          <w:color w:val="000000" w:themeColor="text1"/>
        </w:rPr>
      </w:pPr>
      <w:bookmarkStart w:id="329" w:name="_Toc169165381"/>
      <w:r w:rsidRPr="00772860">
        <w:rPr>
          <w:color w:val="000000" w:themeColor="text1"/>
        </w:rPr>
        <w:t xml:space="preserve">3.6.3 Step 3: </w:t>
      </w:r>
      <w:r w:rsidRPr="00772860">
        <w:rPr>
          <w:rFonts w:eastAsia="Times New Roman"/>
          <w:color w:val="000000" w:themeColor="text1"/>
        </w:rPr>
        <w:t>Searching for themes</w:t>
      </w:r>
      <w:bookmarkEnd w:id="329"/>
    </w:p>
    <w:p w:rsidR="00264C17" w:rsidRPr="00772860" w:rsidRDefault="00264C17" w:rsidP="00E36D16">
      <w:pPr>
        <w:pStyle w:val="A1"/>
        <w:spacing w:line="276" w:lineRule="auto"/>
        <w:ind w:firstLine="720"/>
        <w:jc w:val="both"/>
        <w:rPr>
          <w:b w:val="0"/>
          <w:bCs w:val="0"/>
          <w:iCs/>
          <w:lang w:val="en-US"/>
        </w:rPr>
      </w:pPr>
      <w:r w:rsidRPr="00772860">
        <w:rPr>
          <w:b w:val="0"/>
          <w:bCs w:val="0"/>
          <w:color w:val="000000" w:themeColor="text1"/>
          <w:spacing w:val="4"/>
        </w:rPr>
        <w:t>After identifying linguistic metaphors, their corresponding CMs and their equivalents in STs and TTs in the press releases from WB and ADB, all the identified metaphoric expressions in each article are transferred into a table having the same tagging as the original article.</w:t>
      </w:r>
    </w:p>
    <w:p w:rsidR="00264C17" w:rsidRPr="00772860" w:rsidRDefault="00264C17" w:rsidP="00E36D16">
      <w:pPr>
        <w:pStyle w:val="A3"/>
        <w:spacing w:line="276" w:lineRule="auto"/>
        <w:rPr>
          <w:color w:val="000000" w:themeColor="text1"/>
        </w:rPr>
      </w:pPr>
      <w:bookmarkStart w:id="330" w:name="_Toc169165382"/>
      <w:r w:rsidRPr="00772860">
        <w:rPr>
          <w:color w:val="000000" w:themeColor="text1"/>
        </w:rPr>
        <w:t xml:space="preserve">3.6.4 Step 4: </w:t>
      </w:r>
      <w:r w:rsidRPr="00772860">
        <w:rPr>
          <w:rFonts w:eastAsia="Times New Roman"/>
          <w:color w:val="000000" w:themeColor="text1"/>
        </w:rPr>
        <w:t xml:space="preserve"> Reviewing Themes</w:t>
      </w:r>
      <w:bookmarkEnd w:id="330"/>
    </w:p>
    <w:p w:rsidR="00264C17" w:rsidRPr="00772860" w:rsidRDefault="00264C17" w:rsidP="00E36D16">
      <w:pPr>
        <w:pStyle w:val="A1"/>
        <w:spacing w:line="276" w:lineRule="auto"/>
        <w:ind w:firstLine="720"/>
        <w:jc w:val="both"/>
        <w:rPr>
          <w:b w:val="0"/>
          <w:bCs w:val="0"/>
          <w:iCs/>
          <w:lang w:val="en-US"/>
        </w:rPr>
      </w:pPr>
      <w:r w:rsidRPr="00772860">
        <w:rPr>
          <w:b w:val="0"/>
          <w:bCs w:val="0"/>
          <w:color w:val="000000" w:themeColor="text1"/>
        </w:rPr>
        <w:t>In this step, the conceptual metaphor occurrences and corresponding metaphor translation procedures are transferred to a theme-based table.</w:t>
      </w:r>
    </w:p>
    <w:p w:rsidR="00264C17" w:rsidRPr="00772860" w:rsidRDefault="00264C17" w:rsidP="00E36D16">
      <w:pPr>
        <w:pStyle w:val="A3"/>
        <w:spacing w:line="276" w:lineRule="auto"/>
        <w:rPr>
          <w:color w:val="000000" w:themeColor="text1"/>
        </w:rPr>
      </w:pPr>
      <w:bookmarkStart w:id="331" w:name="_Toc169161472"/>
      <w:bookmarkStart w:id="332" w:name="_Toc169165383"/>
      <w:bookmarkStart w:id="333" w:name="_Toc128646518"/>
      <w:bookmarkStart w:id="334" w:name="_Toc128646612"/>
      <w:bookmarkStart w:id="335" w:name="_Toc128647987"/>
      <w:bookmarkStart w:id="336" w:name="_Toc141167167"/>
      <w:bookmarkStart w:id="337" w:name="_Toc136507835"/>
      <w:bookmarkStart w:id="338" w:name="_Toc136507920"/>
      <w:bookmarkStart w:id="339" w:name="_Toc137451191"/>
      <w:bookmarkStart w:id="340" w:name="_Toc137563094"/>
      <w:bookmarkStart w:id="341" w:name="_Toc137638505"/>
      <w:bookmarkStart w:id="342" w:name="_Toc137642544"/>
      <w:r w:rsidRPr="00772860">
        <w:rPr>
          <w:color w:val="000000" w:themeColor="text1"/>
        </w:rPr>
        <w:lastRenderedPageBreak/>
        <w:t>3.6.5 Step 5: Defining and naming modulation pattern</w:t>
      </w:r>
      <w:bookmarkEnd w:id="331"/>
      <w:bookmarkEnd w:id="332"/>
    </w:p>
    <w:p w:rsidR="00264C17" w:rsidRPr="00772860" w:rsidRDefault="00264C17" w:rsidP="00264C17">
      <w:pPr>
        <w:pStyle w:val="A1"/>
        <w:spacing w:line="340" w:lineRule="exact"/>
        <w:jc w:val="both"/>
        <w:rPr>
          <w:iCs/>
          <w:lang w:val="en-US"/>
        </w:rPr>
      </w:pPr>
      <w:r w:rsidRPr="00772860">
        <w:rPr>
          <w:b w:val="0"/>
          <w:bCs w:val="0"/>
          <w:iCs/>
          <w:color w:val="000000" w:themeColor="text1"/>
        </w:rPr>
        <w:t xml:space="preserve"> </w:t>
      </w:r>
      <w:bookmarkEnd w:id="333"/>
      <w:bookmarkEnd w:id="334"/>
      <w:bookmarkEnd w:id="335"/>
      <w:r w:rsidRPr="00772860">
        <w:rPr>
          <w:b w:val="0"/>
          <w:bCs w:val="0"/>
          <w:iCs/>
          <w:color w:val="000000" w:themeColor="text1"/>
        </w:rPr>
        <w:t xml:space="preserve"> </w:t>
      </w:r>
      <w:r w:rsidRPr="00772860">
        <w:rPr>
          <w:b w:val="0"/>
          <w:bCs w:val="0"/>
          <w:iCs/>
          <w:color w:val="000000" w:themeColor="text1"/>
        </w:rPr>
        <w:tab/>
        <w:t>In this step, all the identified ST conceptual metaphors and their mirrors in the TTs are grouped by theme to determine the possible changes to the conceptual metaphors in the TTs.</w:t>
      </w:r>
      <w:bookmarkEnd w:id="336"/>
      <w:bookmarkEnd w:id="337"/>
      <w:bookmarkEnd w:id="338"/>
      <w:bookmarkEnd w:id="339"/>
      <w:bookmarkEnd w:id="340"/>
      <w:bookmarkEnd w:id="341"/>
      <w:bookmarkEnd w:id="342"/>
    </w:p>
    <w:p w:rsidR="00264C17" w:rsidRPr="00772860" w:rsidRDefault="00264C17" w:rsidP="00CC2545">
      <w:pPr>
        <w:pStyle w:val="A1"/>
        <w:spacing w:line="340" w:lineRule="exact"/>
        <w:rPr>
          <w:iCs/>
          <w:lang w:val="en-US"/>
        </w:rPr>
      </w:pPr>
    </w:p>
    <w:p w:rsidR="00264C17" w:rsidRPr="00772860" w:rsidRDefault="00264C17" w:rsidP="00264C17">
      <w:pPr>
        <w:pStyle w:val="A1"/>
        <w:rPr>
          <w:color w:val="000000" w:themeColor="text1"/>
        </w:rPr>
      </w:pPr>
      <w:bookmarkStart w:id="343" w:name="_Toc161736571"/>
      <w:bookmarkStart w:id="344" w:name="_Toc169161476"/>
      <w:bookmarkStart w:id="345" w:name="_Toc169165387"/>
      <w:r w:rsidRPr="00772860">
        <w:rPr>
          <w:color w:val="000000" w:themeColor="text1"/>
        </w:rPr>
        <w:t>CHAPTER 4</w:t>
      </w:r>
      <w:bookmarkEnd w:id="343"/>
      <w:bookmarkEnd w:id="344"/>
      <w:bookmarkEnd w:id="345"/>
    </w:p>
    <w:p w:rsidR="00264C17" w:rsidRPr="00772860" w:rsidRDefault="00264C17" w:rsidP="00264C17">
      <w:pPr>
        <w:pStyle w:val="A1"/>
        <w:rPr>
          <w:color w:val="000000" w:themeColor="text1"/>
        </w:rPr>
      </w:pPr>
      <w:bookmarkStart w:id="346" w:name="_Toc161736572"/>
      <w:bookmarkStart w:id="347" w:name="_Toc169161477"/>
      <w:bookmarkStart w:id="348" w:name="_Toc169165388"/>
      <w:r w:rsidRPr="00772860">
        <w:rPr>
          <w:color w:val="000000" w:themeColor="text1"/>
        </w:rPr>
        <w:t>METAPHORS IN ECONOMIC SOURCE TEXT</w:t>
      </w:r>
      <w:bookmarkEnd w:id="346"/>
      <w:bookmarkEnd w:id="347"/>
      <w:bookmarkEnd w:id="348"/>
    </w:p>
    <w:p w:rsidR="00264C17" w:rsidRPr="00772860" w:rsidRDefault="00264C17" w:rsidP="00B8252A">
      <w:pPr>
        <w:pStyle w:val="A2"/>
        <w:spacing w:line="240" w:lineRule="auto"/>
        <w:rPr>
          <w:color w:val="000000" w:themeColor="text1"/>
        </w:rPr>
      </w:pPr>
      <w:bookmarkStart w:id="349" w:name="_Toc161736573"/>
      <w:bookmarkStart w:id="350" w:name="_Toc169161478"/>
      <w:bookmarkStart w:id="351" w:name="_Toc169165389"/>
      <w:r w:rsidRPr="00772860">
        <w:rPr>
          <w:color w:val="000000" w:themeColor="text1"/>
        </w:rPr>
        <w:t>4.1. The distribution of the Identified Metaphors</w:t>
      </w:r>
      <w:bookmarkEnd w:id="349"/>
      <w:bookmarkEnd w:id="350"/>
      <w:bookmarkEnd w:id="351"/>
    </w:p>
    <w:p w:rsidR="00264C17" w:rsidRPr="00772860" w:rsidRDefault="00264C17" w:rsidP="00B8252A">
      <w:pPr>
        <w:pStyle w:val="A1"/>
        <w:spacing w:line="240" w:lineRule="auto"/>
        <w:jc w:val="both"/>
        <w:rPr>
          <w:b w:val="0"/>
          <w:bCs w:val="0"/>
          <w:iCs/>
          <w:lang w:val="en-US"/>
        </w:rPr>
      </w:pPr>
      <w:r w:rsidRPr="00772860">
        <w:rPr>
          <w:b w:val="0"/>
          <w:bCs w:val="0"/>
        </w:rPr>
        <w:t>The most common metaphors come from living things,</w:t>
      </w:r>
      <w:r w:rsidRPr="00772860">
        <w:rPr>
          <w:rStyle w:val="apple-converted-space"/>
          <w:b w:val="0"/>
          <w:bCs w:val="0"/>
        </w:rPr>
        <w:t> </w:t>
      </w:r>
      <w:r w:rsidRPr="00772860">
        <w:rPr>
          <w:b w:val="0"/>
          <w:bCs w:val="0"/>
        </w:rPr>
        <w:t>movement,</w:t>
      </w:r>
      <w:r w:rsidRPr="00772860">
        <w:rPr>
          <w:rStyle w:val="apple-converted-space"/>
          <w:b w:val="0"/>
          <w:bCs w:val="0"/>
        </w:rPr>
        <w:t> </w:t>
      </w:r>
      <w:r w:rsidRPr="00772860">
        <w:rPr>
          <w:b w:val="0"/>
          <w:bCs w:val="0"/>
        </w:rPr>
        <w:t>and spatial orientation.</w:t>
      </w:r>
      <w:r w:rsidRPr="00772860">
        <w:rPr>
          <w:rStyle w:val="apple-converted-space"/>
          <w:b w:val="0"/>
          <w:bCs w:val="0"/>
        </w:rPr>
        <w:t> </w:t>
      </w:r>
      <w:r w:rsidRPr="00772860">
        <w:rPr>
          <w:b w:val="0"/>
          <w:bCs w:val="0"/>
        </w:rPr>
        <w:t>These metaphors are used to understand economic events and phenomena.</w:t>
      </w:r>
    </w:p>
    <w:p w:rsidR="00264C17" w:rsidRPr="00772860" w:rsidRDefault="00264C17" w:rsidP="00B8252A">
      <w:pPr>
        <w:pStyle w:val="A2"/>
        <w:spacing w:line="240" w:lineRule="auto"/>
        <w:rPr>
          <w:rFonts w:eastAsia="Times New Roman"/>
          <w:i/>
          <w:color w:val="000000" w:themeColor="text1"/>
        </w:rPr>
      </w:pPr>
      <w:bookmarkStart w:id="352" w:name="_Toc169165390"/>
      <w:r w:rsidRPr="00772860">
        <w:rPr>
          <w:rFonts w:eastAsia="Times New Roman"/>
          <w:color w:val="000000" w:themeColor="text1"/>
        </w:rPr>
        <w:t>4.2 Living Organism Metaphor</w:t>
      </w:r>
      <w:bookmarkEnd w:id="352"/>
      <w:r w:rsidRPr="00772860">
        <w:rPr>
          <w:rFonts w:eastAsia="Times New Roman"/>
          <w:color w:val="000000" w:themeColor="text1"/>
        </w:rPr>
        <w:t>s</w:t>
      </w:r>
    </w:p>
    <w:p w:rsidR="00264C17" w:rsidRPr="00772860" w:rsidRDefault="00264C17" w:rsidP="00B8252A">
      <w:pPr>
        <w:pStyle w:val="A1"/>
        <w:spacing w:line="240" w:lineRule="auto"/>
        <w:jc w:val="both"/>
        <w:rPr>
          <w:b w:val="0"/>
          <w:bCs w:val="0"/>
          <w:iCs/>
          <w:lang w:val="en-US"/>
        </w:rPr>
      </w:pPr>
      <w:r w:rsidRPr="00772860">
        <w:rPr>
          <w:rFonts w:eastAsia="Times New Roman"/>
          <w:b w:val="0"/>
          <w:bCs w:val="0"/>
          <w:color w:val="000000" w:themeColor="text1"/>
          <w:kern w:val="36"/>
        </w:rPr>
        <w:t>The domain of organism is among the most three prominent identified in the data,</w:t>
      </w:r>
    </w:p>
    <w:p w:rsidR="00264C17" w:rsidRPr="00772860" w:rsidRDefault="00264C17" w:rsidP="00B8252A">
      <w:pPr>
        <w:pStyle w:val="A3"/>
        <w:spacing w:line="240" w:lineRule="auto"/>
        <w:rPr>
          <w:rFonts w:eastAsia="Times New Roman"/>
          <w:color w:val="000000" w:themeColor="text1"/>
        </w:rPr>
      </w:pPr>
      <w:bookmarkStart w:id="353" w:name="_Toc169161480"/>
      <w:bookmarkStart w:id="354" w:name="_Toc169165391"/>
      <w:r w:rsidRPr="00772860">
        <w:rPr>
          <w:rFonts w:eastAsia="Times New Roman"/>
          <w:color w:val="000000" w:themeColor="text1"/>
        </w:rPr>
        <w:t>4.2.1 Organism Metaphor</w:t>
      </w:r>
      <w:bookmarkEnd w:id="353"/>
      <w:bookmarkEnd w:id="354"/>
      <w:r w:rsidRPr="00772860">
        <w:rPr>
          <w:rFonts w:eastAsia="Times New Roman"/>
          <w:color w:val="000000" w:themeColor="text1"/>
        </w:rPr>
        <w:t>s</w:t>
      </w:r>
    </w:p>
    <w:p w:rsidR="00264C17" w:rsidRPr="00772860" w:rsidRDefault="00264C17" w:rsidP="00B8252A">
      <w:pPr>
        <w:widowControl w:val="0"/>
        <w:spacing w:after="0" w:line="240" w:lineRule="auto"/>
        <w:jc w:val="both"/>
        <w:rPr>
          <w:rFonts w:ascii="Times New Roman" w:eastAsia="Times New Roman" w:hAnsi="Times New Roman" w:cs="Times New Roman"/>
          <w:i/>
          <w:iCs/>
          <w:color w:val="000000" w:themeColor="text1"/>
          <w:sz w:val="20"/>
          <w:szCs w:val="20"/>
        </w:rPr>
      </w:pPr>
      <w:r w:rsidRPr="00772860">
        <w:rPr>
          <w:rFonts w:ascii="Times New Roman" w:eastAsia="Times New Roman" w:hAnsi="Times New Roman" w:cs="Times New Roman"/>
          <w:i/>
          <w:iCs/>
          <w:color w:val="000000" w:themeColor="text1"/>
          <w:kern w:val="36"/>
          <w:sz w:val="26"/>
          <w:szCs w:val="26"/>
        </w:rPr>
        <w:t>4.2.1.1</w:t>
      </w:r>
      <w:r w:rsidRPr="00772860">
        <w:rPr>
          <w:rFonts w:ascii="Times New Roman" w:eastAsia="Times New Roman" w:hAnsi="Times New Roman" w:cs="Times New Roman"/>
          <w:i/>
          <w:iCs/>
          <w:color w:val="000000" w:themeColor="text1"/>
          <w:sz w:val="20"/>
          <w:szCs w:val="20"/>
        </w:rPr>
        <w:t xml:space="preserve"> </w:t>
      </w:r>
      <w:r w:rsidRPr="00772860">
        <w:rPr>
          <w:rFonts w:ascii="Times New Roman" w:eastAsia="Times New Roman" w:hAnsi="Times New Roman" w:cs="Times New Roman"/>
          <w:i/>
          <w:iCs/>
          <w:color w:val="000000" w:themeColor="text1"/>
          <w:sz w:val="24"/>
          <w:szCs w:val="24"/>
        </w:rPr>
        <w:t>ECONOMIES ARE GROWING ORGANISMS</w:t>
      </w:r>
    </w:p>
    <w:p w:rsidR="00264C17" w:rsidRPr="00772860" w:rsidRDefault="00264C17" w:rsidP="00B8252A">
      <w:pPr>
        <w:pStyle w:val="A1"/>
        <w:spacing w:line="240" w:lineRule="auto"/>
        <w:jc w:val="both"/>
        <w:rPr>
          <w:b w:val="0"/>
          <w:bCs w:val="0"/>
          <w:color w:val="000000" w:themeColor="text1"/>
          <w:shd w:val="clear" w:color="auto" w:fill="FFFFFF"/>
          <w:lang w:val="en-US"/>
        </w:rPr>
      </w:pPr>
      <w:r w:rsidRPr="00772860">
        <w:rPr>
          <w:b w:val="0"/>
          <w:bCs w:val="0"/>
          <w:color w:val="000000" w:themeColor="text1"/>
          <w:shd w:val="clear" w:color="auto" w:fill="FFFFFF"/>
        </w:rPr>
        <w:t>The prevalence of organism conceptual metaphor underscores a deep-seated tendency to understand complex economic systems through the familiar lens of life and growth.</w:t>
      </w:r>
    </w:p>
    <w:p w:rsidR="00264C17" w:rsidRPr="00772860" w:rsidRDefault="00264C17" w:rsidP="00DA7FBD">
      <w:pPr>
        <w:widowControl w:val="0"/>
        <w:spacing w:after="0" w:line="240" w:lineRule="auto"/>
        <w:jc w:val="both"/>
        <w:rPr>
          <w:rFonts w:ascii="Times New Roman" w:eastAsia="Times New Roman" w:hAnsi="Times New Roman" w:cs="Times New Roman"/>
          <w:i/>
          <w:iCs/>
          <w:color w:val="000000" w:themeColor="text1"/>
          <w:sz w:val="20"/>
          <w:szCs w:val="20"/>
        </w:rPr>
      </w:pPr>
      <w:r w:rsidRPr="00772860">
        <w:rPr>
          <w:rFonts w:ascii="Times New Roman" w:eastAsia="Times New Roman" w:hAnsi="Times New Roman" w:cs="Times New Roman"/>
          <w:i/>
          <w:iCs/>
          <w:color w:val="000000" w:themeColor="text1"/>
          <w:kern w:val="36"/>
          <w:sz w:val="26"/>
          <w:szCs w:val="26"/>
        </w:rPr>
        <w:t>4.2.1.2</w:t>
      </w:r>
      <w:r w:rsidRPr="00772860">
        <w:rPr>
          <w:rFonts w:ascii="Times New Roman" w:eastAsia="Times New Roman" w:hAnsi="Times New Roman" w:cs="Times New Roman"/>
          <w:i/>
          <w:iCs/>
          <w:color w:val="000000" w:themeColor="text1"/>
          <w:sz w:val="20"/>
          <w:szCs w:val="20"/>
        </w:rPr>
        <w:t xml:space="preserve"> </w:t>
      </w:r>
      <w:r w:rsidRPr="00772860">
        <w:rPr>
          <w:rFonts w:ascii="Times New Roman" w:hAnsi="Times New Roman" w:cs="Times New Roman"/>
          <w:i/>
          <w:iCs/>
          <w:color w:val="000000" w:themeColor="text1"/>
          <w:sz w:val="24"/>
          <w:szCs w:val="24"/>
        </w:rPr>
        <w:t>BUSINESS SECTORS ARE GROWING ORGANISMS</w:t>
      </w:r>
    </w:p>
    <w:p w:rsidR="00264C17" w:rsidRPr="00772860" w:rsidRDefault="00264C17" w:rsidP="00DA7FBD">
      <w:pPr>
        <w:pStyle w:val="A1"/>
        <w:spacing w:line="240" w:lineRule="auto"/>
        <w:jc w:val="both"/>
        <w:rPr>
          <w:b w:val="0"/>
          <w:bCs w:val="0"/>
          <w:iCs/>
          <w:lang w:val="en-US"/>
        </w:rPr>
      </w:pPr>
      <w:r w:rsidRPr="00772860">
        <w:rPr>
          <w:rFonts w:eastAsia="Times New Roman"/>
          <w:b w:val="0"/>
          <w:bCs w:val="0"/>
          <w:color w:val="000000" w:themeColor="text1"/>
          <w:kern w:val="36"/>
        </w:rPr>
        <w:t>Though</w:t>
      </w:r>
      <w:r w:rsidRPr="00772860">
        <w:rPr>
          <w:rFonts w:eastAsia="Times New Roman"/>
          <w:b w:val="0"/>
          <w:bCs w:val="0"/>
          <w:color w:val="000000" w:themeColor="text1"/>
          <w:kern w:val="36"/>
          <w:sz w:val="24"/>
          <w:szCs w:val="24"/>
        </w:rPr>
        <w:t xml:space="preserve"> </w:t>
      </w:r>
      <w:r w:rsidRPr="00772860">
        <w:rPr>
          <w:b w:val="0"/>
          <w:bCs w:val="0"/>
          <w:color w:val="000000" w:themeColor="text1"/>
          <w:sz w:val="20"/>
          <w:szCs w:val="20"/>
        </w:rPr>
        <w:t xml:space="preserve">BUSINESS SECTORS ARE GROWING ORGANISMS </w:t>
      </w:r>
      <w:r w:rsidRPr="00772860">
        <w:rPr>
          <w:b w:val="0"/>
          <w:bCs w:val="0"/>
          <w:color w:val="000000" w:themeColor="text1"/>
        </w:rPr>
        <w:t xml:space="preserve">also utilizes the domain of organism to depict businesses, important components of an economy, the number of expressions channeling through this conceptual metaphor is quite limited, only 19.  </w:t>
      </w:r>
    </w:p>
    <w:p w:rsidR="00264C17" w:rsidRPr="00772860" w:rsidRDefault="00264C17" w:rsidP="00DA7FBD">
      <w:pPr>
        <w:widowControl w:val="0"/>
        <w:spacing w:after="0" w:line="240" w:lineRule="auto"/>
        <w:jc w:val="both"/>
        <w:rPr>
          <w:rFonts w:ascii="Times New Roman" w:eastAsia="Times New Roman" w:hAnsi="Times New Roman" w:cs="Times New Roman"/>
          <w:i/>
          <w:iCs/>
          <w:color w:val="000000" w:themeColor="text1"/>
          <w:kern w:val="36"/>
          <w:sz w:val="24"/>
          <w:szCs w:val="24"/>
        </w:rPr>
      </w:pPr>
      <w:r w:rsidRPr="00772860">
        <w:rPr>
          <w:rFonts w:ascii="Times New Roman" w:eastAsia="Times New Roman" w:hAnsi="Times New Roman" w:cs="Times New Roman"/>
          <w:i/>
          <w:iCs/>
          <w:color w:val="000000" w:themeColor="text1"/>
          <w:kern w:val="36"/>
          <w:sz w:val="26"/>
          <w:szCs w:val="26"/>
        </w:rPr>
        <w:t>4.2.1.3</w:t>
      </w:r>
      <w:r w:rsidRPr="00772860">
        <w:rPr>
          <w:rFonts w:ascii="Times New Roman" w:eastAsia="Times New Roman" w:hAnsi="Times New Roman" w:cs="Times New Roman"/>
          <w:i/>
          <w:iCs/>
          <w:color w:val="000000" w:themeColor="text1"/>
          <w:kern w:val="36"/>
          <w:sz w:val="24"/>
          <w:szCs w:val="24"/>
        </w:rPr>
        <w:t xml:space="preserve"> INFLATION IS A DANGEROUS ENTITY</w:t>
      </w:r>
    </w:p>
    <w:p w:rsidR="00264C17" w:rsidRPr="00772860" w:rsidRDefault="00264C17" w:rsidP="00DA7FBD">
      <w:pPr>
        <w:pStyle w:val="A1"/>
        <w:spacing w:line="240" w:lineRule="auto"/>
        <w:jc w:val="left"/>
        <w:rPr>
          <w:b w:val="0"/>
          <w:bCs w:val="0"/>
          <w:iCs/>
          <w:lang w:val="en-US"/>
        </w:rPr>
      </w:pPr>
      <w:r w:rsidRPr="00772860">
        <w:rPr>
          <w:b w:val="0"/>
          <w:bCs w:val="0"/>
          <w:color w:val="000000" w:themeColor="text1"/>
          <w:kern w:val="36"/>
        </w:rPr>
        <w:t>In the field of economic inflation is one of the economic wide variables studied in Macroeconomics. It is an economic state in which purchasing power of money decreases but prices of goods and services increase</w:t>
      </w:r>
    </w:p>
    <w:p w:rsidR="00264C17" w:rsidRPr="00772860" w:rsidRDefault="00264C17" w:rsidP="00DA7FBD">
      <w:pPr>
        <w:pStyle w:val="A3"/>
        <w:spacing w:line="240" w:lineRule="auto"/>
        <w:rPr>
          <w:rFonts w:eastAsia="Times New Roman"/>
          <w:color w:val="000000" w:themeColor="text1"/>
        </w:rPr>
      </w:pPr>
      <w:bookmarkStart w:id="355" w:name="_Toc169161481"/>
      <w:bookmarkStart w:id="356" w:name="_Toc169165392"/>
      <w:bookmarkStart w:id="357" w:name="_Toc132512462"/>
      <w:bookmarkStart w:id="358" w:name="_Toc134141855"/>
      <w:bookmarkStart w:id="359" w:name="_Toc137022953"/>
      <w:bookmarkEnd w:id="315"/>
      <w:bookmarkEnd w:id="316"/>
      <w:bookmarkEnd w:id="317"/>
      <w:bookmarkEnd w:id="318"/>
      <w:r w:rsidRPr="00772860">
        <w:rPr>
          <w:rFonts w:eastAsia="Times New Roman"/>
          <w:color w:val="000000" w:themeColor="text1"/>
        </w:rPr>
        <w:t>4.2.2 Human Conceptual Metaphor</w:t>
      </w:r>
      <w:bookmarkEnd w:id="355"/>
      <w:bookmarkEnd w:id="356"/>
      <w:r w:rsidRPr="00772860">
        <w:rPr>
          <w:rFonts w:eastAsia="Times New Roman"/>
          <w:color w:val="000000" w:themeColor="text1"/>
        </w:rPr>
        <w:t>s</w:t>
      </w:r>
    </w:p>
    <w:p w:rsidR="00264C17" w:rsidRPr="00772860" w:rsidRDefault="00264C17" w:rsidP="00DA7FBD">
      <w:pPr>
        <w:widowControl w:val="0"/>
        <w:spacing w:after="0" w:line="240" w:lineRule="auto"/>
        <w:jc w:val="both"/>
        <w:rPr>
          <w:rFonts w:ascii="Times New Roman" w:eastAsia="Times New Roman" w:hAnsi="Times New Roman" w:cs="Times New Roman"/>
          <w:color w:val="000000" w:themeColor="text1"/>
          <w:kern w:val="36"/>
          <w:szCs w:val="28"/>
        </w:rPr>
      </w:pPr>
      <w:r w:rsidRPr="00772860">
        <w:rPr>
          <w:rFonts w:ascii="Times New Roman" w:eastAsia="Times New Roman" w:hAnsi="Times New Roman" w:cs="Times New Roman"/>
          <w:color w:val="000000" w:themeColor="text1"/>
          <w:kern w:val="36"/>
          <w:sz w:val="26"/>
          <w:szCs w:val="26"/>
        </w:rPr>
        <w:t>Human is a dominant domain that is used in economic discourse to describe economic events and activities. The data records four conceptual metaphors which are expressed by 159 expressions utilizing the domain</w:t>
      </w:r>
      <w:r w:rsidRPr="00772860">
        <w:rPr>
          <w:rFonts w:ascii="Times New Roman" w:eastAsia="Times New Roman" w:hAnsi="Times New Roman" w:cs="Times New Roman"/>
          <w:color w:val="000000" w:themeColor="text1"/>
          <w:kern w:val="36"/>
          <w:szCs w:val="28"/>
        </w:rPr>
        <w:t>.</w:t>
      </w:r>
    </w:p>
    <w:p w:rsidR="00264C17" w:rsidRPr="00772860" w:rsidRDefault="00264C17" w:rsidP="00DA7FBD">
      <w:pPr>
        <w:widowControl w:val="0"/>
        <w:spacing w:after="0" w:line="240" w:lineRule="auto"/>
        <w:jc w:val="both"/>
        <w:rPr>
          <w:rFonts w:ascii="Times New Roman" w:hAnsi="Times New Roman" w:cs="Times New Roman"/>
          <w:i/>
          <w:iCs/>
          <w:color w:val="000000" w:themeColor="text1"/>
          <w:sz w:val="20"/>
          <w:szCs w:val="20"/>
        </w:rPr>
      </w:pPr>
      <w:r w:rsidRPr="00772860">
        <w:rPr>
          <w:rFonts w:ascii="Times New Roman" w:eastAsia="Times New Roman" w:hAnsi="Times New Roman" w:cs="Times New Roman"/>
          <w:i/>
          <w:iCs/>
          <w:color w:val="000000" w:themeColor="text1"/>
          <w:kern w:val="36"/>
          <w:sz w:val="26"/>
          <w:szCs w:val="26"/>
        </w:rPr>
        <w:t>4.2.2.1</w:t>
      </w:r>
      <w:r w:rsidRPr="00772860">
        <w:rPr>
          <w:rFonts w:ascii="Times New Roman" w:eastAsia="Times New Roman" w:hAnsi="Times New Roman" w:cs="Times New Roman"/>
          <w:i/>
          <w:iCs/>
          <w:color w:val="000000" w:themeColor="text1"/>
          <w:kern w:val="36"/>
        </w:rPr>
        <w:t xml:space="preserve"> </w:t>
      </w:r>
      <w:r w:rsidRPr="00772860">
        <w:rPr>
          <w:rFonts w:ascii="Times New Roman" w:hAnsi="Times New Roman" w:cs="Times New Roman"/>
          <w:i/>
          <w:iCs/>
          <w:color w:val="000000" w:themeColor="text1"/>
          <w:sz w:val="24"/>
          <w:szCs w:val="24"/>
        </w:rPr>
        <w:t>ECONOMIC CHANGES ARE HUMAN EXPERIENCES</w:t>
      </w:r>
    </w:p>
    <w:p w:rsidR="00264C17" w:rsidRPr="00772860" w:rsidRDefault="00264C17" w:rsidP="00DA7FBD">
      <w:pPr>
        <w:widowControl w:val="0"/>
        <w:spacing w:after="0" w:line="240" w:lineRule="auto"/>
        <w:jc w:val="both"/>
        <w:rPr>
          <w:rFonts w:ascii="Times New Roman" w:eastAsia="Times New Roman" w:hAnsi="Times New Roman" w:cs="Times New Roman"/>
          <w:color w:val="000000" w:themeColor="text1"/>
          <w:kern w:val="36"/>
          <w:szCs w:val="28"/>
        </w:rPr>
      </w:pPr>
      <w:r w:rsidRPr="00772860">
        <w:rPr>
          <w:rFonts w:ascii="Times New Roman" w:eastAsia="Times New Roman" w:hAnsi="Times New Roman" w:cs="Times New Roman"/>
          <w:color w:val="000000" w:themeColor="text1"/>
          <w:kern w:val="36"/>
          <w:sz w:val="26"/>
          <w:szCs w:val="26"/>
        </w:rPr>
        <w:t xml:space="preserve">This conceptual metaphor contributes 134 expressions to the overall human conceptual metaphors identified in the data, making up of about 6.9%.  </w:t>
      </w:r>
    </w:p>
    <w:p w:rsidR="00264C17" w:rsidRPr="00772860" w:rsidRDefault="00264C17" w:rsidP="00DA7FBD">
      <w:pPr>
        <w:widowControl w:val="0"/>
        <w:spacing w:after="0" w:line="240" w:lineRule="auto"/>
        <w:jc w:val="both"/>
        <w:rPr>
          <w:rFonts w:ascii="Times New Roman" w:hAnsi="Times New Roman" w:cs="Times New Roman"/>
          <w:i/>
          <w:iCs/>
          <w:color w:val="000000" w:themeColor="text1"/>
          <w:sz w:val="20"/>
          <w:szCs w:val="20"/>
        </w:rPr>
      </w:pPr>
      <w:r w:rsidRPr="00772860">
        <w:rPr>
          <w:rFonts w:ascii="Times New Roman" w:eastAsia="Times New Roman" w:hAnsi="Times New Roman" w:cs="Times New Roman"/>
          <w:i/>
          <w:iCs/>
          <w:color w:val="000000" w:themeColor="text1"/>
          <w:kern w:val="36"/>
          <w:sz w:val="26"/>
          <w:szCs w:val="26"/>
        </w:rPr>
        <w:t>4.2.2.2</w:t>
      </w:r>
      <w:r w:rsidRPr="00772860">
        <w:rPr>
          <w:rFonts w:ascii="Times New Roman" w:eastAsia="Times New Roman" w:hAnsi="Times New Roman" w:cs="Times New Roman"/>
          <w:i/>
          <w:iCs/>
          <w:color w:val="000000" w:themeColor="text1"/>
          <w:kern w:val="36"/>
        </w:rPr>
        <w:t xml:space="preserve"> </w:t>
      </w:r>
      <w:r w:rsidRPr="00772860">
        <w:rPr>
          <w:rFonts w:ascii="Times New Roman" w:hAnsi="Times New Roman" w:cs="Times New Roman"/>
          <w:i/>
          <w:iCs/>
          <w:color w:val="000000" w:themeColor="text1"/>
          <w:sz w:val="24"/>
          <w:szCs w:val="24"/>
          <w:lang w:val="vi-VN"/>
        </w:rPr>
        <w:t xml:space="preserve">ECONOMIC EXCHANGES </w:t>
      </w:r>
      <w:r w:rsidRPr="00772860">
        <w:rPr>
          <w:rFonts w:ascii="Times New Roman" w:hAnsi="Times New Roman" w:cs="Times New Roman"/>
          <w:i/>
          <w:iCs/>
          <w:color w:val="000000" w:themeColor="text1"/>
          <w:sz w:val="24"/>
          <w:szCs w:val="24"/>
        </w:rPr>
        <w:t>ARE HUMAN DEMAND</w:t>
      </w:r>
    </w:p>
    <w:p w:rsidR="00264C17" w:rsidRPr="00B8252A" w:rsidRDefault="00264C17" w:rsidP="00B8252A">
      <w:pPr>
        <w:pStyle w:val="A1"/>
        <w:spacing w:line="240" w:lineRule="auto"/>
        <w:jc w:val="both"/>
        <w:rPr>
          <w:b w:val="0"/>
          <w:bCs w:val="0"/>
          <w:lang w:val="en-US"/>
        </w:rPr>
      </w:pPr>
      <w:r w:rsidRPr="00772860">
        <w:rPr>
          <w:b w:val="0"/>
          <w:bCs w:val="0"/>
          <w:color w:val="000000" w:themeColor="text1"/>
        </w:rPr>
        <w:t xml:space="preserve">Only 22 metaphoric expressions of the conceptual metaphor are identified, accounting for about 1.5% of the total metaphoric expressions in the investigated </w:t>
      </w:r>
      <w:r w:rsidRPr="00B8252A">
        <w:rPr>
          <w:b w:val="0"/>
          <w:bCs w:val="0"/>
          <w:color w:val="000000" w:themeColor="text1"/>
        </w:rPr>
        <w:t>data.</w:t>
      </w:r>
    </w:p>
    <w:p w:rsidR="00264C17" w:rsidRPr="00B8252A" w:rsidRDefault="00264C17" w:rsidP="00B8252A">
      <w:pPr>
        <w:widowControl w:val="0"/>
        <w:spacing w:after="0" w:line="240" w:lineRule="auto"/>
        <w:jc w:val="both"/>
        <w:rPr>
          <w:rFonts w:ascii="Times New Roman" w:hAnsi="Times New Roman" w:cs="Times New Roman"/>
          <w:i/>
          <w:iCs/>
          <w:color w:val="000000" w:themeColor="text1"/>
          <w:sz w:val="20"/>
          <w:szCs w:val="20"/>
        </w:rPr>
      </w:pPr>
      <w:r w:rsidRPr="00B8252A">
        <w:rPr>
          <w:rFonts w:ascii="Times New Roman" w:eastAsia="Times New Roman" w:hAnsi="Times New Roman" w:cs="Times New Roman"/>
          <w:i/>
          <w:iCs/>
          <w:color w:val="000000" w:themeColor="text1"/>
          <w:kern w:val="36"/>
          <w:sz w:val="26"/>
          <w:szCs w:val="26"/>
        </w:rPr>
        <w:t>4.1.2.3</w:t>
      </w:r>
      <w:r w:rsidRPr="00B8252A">
        <w:rPr>
          <w:rFonts w:ascii="Times New Roman" w:eastAsia="Times New Roman" w:hAnsi="Times New Roman" w:cs="Times New Roman"/>
          <w:i/>
          <w:iCs/>
          <w:color w:val="000000" w:themeColor="text1"/>
          <w:kern w:val="36"/>
        </w:rPr>
        <w:t xml:space="preserve"> </w:t>
      </w:r>
      <w:r w:rsidRPr="00B8252A">
        <w:rPr>
          <w:rFonts w:ascii="Times New Roman" w:hAnsi="Times New Roman" w:cs="Times New Roman"/>
          <w:i/>
          <w:iCs/>
          <w:color w:val="000000" w:themeColor="text1"/>
          <w:sz w:val="24"/>
          <w:szCs w:val="24"/>
        </w:rPr>
        <w:t>FINANCIAL INSTITUTIONS ARE HUMAN</w:t>
      </w:r>
    </w:p>
    <w:p w:rsidR="00264C17" w:rsidRPr="00B8252A" w:rsidRDefault="00264C17" w:rsidP="00B8252A">
      <w:pPr>
        <w:pStyle w:val="A1"/>
        <w:spacing w:line="240" w:lineRule="auto"/>
        <w:jc w:val="both"/>
        <w:rPr>
          <w:b w:val="0"/>
          <w:bCs w:val="0"/>
          <w:color w:val="000000" w:themeColor="text1"/>
          <w:lang w:val="en-US"/>
        </w:rPr>
      </w:pPr>
      <w:r w:rsidRPr="00B8252A">
        <w:rPr>
          <w:b w:val="0"/>
          <w:bCs w:val="0"/>
          <w:color w:val="000000" w:themeColor="text1"/>
        </w:rPr>
        <w:t>Like businesses which are compared to organisms, financial institutions are described in terms of more specific domain of organisms, human being.</w:t>
      </w:r>
    </w:p>
    <w:p w:rsidR="00264C17" w:rsidRPr="00B8252A" w:rsidRDefault="00264C17" w:rsidP="00B8252A">
      <w:pPr>
        <w:pStyle w:val="A3"/>
        <w:spacing w:line="240" w:lineRule="auto"/>
        <w:rPr>
          <w:rFonts w:eastAsia="Times New Roman"/>
          <w:color w:val="000000" w:themeColor="text1"/>
        </w:rPr>
      </w:pPr>
      <w:bookmarkStart w:id="360" w:name="_Toc161736584"/>
      <w:bookmarkStart w:id="361" w:name="_Toc169161482"/>
      <w:bookmarkStart w:id="362" w:name="_Toc169165393"/>
      <w:r w:rsidRPr="00B8252A">
        <w:rPr>
          <w:rFonts w:eastAsia="Times New Roman"/>
          <w:color w:val="000000" w:themeColor="text1"/>
        </w:rPr>
        <w:t>4.2.3 Plant Metaphor</w:t>
      </w:r>
      <w:bookmarkEnd w:id="360"/>
      <w:bookmarkEnd w:id="361"/>
      <w:bookmarkEnd w:id="362"/>
      <w:r w:rsidRPr="00B8252A">
        <w:rPr>
          <w:rFonts w:eastAsia="Times New Roman"/>
          <w:color w:val="000000" w:themeColor="text1"/>
        </w:rPr>
        <w:t>s</w:t>
      </w:r>
    </w:p>
    <w:p w:rsidR="00264C17" w:rsidRPr="00B8252A" w:rsidRDefault="00264C17" w:rsidP="00B8252A">
      <w:pPr>
        <w:pStyle w:val="A1"/>
        <w:spacing w:line="240" w:lineRule="auto"/>
        <w:ind w:firstLine="720"/>
        <w:jc w:val="both"/>
        <w:rPr>
          <w:b w:val="0"/>
          <w:bCs w:val="0"/>
          <w:color w:val="000000" w:themeColor="text1"/>
          <w:lang w:val="en-US"/>
        </w:rPr>
      </w:pPr>
      <w:r w:rsidRPr="00B8252A">
        <w:rPr>
          <w:rFonts w:eastAsia="Times New Roman"/>
          <w:b w:val="0"/>
          <w:bCs w:val="0"/>
          <w:color w:val="000000" w:themeColor="text1"/>
          <w:kern w:val="36"/>
        </w:rPr>
        <w:t xml:space="preserve">Of the two lowest in terms of frequency, plant domain witnesses two </w:t>
      </w:r>
      <w:r w:rsidRPr="00B8252A">
        <w:rPr>
          <w:rFonts w:eastAsia="Times New Roman"/>
          <w:b w:val="0"/>
          <w:bCs w:val="0"/>
          <w:color w:val="000000" w:themeColor="text1"/>
          <w:kern w:val="36"/>
        </w:rPr>
        <w:lastRenderedPageBreak/>
        <w:t xml:space="preserve">conceptual metaphors </w:t>
      </w:r>
      <w:r w:rsidRPr="00B8252A">
        <w:rPr>
          <w:b w:val="0"/>
          <w:bCs w:val="0"/>
          <w:color w:val="000000" w:themeColor="text1"/>
          <w:sz w:val="20"/>
          <w:szCs w:val="20"/>
        </w:rPr>
        <w:t>BOND INTEREST IS PRODUCE</w:t>
      </w:r>
      <w:r w:rsidRPr="00B8252A">
        <w:rPr>
          <w:b w:val="0"/>
          <w:bCs w:val="0"/>
          <w:color w:val="000000" w:themeColor="text1"/>
        </w:rPr>
        <w:t xml:space="preserve"> and </w:t>
      </w:r>
      <w:r w:rsidRPr="00B8252A">
        <w:rPr>
          <w:b w:val="0"/>
          <w:bCs w:val="0"/>
          <w:color w:val="000000" w:themeColor="text1"/>
          <w:sz w:val="20"/>
          <w:szCs w:val="20"/>
        </w:rPr>
        <w:t>TRADING IS A GROWING PLANT</w:t>
      </w:r>
      <w:r w:rsidRPr="00B8252A">
        <w:rPr>
          <w:b w:val="0"/>
          <w:bCs w:val="0"/>
          <w:color w:val="000000" w:themeColor="text1"/>
        </w:rPr>
        <w:t>, recording 14 metaphoric expressions.</w:t>
      </w:r>
    </w:p>
    <w:p w:rsidR="00264C17" w:rsidRPr="00B8252A" w:rsidRDefault="00264C17" w:rsidP="00B8252A">
      <w:pPr>
        <w:pStyle w:val="A3"/>
        <w:spacing w:line="240" w:lineRule="auto"/>
        <w:rPr>
          <w:rFonts w:eastAsia="Times New Roman"/>
          <w:color w:val="000000" w:themeColor="text1"/>
        </w:rPr>
      </w:pPr>
      <w:bookmarkStart w:id="363" w:name="_Toc161736585"/>
      <w:bookmarkStart w:id="364" w:name="_Toc169161483"/>
      <w:bookmarkStart w:id="365" w:name="_Toc169165394"/>
      <w:r w:rsidRPr="00B8252A">
        <w:rPr>
          <w:rFonts w:eastAsia="Times New Roman"/>
          <w:color w:val="000000" w:themeColor="text1"/>
        </w:rPr>
        <w:t>4.2.4 Animal Metaphor</w:t>
      </w:r>
      <w:bookmarkEnd w:id="363"/>
      <w:bookmarkEnd w:id="364"/>
      <w:bookmarkEnd w:id="365"/>
      <w:r w:rsidRPr="00B8252A">
        <w:rPr>
          <w:rFonts w:eastAsia="Times New Roman"/>
          <w:color w:val="000000" w:themeColor="text1"/>
        </w:rPr>
        <w:t>s</w:t>
      </w:r>
    </w:p>
    <w:p w:rsidR="00264C17" w:rsidRPr="00B8252A" w:rsidRDefault="00264C17" w:rsidP="00B8252A">
      <w:pPr>
        <w:pStyle w:val="A1"/>
        <w:spacing w:line="240" w:lineRule="auto"/>
        <w:ind w:firstLine="720"/>
        <w:jc w:val="both"/>
        <w:rPr>
          <w:b w:val="0"/>
          <w:bCs w:val="0"/>
          <w:color w:val="000000" w:themeColor="text1"/>
          <w:lang w:val="en-US"/>
        </w:rPr>
      </w:pPr>
      <w:r w:rsidRPr="00B8252A">
        <w:rPr>
          <w:b w:val="0"/>
          <w:bCs w:val="0"/>
          <w:color w:val="000000" w:themeColor="text1"/>
        </w:rPr>
        <w:t xml:space="preserve">Being the least frequent domain among the domains describing living things, image of animal is utilized in only seven expressions, representing three conceptual metaphors </w:t>
      </w:r>
      <w:r w:rsidRPr="00B8252A">
        <w:rPr>
          <w:b w:val="0"/>
          <w:bCs w:val="0"/>
          <w:color w:val="000000" w:themeColor="text1"/>
          <w:sz w:val="20"/>
          <w:szCs w:val="20"/>
        </w:rPr>
        <w:t xml:space="preserve">EXPENDITURES ARE ANIMALS, ECONOMIC GROWTH IS ANIMAL </w:t>
      </w:r>
      <w:r w:rsidRPr="00B8252A">
        <w:rPr>
          <w:b w:val="0"/>
          <w:bCs w:val="0"/>
          <w:color w:val="000000" w:themeColor="text1"/>
        </w:rPr>
        <w:t>and</w:t>
      </w:r>
      <w:r w:rsidRPr="00B8252A">
        <w:rPr>
          <w:b w:val="0"/>
          <w:bCs w:val="0"/>
          <w:color w:val="000000" w:themeColor="text1"/>
          <w:sz w:val="20"/>
          <w:szCs w:val="20"/>
        </w:rPr>
        <w:t xml:space="preserve"> AGGRESSIVE MONETARY TIGHTENING IS SAVAGE ANIMAL</w:t>
      </w:r>
      <w:r w:rsidRPr="00B8252A">
        <w:rPr>
          <w:b w:val="0"/>
          <w:bCs w:val="0"/>
          <w:color w:val="000000" w:themeColor="text1"/>
        </w:rPr>
        <w:t>.</w:t>
      </w:r>
    </w:p>
    <w:p w:rsidR="00264C17" w:rsidRPr="00B8252A" w:rsidRDefault="00264C17" w:rsidP="00B8252A">
      <w:pPr>
        <w:pStyle w:val="A2"/>
        <w:spacing w:line="276" w:lineRule="auto"/>
        <w:rPr>
          <w:i/>
          <w:color w:val="000000" w:themeColor="text1"/>
        </w:rPr>
      </w:pPr>
      <w:bookmarkStart w:id="366" w:name="_Toc161736574"/>
      <w:bookmarkStart w:id="367" w:name="_Toc169161484"/>
      <w:bookmarkStart w:id="368" w:name="_Toc169165395"/>
      <w:r w:rsidRPr="00B8252A">
        <w:rPr>
          <w:color w:val="000000" w:themeColor="text1"/>
        </w:rPr>
        <w:t>4.3 Movement Metaphors</w:t>
      </w:r>
      <w:bookmarkEnd w:id="366"/>
      <w:bookmarkEnd w:id="367"/>
      <w:bookmarkEnd w:id="368"/>
    </w:p>
    <w:p w:rsidR="00264C17" w:rsidRPr="00B8252A" w:rsidRDefault="00264C17" w:rsidP="00B8252A">
      <w:pPr>
        <w:pStyle w:val="A1"/>
        <w:spacing w:line="276" w:lineRule="auto"/>
        <w:ind w:firstLine="720"/>
        <w:jc w:val="both"/>
        <w:rPr>
          <w:b w:val="0"/>
          <w:bCs w:val="0"/>
          <w:color w:val="000000" w:themeColor="text1"/>
        </w:rPr>
      </w:pPr>
      <w:r w:rsidRPr="00B8252A">
        <w:rPr>
          <w:b w:val="0"/>
          <w:bCs w:val="0"/>
          <w:color w:val="000000" w:themeColor="text1"/>
        </w:rPr>
        <w:t xml:space="preserve">The moving conceptual metaphor is the most prominent </w:t>
      </w:r>
      <w:r w:rsidR="00DA7FBD" w:rsidRPr="00B8252A">
        <w:rPr>
          <w:b w:val="0"/>
          <w:bCs w:val="0"/>
          <w:color w:val="000000" w:themeColor="text1"/>
          <w:lang w:val="en-US"/>
        </w:rPr>
        <w:t xml:space="preserve">conceptual </w:t>
      </w:r>
      <w:r w:rsidRPr="00B8252A">
        <w:rPr>
          <w:b w:val="0"/>
          <w:bCs w:val="0"/>
          <w:color w:val="000000" w:themeColor="text1"/>
        </w:rPr>
        <w:t xml:space="preserve">metaphor detected in the data, generating seven conceptual keys with 51 </w:t>
      </w:r>
      <w:r w:rsidR="00DA7FBD" w:rsidRPr="00B8252A">
        <w:rPr>
          <w:b w:val="0"/>
          <w:bCs w:val="0"/>
          <w:color w:val="000000" w:themeColor="text1"/>
          <w:lang w:val="en-US"/>
        </w:rPr>
        <w:t xml:space="preserve">sub </w:t>
      </w:r>
      <w:r w:rsidRPr="00B8252A">
        <w:rPr>
          <w:b w:val="0"/>
          <w:bCs w:val="0"/>
          <w:color w:val="000000" w:themeColor="text1"/>
        </w:rPr>
        <w:t>conceptual metaphors that are expressed by 245 metaphorical expressions, and accounting for approximately 18.0% of the total metaphorical expressions identified in the data under study.</w:t>
      </w:r>
    </w:p>
    <w:p w:rsidR="008F4154" w:rsidRPr="00B8252A" w:rsidRDefault="008F4154" w:rsidP="00B8252A">
      <w:pPr>
        <w:pStyle w:val="A3"/>
        <w:spacing w:line="276" w:lineRule="auto"/>
        <w:rPr>
          <w:color w:val="000000" w:themeColor="text1"/>
        </w:rPr>
      </w:pPr>
      <w:bookmarkStart w:id="369" w:name="_Toc169161485"/>
      <w:bookmarkStart w:id="370" w:name="_Toc169165396"/>
      <w:r w:rsidRPr="00B8252A">
        <w:rPr>
          <w:color w:val="000000" w:themeColor="text1"/>
        </w:rPr>
        <w:t>4.3.1 Forward Movement Metaphor</w:t>
      </w:r>
      <w:bookmarkEnd w:id="369"/>
      <w:bookmarkEnd w:id="370"/>
      <w:r w:rsidRPr="00B8252A">
        <w:rPr>
          <w:color w:val="000000" w:themeColor="text1"/>
        </w:rPr>
        <w:t>s</w:t>
      </w:r>
    </w:p>
    <w:p w:rsidR="00264C17" w:rsidRPr="00B8252A" w:rsidRDefault="008F4154" w:rsidP="00B8252A">
      <w:pPr>
        <w:pStyle w:val="A1"/>
        <w:spacing w:line="276" w:lineRule="auto"/>
        <w:ind w:firstLine="720"/>
        <w:jc w:val="both"/>
        <w:rPr>
          <w:b w:val="0"/>
          <w:bCs w:val="0"/>
          <w:color w:val="000000" w:themeColor="text1"/>
          <w:lang w:val="en-US"/>
        </w:rPr>
      </w:pPr>
      <w:r w:rsidRPr="00B8252A">
        <w:rPr>
          <w:b w:val="0"/>
          <w:bCs w:val="0"/>
          <w:color w:val="000000" w:themeColor="text1"/>
          <w:shd w:val="clear" w:color="auto" w:fill="FFFFFF"/>
        </w:rPr>
        <w:t>Among the sub-conceptual metaphors which underpin the overarching conceptual metaphor</w:t>
      </w:r>
      <w:r w:rsidRPr="00B8252A">
        <w:rPr>
          <w:b w:val="0"/>
          <w:bCs w:val="0"/>
          <w:color w:val="000000" w:themeColor="text1"/>
          <w:sz w:val="28"/>
          <w:szCs w:val="28"/>
          <w:shd w:val="clear" w:color="auto" w:fill="FFFFFF"/>
        </w:rPr>
        <w:t xml:space="preserve"> </w:t>
      </w:r>
      <w:r w:rsidRPr="00B8252A">
        <w:rPr>
          <w:b w:val="0"/>
          <w:bCs w:val="0"/>
          <w:color w:val="000000" w:themeColor="text1"/>
          <w:sz w:val="20"/>
          <w:szCs w:val="20"/>
        </w:rPr>
        <w:t>ECONOMIC CHANGES ARE WAYS OF MOVEMENT, ECONOMIC CHANGES ARE FORWARD MOVEMENT</w:t>
      </w:r>
      <w:r w:rsidRPr="00B8252A">
        <w:rPr>
          <w:b w:val="0"/>
          <w:bCs w:val="0"/>
          <w:color w:val="000000" w:themeColor="text1"/>
          <w:sz w:val="28"/>
          <w:szCs w:val="28"/>
        </w:rPr>
        <w:t xml:space="preserve"> </w:t>
      </w:r>
      <w:r w:rsidRPr="00B8252A">
        <w:rPr>
          <w:b w:val="0"/>
          <w:bCs w:val="0"/>
          <w:color w:val="000000" w:themeColor="text1"/>
        </w:rPr>
        <w:t>appears with highest frequency with 135 expressions.</w:t>
      </w:r>
    </w:p>
    <w:p w:rsidR="008F4154" w:rsidRPr="00B8252A" w:rsidRDefault="008F4154" w:rsidP="00B8252A">
      <w:pPr>
        <w:pStyle w:val="A3"/>
        <w:spacing w:line="276" w:lineRule="auto"/>
        <w:rPr>
          <w:color w:val="000000" w:themeColor="text1"/>
        </w:rPr>
      </w:pPr>
      <w:bookmarkStart w:id="371" w:name="_Toc169161486"/>
      <w:bookmarkStart w:id="372" w:name="_Toc169165397"/>
      <w:r w:rsidRPr="00B8252A">
        <w:rPr>
          <w:color w:val="000000" w:themeColor="text1"/>
        </w:rPr>
        <w:t>4.3.2 Upward Movement Metaphor</w:t>
      </w:r>
      <w:bookmarkEnd w:id="371"/>
      <w:bookmarkEnd w:id="372"/>
      <w:r w:rsidRPr="00B8252A">
        <w:rPr>
          <w:color w:val="000000" w:themeColor="text1"/>
        </w:rPr>
        <w:t>s</w:t>
      </w:r>
    </w:p>
    <w:p w:rsidR="00264C17" w:rsidRPr="00B8252A" w:rsidRDefault="008F4154" w:rsidP="00B8252A">
      <w:pPr>
        <w:pStyle w:val="A1"/>
        <w:spacing w:line="276" w:lineRule="auto"/>
        <w:ind w:firstLine="720"/>
        <w:jc w:val="both"/>
        <w:rPr>
          <w:b w:val="0"/>
          <w:bCs w:val="0"/>
          <w:color w:val="000000" w:themeColor="text1"/>
          <w:lang w:val="en-US"/>
        </w:rPr>
      </w:pPr>
      <w:r w:rsidRPr="00B8252A">
        <w:rPr>
          <w:b w:val="0"/>
          <w:bCs w:val="0"/>
          <w:color w:val="000000" w:themeColor="text1"/>
          <w:sz w:val="20"/>
          <w:szCs w:val="20"/>
        </w:rPr>
        <w:t>ECONOMIC CHANGES ARE UPWARD MOVEMENT</w:t>
      </w:r>
      <w:r w:rsidRPr="00B8252A">
        <w:rPr>
          <w:b w:val="0"/>
          <w:bCs w:val="0"/>
          <w:color w:val="000000" w:themeColor="text1"/>
          <w:sz w:val="28"/>
          <w:szCs w:val="28"/>
        </w:rPr>
        <w:t xml:space="preserve"> </w:t>
      </w:r>
      <w:r w:rsidRPr="00B8252A">
        <w:rPr>
          <w:b w:val="0"/>
          <w:bCs w:val="0"/>
          <w:color w:val="000000" w:themeColor="text1"/>
        </w:rPr>
        <w:t>is the second most prevalent with 62 expressions identified in the data, which can be subdivided into</w:t>
      </w:r>
      <w:r w:rsidRPr="00B8252A">
        <w:rPr>
          <w:b w:val="0"/>
          <w:bCs w:val="0"/>
          <w:color w:val="000000" w:themeColor="text1"/>
          <w:sz w:val="28"/>
          <w:szCs w:val="28"/>
        </w:rPr>
        <w:t xml:space="preserve"> </w:t>
      </w:r>
      <w:r w:rsidRPr="00B8252A">
        <w:rPr>
          <w:b w:val="0"/>
          <w:bCs w:val="0"/>
          <w:color w:val="000000" w:themeColor="text1"/>
          <w:sz w:val="20"/>
          <w:szCs w:val="20"/>
        </w:rPr>
        <w:t xml:space="preserve">DEVELOPING ECONOMY IS ENTITY, MORE ECONOMIC UNCERTAINTY IS UPWARD MOVEMENT, HIGHER PRICE IS UPWARD MOVEMENT, IMPROVING ECONOMIC GROWTH IS UPWARD MOVEMENT, </w:t>
      </w:r>
      <w:r w:rsidRPr="00B8252A">
        <w:rPr>
          <w:b w:val="0"/>
          <w:bCs w:val="0"/>
          <w:color w:val="000000" w:themeColor="text1"/>
        </w:rPr>
        <w:t>and</w:t>
      </w:r>
      <w:r w:rsidRPr="00B8252A">
        <w:rPr>
          <w:b w:val="0"/>
          <w:bCs w:val="0"/>
          <w:color w:val="000000" w:themeColor="text1"/>
          <w:sz w:val="28"/>
          <w:szCs w:val="28"/>
        </w:rPr>
        <w:t xml:space="preserve"> </w:t>
      </w:r>
      <w:r w:rsidRPr="00B8252A">
        <w:rPr>
          <w:b w:val="0"/>
          <w:bCs w:val="0"/>
          <w:color w:val="000000" w:themeColor="text1"/>
          <w:sz w:val="20"/>
          <w:szCs w:val="20"/>
        </w:rPr>
        <w:t>MASSIVE DEBT IS UPWARD MOVEMENT</w:t>
      </w:r>
      <w:r w:rsidRPr="00B8252A">
        <w:rPr>
          <w:b w:val="0"/>
          <w:bCs w:val="0"/>
          <w:color w:val="000000" w:themeColor="text1"/>
          <w:sz w:val="28"/>
          <w:szCs w:val="28"/>
        </w:rPr>
        <w:t xml:space="preserve"> </w:t>
      </w:r>
      <w:r w:rsidRPr="00B8252A">
        <w:rPr>
          <w:b w:val="0"/>
          <w:bCs w:val="0"/>
          <w:color w:val="000000" w:themeColor="text1"/>
          <w:sz w:val="20"/>
          <w:szCs w:val="20"/>
        </w:rPr>
        <w:t>IMPROVING ECONOMY IS A JUMPING ANIMAL.</w:t>
      </w:r>
    </w:p>
    <w:p w:rsidR="008F4154" w:rsidRPr="00B8252A" w:rsidRDefault="008F4154" w:rsidP="00B8252A">
      <w:pPr>
        <w:pStyle w:val="A3"/>
        <w:spacing w:line="276" w:lineRule="auto"/>
        <w:rPr>
          <w:color w:val="000000" w:themeColor="text1"/>
        </w:rPr>
      </w:pPr>
      <w:bookmarkStart w:id="373" w:name="_Toc169161487"/>
      <w:bookmarkStart w:id="374" w:name="_Toc169165398"/>
      <w:r w:rsidRPr="00B8252A">
        <w:rPr>
          <w:color w:val="000000" w:themeColor="text1"/>
        </w:rPr>
        <w:t>4.3.3 On-Road Movement Metaphors</w:t>
      </w:r>
      <w:bookmarkEnd w:id="373"/>
      <w:bookmarkEnd w:id="374"/>
    </w:p>
    <w:p w:rsidR="00264C17" w:rsidRPr="00B8252A" w:rsidRDefault="008F4154" w:rsidP="00B8252A">
      <w:pPr>
        <w:pStyle w:val="A1"/>
        <w:spacing w:line="340" w:lineRule="exact"/>
        <w:ind w:firstLine="720"/>
        <w:jc w:val="both"/>
        <w:rPr>
          <w:b w:val="0"/>
          <w:bCs w:val="0"/>
          <w:color w:val="000000" w:themeColor="text1"/>
          <w:lang w:val="en-US"/>
        </w:rPr>
      </w:pPr>
      <w:r w:rsidRPr="00B8252A">
        <w:rPr>
          <w:b w:val="0"/>
          <w:bCs w:val="0"/>
          <w:color w:val="000000" w:themeColor="text1"/>
        </w:rPr>
        <w:t xml:space="preserve">This metaphor depicts the changes of economy as a journey on road. The conceptual metaphor </w:t>
      </w:r>
      <w:r w:rsidRPr="00B8252A">
        <w:rPr>
          <w:b w:val="0"/>
          <w:bCs w:val="0"/>
          <w:color w:val="000000" w:themeColor="text1"/>
          <w:sz w:val="20"/>
          <w:szCs w:val="20"/>
        </w:rPr>
        <w:t>ECONOMIC CHANGES ARE WAYS OF ON-ROAD</w:t>
      </w:r>
      <w:r w:rsidRPr="00B8252A">
        <w:rPr>
          <w:b w:val="0"/>
          <w:bCs w:val="0"/>
          <w:color w:val="000000" w:themeColor="text1"/>
        </w:rPr>
        <w:t xml:space="preserve"> </w:t>
      </w:r>
      <w:r w:rsidRPr="00B8252A">
        <w:rPr>
          <w:b w:val="0"/>
          <w:bCs w:val="0"/>
          <w:color w:val="000000" w:themeColor="text1"/>
          <w:sz w:val="20"/>
          <w:szCs w:val="20"/>
        </w:rPr>
        <w:t xml:space="preserve">MOVEMENT </w:t>
      </w:r>
      <w:r w:rsidRPr="00B8252A">
        <w:rPr>
          <w:b w:val="0"/>
          <w:bCs w:val="0"/>
          <w:color w:val="000000" w:themeColor="text1"/>
        </w:rPr>
        <w:t>makes up of 21 expressions, constituting 7,5% among the moving linguistic metaphor identified in the data.</w:t>
      </w:r>
    </w:p>
    <w:p w:rsidR="005F0C29" w:rsidRPr="00B8252A" w:rsidRDefault="005F0C29" w:rsidP="00B8252A">
      <w:pPr>
        <w:pStyle w:val="A3"/>
        <w:spacing w:line="300" w:lineRule="auto"/>
        <w:rPr>
          <w:color w:val="000000" w:themeColor="text1"/>
        </w:rPr>
      </w:pPr>
      <w:bookmarkStart w:id="375" w:name="_Toc169161488"/>
      <w:bookmarkStart w:id="376" w:name="_Toc169165399"/>
      <w:r w:rsidRPr="00B8252A">
        <w:rPr>
          <w:color w:val="000000" w:themeColor="text1"/>
        </w:rPr>
        <w:t>4.3.4 Backward, Downward and Swing Movement Metaphors</w:t>
      </w:r>
      <w:bookmarkEnd w:id="375"/>
      <w:bookmarkEnd w:id="376"/>
    </w:p>
    <w:p w:rsidR="00264C17" w:rsidRPr="00B8252A" w:rsidRDefault="005F0C29" w:rsidP="00B8252A">
      <w:pPr>
        <w:pStyle w:val="A1"/>
        <w:spacing w:line="340" w:lineRule="exact"/>
        <w:ind w:firstLine="720"/>
        <w:jc w:val="both"/>
        <w:rPr>
          <w:b w:val="0"/>
          <w:bCs w:val="0"/>
          <w:color w:val="000000" w:themeColor="text1"/>
          <w:lang w:val="en-US"/>
        </w:rPr>
      </w:pPr>
      <w:r w:rsidRPr="00B8252A">
        <w:rPr>
          <w:b w:val="0"/>
          <w:bCs w:val="0"/>
          <w:color w:val="000000" w:themeColor="text1"/>
        </w:rPr>
        <w:t>The three last key moving conceptual metaphors that are identified in the data include</w:t>
      </w:r>
      <w:r w:rsidRPr="00B8252A">
        <w:rPr>
          <w:b w:val="0"/>
          <w:bCs w:val="0"/>
          <w:color w:val="000000" w:themeColor="text1"/>
          <w:sz w:val="20"/>
          <w:szCs w:val="20"/>
        </w:rPr>
        <w:t xml:space="preserve"> ECONOMIC CHANGES ARE SWING MOVEMENT, ECONOMIC CHANGES ARE BACKWARD MOVEMENT</w:t>
      </w:r>
      <w:r w:rsidRPr="00B8252A">
        <w:rPr>
          <w:b w:val="0"/>
          <w:bCs w:val="0"/>
          <w:color w:val="000000" w:themeColor="text1"/>
          <w:sz w:val="16"/>
          <w:szCs w:val="16"/>
        </w:rPr>
        <w:t xml:space="preserve"> </w:t>
      </w:r>
      <w:r w:rsidRPr="00B8252A">
        <w:rPr>
          <w:b w:val="0"/>
          <w:bCs w:val="0"/>
          <w:color w:val="000000" w:themeColor="text1"/>
        </w:rPr>
        <w:t>and</w:t>
      </w:r>
      <w:r w:rsidRPr="00B8252A">
        <w:rPr>
          <w:b w:val="0"/>
          <w:bCs w:val="0"/>
          <w:color w:val="000000" w:themeColor="text1"/>
          <w:sz w:val="16"/>
          <w:szCs w:val="16"/>
        </w:rPr>
        <w:t xml:space="preserve"> </w:t>
      </w:r>
      <w:r w:rsidRPr="00B8252A">
        <w:rPr>
          <w:b w:val="0"/>
          <w:bCs w:val="0"/>
          <w:color w:val="000000" w:themeColor="text1"/>
          <w:sz w:val="20"/>
          <w:szCs w:val="20"/>
        </w:rPr>
        <w:t>NEGATIVE ECONOMIC CHANGES ARE DOWNWARD MOVEMENT</w:t>
      </w:r>
      <w:r w:rsidRPr="00B8252A">
        <w:rPr>
          <w:color w:val="000000" w:themeColor="text1"/>
          <w:sz w:val="20"/>
          <w:szCs w:val="20"/>
        </w:rPr>
        <w:t>.</w:t>
      </w:r>
    </w:p>
    <w:p w:rsidR="005F0C29" w:rsidRPr="00B8252A" w:rsidRDefault="005F0C29" w:rsidP="00B8252A">
      <w:pPr>
        <w:pStyle w:val="A2"/>
        <w:spacing w:line="276" w:lineRule="auto"/>
        <w:rPr>
          <w:color w:val="000000" w:themeColor="text1"/>
        </w:rPr>
      </w:pPr>
      <w:bookmarkStart w:id="377" w:name="_Toc169161489"/>
      <w:bookmarkStart w:id="378" w:name="_Toc169165400"/>
      <w:r w:rsidRPr="00B8252A">
        <w:rPr>
          <w:color w:val="000000" w:themeColor="text1"/>
        </w:rPr>
        <w:t>4.4. Natural Phenomena Metaphors</w:t>
      </w:r>
      <w:bookmarkEnd w:id="377"/>
      <w:bookmarkEnd w:id="378"/>
    </w:p>
    <w:p w:rsidR="005F0C29" w:rsidRPr="00B8252A" w:rsidRDefault="005F0C29" w:rsidP="00B8252A">
      <w:pPr>
        <w:pStyle w:val="A3"/>
        <w:spacing w:line="276" w:lineRule="auto"/>
        <w:rPr>
          <w:rFonts w:eastAsia="Times New Roman"/>
          <w:color w:val="000000" w:themeColor="text1"/>
        </w:rPr>
      </w:pPr>
      <w:bookmarkStart w:id="379" w:name="_Toc161736589"/>
      <w:bookmarkStart w:id="380" w:name="_Toc169161490"/>
      <w:bookmarkStart w:id="381" w:name="_Toc169165401"/>
      <w:r w:rsidRPr="00B8252A">
        <w:rPr>
          <w:rFonts w:eastAsia="Times New Roman"/>
          <w:color w:val="000000" w:themeColor="text1"/>
        </w:rPr>
        <w:t>4.4.1 Nautical Phenomena conceptual metaphors</w:t>
      </w:r>
      <w:bookmarkEnd w:id="379"/>
      <w:bookmarkEnd w:id="380"/>
      <w:bookmarkEnd w:id="381"/>
    </w:p>
    <w:p w:rsidR="00264C17" w:rsidRPr="00B8252A" w:rsidRDefault="005F0C29" w:rsidP="00B8252A">
      <w:pPr>
        <w:pStyle w:val="A1"/>
        <w:spacing w:line="276" w:lineRule="auto"/>
        <w:ind w:firstLine="720"/>
        <w:jc w:val="both"/>
        <w:rPr>
          <w:b w:val="0"/>
          <w:bCs w:val="0"/>
          <w:color w:val="000000" w:themeColor="text1"/>
          <w:lang w:val="en-US"/>
        </w:rPr>
      </w:pPr>
      <w:r w:rsidRPr="00B8252A">
        <w:rPr>
          <w:b w:val="0"/>
          <w:bCs w:val="0"/>
          <w:color w:val="000000" w:themeColor="text1"/>
        </w:rPr>
        <w:t xml:space="preserve">The investigated data records the same number of expressions as meteorological conceptual metaphors, only 48, accounting for only about 14.0 %. </w:t>
      </w:r>
      <w:r w:rsidRPr="00B8252A">
        <w:rPr>
          <w:b w:val="0"/>
          <w:bCs w:val="0"/>
          <w:color w:val="000000" w:themeColor="text1"/>
        </w:rPr>
        <w:lastRenderedPageBreak/>
        <w:t xml:space="preserve">The metaphoric expressions channel in three conceptual metaphors </w:t>
      </w:r>
      <w:r w:rsidRPr="00B8252A">
        <w:rPr>
          <w:b w:val="0"/>
          <w:bCs w:val="0"/>
          <w:color w:val="000000" w:themeColor="text1"/>
          <w:sz w:val="20"/>
          <w:szCs w:val="20"/>
        </w:rPr>
        <w:t>MONEY IS FLOWS LIQUID, MASSIVE DEBTS ARE SEA WAVES, TRADES ARE FLOWS OF LIQUID, POOR ECONOMIC STATE IS FLUID</w:t>
      </w:r>
      <w:r w:rsidRPr="00B8252A">
        <w:rPr>
          <w:b w:val="0"/>
          <w:bCs w:val="0"/>
          <w:color w:val="000000" w:themeColor="text1"/>
        </w:rPr>
        <w:t xml:space="preserve"> and </w:t>
      </w:r>
      <w:r w:rsidRPr="00B8252A">
        <w:rPr>
          <w:b w:val="0"/>
          <w:bCs w:val="0"/>
          <w:color w:val="000000" w:themeColor="text1"/>
          <w:sz w:val="20"/>
          <w:szCs w:val="20"/>
        </w:rPr>
        <w:t>POOR ECONOMIC STATE IS BEING DAMPENED WITH WATER</w:t>
      </w:r>
      <w:r w:rsidRPr="00B8252A">
        <w:rPr>
          <w:b w:val="0"/>
          <w:bCs w:val="0"/>
          <w:color w:val="000000" w:themeColor="text1"/>
        </w:rPr>
        <w:t>.</w:t>
      </w:r>
    </w:p>
    <w:p w:rsidR="005F0C29" w:rsidRPr="00B8252A" w:rsidRDefault="005F0C29" w:rsidP="00B8252A">
      <w:pPr>
        <w:widowControl w:val="0"/>
        <w:spacing w:after="0"/>
        <w:jc w:val="both"/>
        <w:rPr>
          <w:rFonts w:ascii="Times New Roman" w:hAnsi="Times New Roman" w:cs="Times New Roman"/>
          <w:i/>
          <w:iCs/>
          <w:color w:val="000000" w:themeColor="text1"/>
          <w:sz w:val="20"/>
          <w:szCs w:val="20"/>
        </w:rPr>
      </w:pPr>
      <w:r w:rsidRPr="00B8252A">
        <w:rPr>
          <w:rFonts w:ascii="Times New Roman" w:eastAsia="Times New Roman" w:hAnsi="Times New Roman" w:cs="Times New Roman"/>
          <w:i/>
          <w:iCs/>
          <w:color w:val="000000" w:themeColor="text1"/>
          <w:sz w:val="26"/>
          <w:szCs w:val="26"/>
        </w:rPr>
        <w:t xml:space="preserve">4.4.1.1 </w:t>
      </w:r>
      <w:r w:rsidRPr="00B8252A">
        <w:rPr>
          <w:rFonts w:ascii="Times New Roman" w:hAnsi="Times New Roman" w:cs="Times New Roman"/>
          <w:i/>
          <w:iCs/>
          <w:color w:val="000000" w:themeColor="text1"/>
          <w:sz w:val="24"/>
          <w:szCs w:val="24"/>
        </w:rPr>
        <w:t>MONEY IS FLOWS LIQUID and TRADES ARE FLOWS OF LIQUID</w:t>
      </w:r>
    </w:p>
    <w:p w:rsidR="005F0C29" w:rsidRPr="00B8252A" w:rsidRDefault="005F0C29" w:rsidP="00B8252A">
      <w:pPr>
        <w:pStyle w:val="A1"/>
        <w:spacing w:line="276" w:lineRule="auto"/>
        <w:ind w:firstLine="720"/>
        <w:jc w:val="both"/>
        <w:rPr>
          <w:b w:val="0"/>
          <w:bCs w:val="0"/>
          <w:color w:val="000000" w:themeColor="text1"/>
          <w:lang w:val="en-US"/>
        </w:rPr>
      </w:pPr>
      <w:r w:rsidRPr="00B8252A">
        <w:rPr>
          <w:rFonts w:eastAsia="Times New Roman"/>
          <w:color w:val="000000" w:themeColor="text1"/>
        </w:rPr>
        <w:t xml:space="preserve"> </w:t>
      </w:r>
      <w:r w:rsidRPr="00B8252A">
        <w:rPr>
          <w:b w:val="0"/>
          <w:bCs w:val="0"/>
          <w:color w:val="000000" w:themeColor="text1"/>
        </w:rPr>
        <w:t xml:space="preserve">The next natural phenomenon conceptual metaphor is </w:t>
      </w:r>
      <w:r w:rsidRPr="00B8252A">
        <w:rPr>
          <w:b w:val="0"/>
          <w:bCs w:val="0"/>
          <w:color w:val="000000" w:themeColor="text1"/>
          <w:sz w:val="20"/>
          <w:szCs w:val="20"/>
        </w:rPr>
        <w:t>ECONOMIC ACTIVITIES ARE FLOWS OF LIQUID</w:t>
      </w:r>
      <w:r w:rsidRPr="00B8252A">
        <w:rPr>
          <w:b w:val="0"/>
          <w:bCs w:val="0"/>
          <w:color w:val="000000" w:themeColor="text1"/>
        </w:rPr>
        <w:t>, which accounts for 36 metaphoric expressions.</w:t>
      </w:r>
    </w:p>
    <w:p w:rsidR="00092114" w:rsidRPr="00B8252A" w:rsidRDefault="00092114" w:rsidP="00B8252A">
      <w:pPr>
        <w:widowControl w:val="0"/>
        <w:spacing w:after="0"/>
        <w:rPr>
          <w:rFonts w:ascii="Times New Roman" w:hAnsi="Times New Roman" w:cs="Times New Roman"/>
          <w:i/>
          <w:iCs/>
          <w:color w:val="000000" w:themeColor="text1"/>
          <w:sz w:val="20"/>
          <w:szCs w:val="20"/>
        </w:rPr>
      </w:pPr>
      <w:r w:rsidRPr="00B8252A">
        <w:rPr>
          <w:rFonts w:ascii="Times New Roman" w:eastAsia="Times New Roman" w:hAnsi="Times New Roman" w:cs="Times New Roman"/>
          <w:i/>
          <w:iCs/>
          <w:color w:val="000000" w:themeColor="text1"/>
          <w:sz w:val="26"/>
          <w:szCs w:val="26"/>
        </w:rPr>
        <w:t>4.4.1.2</w:t>
      </w:r>
      <w:r w:rsidRPr="00B8252A">
        <w:rPr>
          <w:rFonts w:ascii="Times New Roman" w:eastAsia="Times New Roman" w:hAnsi="Times New Roman" w:cs="Times New Roman"/>
          <w:i/>
          <w:iCs/>
          <w:color w:val="000000" w:themeColor="text1"/>
          <w:sz w:val="26"/>
          <w:szCs w:val="26"/>
          <w:lang w:val="vi-VN"/>
        </w:rPr>
        <w:t xml:space="preserve"> </w:t>
      </w:r>
      <w:r w:rsidRPr="00B8252A">
        <w:rPr>
          <w:rFonts w:ascii="Times New Roman" w:eastAsia="Times New Roman" w:hAnsi="Times New Roman" w:cs="Times New Roman"/>
          <w:i/>
          <w:iCs/>
          <w:color w:val="000000" w:themeColor="text1"/>
          <w:sz w:val="24"/>
          <w:szCs w:val="24"/>
        </w:rPr>
        <w:t xml:space="preserve">POOR ECONOMIC STATE </w:t>
      </w:r>
      <w:r w:rsidRPr="00B8252A">
        <w:rPr>
          <w:rFonts w:ascii="Times New Roman" w:hAnsi="Times New Roman" w:cs="Times New Roman"/>
          <w:i/>
          <w:iCs/>
          <w:color w:val="000000" w:themeColor="text1"/>
          <w:sz w:val="24"/>
          <w:szCs w:val="24"/>
        </w:rPr>
        <w:t>IS BEING DAMPENED WITH WATER</w:t>
      </w:r>
    </w:p>
    <w:p w:rsidR="00092114" w:rsidRPr="00B8252A" w:rsidRDefault="00092114" w:rsidP="00B8252A">
      <w:pPr>
        <w:widowControl w:val="0"/>
        <w:spacing w:after="0"/>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The conceptual metaphor consists of six expressions, using different form of “dampen” to describe the negative economic situation.</w:t>
      </w:r>
    </w:p>
    <w:p w:rsidR="00092114" w:rsidRPr="00B8252A" w:rsidRDefault="00092114" w:rsidP="00B8252A">
      <w:pPr>
        <w:widowControl w:val="0"/>
        <w:spacing w:after="0"/>
        <w:jc w:val="both"/>
        <w:rPr>
          <w:rFonts w:ascii="Times New Roman" w:eastAsia="Times New Roman" w:hAnsi="Times New Roman" w:cs="Times New Roman"/>
          <w:i/>
          <w:iCs/>
          <w:color w:val="000000" w:themeColor="text1"/>
          <w:sz w:val="26"/>
          <w:szCs w:val="26"/>
        </w:rPr>
      </w:pPr>
      <w:r w:rsidRPr="00B8252A">
        <w:rPr>
          <w:rFonts w:ascii="Times New Roman" w:eastAsia="Times New Roman" w:hAnsi="Times New Roman" w:cs="Times New Roman"/>
          <w:i/>
          <w:iCs/>
          <w:color w:val="000000" w:themeColor="text1"/>
          <w:sz w:val="26"/>
          <w:szCs w:val="26"/>
        </w:rPr>
        <w:t>4.4.1.3</w:t>
      </w:r>
      <w:r w:rsidRPr="00B8252A">
        <w:rPr>
          <w:rFonts w:ascii="Times New Roman" w:eastAsia="Times New Roman" w:hAnsi="Times New Roman" w:cs="Times New Roman"/>
          <w:i/>
          <w:iCs/>
          <w:color w:val="000000" w:themeColor="text1"/>
          <w:sz w:val="26"/>
          <w:szCs w:val="26"/>
          <w:lang w:val="vi-VN"/>
        </w:rPr>
        <w:t xml:space="preserve"> </w:t>
      </w:r>
      <w:r w:rsidRPr="00B8252A">
        <w:rPr>
          <w:rFonts w:ascii="Times New Roman" w:hAnsi="Times New Roman" w:cs="Times New Roman"/>
          <w:i/>
          <w:iCs/>
          <w:color w:val="000000" w:themeColor="text1"/>
          <w:sz w:val="24"/>
          <w:szCs w:val="24"/>
        </w:rPr>
        <w:t>MASSIVE DEBTS ARE SEA WAVES</w:t>
      </w:r>
    </w:p>
    <w:p w:rsidR="00092114" w:rsidRPr="00B8252A" w:rsidRDefault="00092114" w:rsidP="00B8252A">
      <w:pPr>
        <w:widowControl w:val="0"/>
        <w:spacing w:after="0"/>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The metaphors provide insightful perspectives on debt accumulation, the unstable nature of economic circumstances, and the negative impact of restricted trade and declining tourism on economic outlook.</w:t>
      </w:r>
    </w:p>
    <w:p w:rsidR="00092114" w:rsidRPr="00B8252A" w:rsidRDefault="00092114" w:rsidP="00B8252A">
      <w:pPr>
        <w:pStyle w:val="A3"/>
        <w:spacing w:line="276" w:lineRule="auto"/>
        <w:rPr>
          <w:color w:val="000000" w:themeColor="text1"/>
        </w:rPr>
      </w:pPr>
      <w:bookmarkStart w:id="382" w:name="_Toc169161491"/>
      <w:bookmarkStart w:id="383" w:name="_Toc169165402"/>
      <w:r w:rsidRPr="00B8252A">
        <w:rPr>
          <w:rFonts w:eastAsia="Times New Roman"/>
          <w:color w:val="000000" w:themeColor="text1"/>
          <w:kern w:val="36"/>
        </w:rPr>
        <w:t xml:space="preserve">4.4.2 </w:t>
      </w:r>
      <w:r w:rsidRPr="00B8252A">
        <w:rPr>
          <w:color w:val="000000" w:themeColor="text1"/>
        </w:rPr>
        <w:t>Meteorological Phenomena Metaphors</w:t>
      </w:r>
      <w:bookmarkEnd w:id="382"/>
      <w:bookmarkEnd w:id="383"/>
    </w:p>
    <w:p w:rsidR="00264C17" w:rsidRPr="00B8252A" w:rsidRDefault="00092114" w:rsidP="00B8252A">
      <w:pPr>
        <w:pStyle w:val="A1"/>
        <w:spacing w:line="276" w:lineRule="auto"/>
        <w:ind w:firstLine="720"/>
        <w:jc w:val="both"/>
        <w:rPr>
          <w:b w:val="0"/>
          <w:bCs w:val="0"/>
          <w:color w:val="000000" w:themeColor="text1"/>
          <w:lang w:val="en-US"/>
        </w:rPr>
      </w:pPr>
      <w:r w:rsidRPr="00B8252A">
        <w:rPr>
          <w:b w:val="0"/>
          <w:bCs w:val="0"/>
          <w:color w:val="000000" w:themeColor="text1"/>
        </w:rPr>
        <w:t>The investigated data records 29 metaphoric expressions (about 2.1%) representing four conceptual metaphors in which the properties of meteorological phenomena such as wind, air pressure, cloud are mapped onto target domain of economics.</w:t>
      </w:r>
    </w:p>
    <w:p w:rsidR="00092114" w:rsidRPr="00B8252A" w:rsidRDefault="00092114" w:rsidP="00B8252A">
      <w:pPr>
        <w:widowControl w:val="0"/>
        <w:spacing w:after="0"/>
        <w:jc w:val="both"/>
        <w:rPr>
          <w:rFonts w:ascii="Times New Roman" w:hAnsi="Times New Roman" w:cs="Times New Roman"/>
          <w:i/>
          <w:iCs/>
          <w:color w:val="000000" w:themeColor="text1"/>
          <w:sz w:val="20"/>
          <w:szCs w:val="20"/>
        </w:rPr>
      </w:pPr>
      <w:r w:rsidRPr="00B8252A">
        <w:rPr>
          <w:rFonts w:ascii="Times New Roman" w:eastAsia="Times New Roman" w:hAnsi="Times New Roman" w:cs="Times New Roman"/>
          <w:i/>
          <w:iCs/>
          <w:color w:val="000000" w:themeColor="text1"/>
          <w:kern w:val="36"/>
          <w:sz w:val="26"/>
          <w:szCs w:val="26"/>
        </w:rPr>
        <w:t>4.4.2.1</w:t>
      </w:r>
      <w:r w:rsidRPr="00B8252A">
        <w:rPr>
          <w:rFonts w:ascii="Times New Roman" w:eastAsia="Times New Roman" w:hAnsi="Times New Roman" w:cs="Times New Roman"/>
          <w:i/>
          <w:iCs/>
          <w:color w:val="000000" w:themeColor="text1"/>
          <w:kern w:val="36"/>
          <w:szCs w:val="28"/>
        </w:rPr>
        <w:t xml:space="preserve"> </w:t>
      </w:r>
      <w:r w:rsidRPr="00B8252A">
        <w:rPr>
          <w:rFonts w:ascii="Times New Roman" w:hAnsi="Times New Roman" w:cs="Times New Roman"/>
          <w:i/>
          <w:iCs/>
          <w:color w:val="000000" w:themeColor="text1"/>
          <w:sz w:val="24"/>
          <w:szCs w:val="24"/>
        </w:rPr>
        <w:t>Air Pressure Metaphors</w:t>
      </w:r>
    </w:p>
    <w:p w:rsidR="00264C17" w:rsidRPr="00B8252A" w:rsidRDefault="00092114" w:rsidP="00B8252A">
      <w:pPr>
        <w:pStyle w:val="A1"/>
        <w:spacing w:line="276" w:lineRule="auto"/>
        <w:jc w:val="both"/>
        <w:rPr>
          <w:b w:val="0"/>
          <w:bCs w:val="0"/>
          <w:color w:val="000000" w:themeColor="text1"/>
          <w:lang w:val="en-US"/>
        </w:rPr>
      </w:pPr>
      <w:r w:rsidRPr="00B8252A">
        <w:rPr>
          <w:b w:val="0"/>
          <w:bCs w:val="0"/>
          <w:color w:val="000000" w:themeColor="text1"/>
        </w:rPr>
        <w:t>This group of conceptual metaphors in the data can be further divided into</w:t>
      </w:r>
      <w:r w:rsidRPr="00B8252A">
        <w:rPr>
          <w:b w:val="0"/>
          <w:bCs w:val="0"/>
          <w:color w:val="000000" w:themeColor="text1"/>
          <w:szCs w:val="28"/>
        </w:rPr>
        <w:t xml:space="preserve"> </w:t>
      </w:r>
      <w:r w:rsidRPr="00B8252A">
        <w:rPr>
          <w:b w:val="0"/>
          <w:bCs w:val="0"/>
          <w:color w:val="000000" w:themeColor="text1"/>
          <w:sz w:val="20"/>
          <w:szCs w:val="20"/>
        </w:rPr>
        <w:t xml:space="preserve">ECONOMIC DOWNTURNS ARE AIR PRESSURE, INFLATION IS AIR PRESSURE </w:t>
      </w:r>
      <w:r w:rsidRPr="00B8252A">
        <w:rPr>
          <w:b w:val="0"/>
          <w:bCs w:val="0"/>
          <w:color w:val="000000" w:themeColor="text1"/>
        </w:rPr>
        <w:t>and</w:t>
      </w:r>
      <w:r w:rsidRPr="00B8252A">
        <w:rPr>
          <w:b w:val="0"/>
          <w:bCs w:val="0"/>
          <w:color w:val="000000" w:themeColor="text1"/>
          <w:sz w:val="20"/>
          <w:szCs w:val="20"/>
        </w:rPr>
        <w:t xml:space="preserve"> DEFICIT</w:t>
      </w:r>
      <w:r w:rsidRPr="00B8252A">
        <w:rPr>
          <w:b w:val="0"/>
          <w:bCs w:val="0"/>
          <w:color w:val="000000" w:themeColor="text1"/>
          <w:szCs w:val="28"/>
        </w:rPr>
        <w:t xml:space="preserve"> </w:t>
      </w:r>
      <w:r w:rsidRPr="00B8252A">
        <w:rPr>
          <w:b w:val="0"/>
          <w:bCs w:val="0"/>
          <w:color w:val="000000" w:themeColor="text1"/>
          <w:sz w:val="20"/>
          <w:szCs w:val="20"/>
        </w:rPr>
        <w:t>ECONOMIES ARE INFLATED BALLS.</w:t>
      </w:r>
    </w:p>
    <w:p w:rsidR="00264C17" w:rsidRPr="00B8252A" w:rsidRDefault="00264C17" w:rsidP="00B8252A">
      <w:pPr>
        <w:pStyle w:val="A1"/>
        <w:spacing w:line="276" w:lineRule="auto"/>
        <w:jc w:val="both"/>
        <w:rPr>
          <w:b w:val="0"/>
          <w:bCs w:val="0"/>
          <w:color w:val="000000" w:themeColor="text1"/>
          <w:lang w:val="en-US"/>
        </w:rPr>
      </w:pPr>
    </w:p>
    <w:p w:rsidR="00092114" w:rsidRPr="00B8252A" w:rsidRDefault="00092114" w:rsidP="00B8252A">
      <w:pPr>
        <w:widowControl w:val="0"/>
        <w:spacing w:after="0"/>
        <w:rPr>
          <w:rFonts w:ascii="Times New Roman" w:hAnsi="Times New Roman" w:cs="Times New Roman"/>
          <w:i/>
          <w:iCs/>
          <w:color w:val="000000" w:themeColor="text1"/>
          <w:sz w:val="26"/>
          <w:szCs w:val="26"/>
        </w:rPr>
      </w:pPr>
      <w:r w:rsidRPr="00B8252A">
        <w:rPr>
          <w:rFonts w:ascii="Times New Roman" w:eastAsia="Times New Roman" w:hAnsi="Times New Roman" w:cs="Times New Roman"/>
          <w:i/>
          <w:iCs/>
          <w:color w:val="000000" w:themeColor="text1"/>
          <w:kern w:val="36"/>
          <w:sz w:val="26"/>
          <w:szCs w:val="26"/>
        </w:rPr>
        <w:t xml:space="preserve">4.4.2.2 </w:t>
      </w:r>
      <w:r w:rsidRPr="00B8252A">
        <w:rPr>
          <w:rFonts w:ascii="Times New Roman" w:hAnsi="Times New Roman" w:cs="Times New Roman"/>
          <w:i/>
          <w:iCs/>
          <w:color w:val="000000" w:themeColor="text1"/>
          <w:sz w:val="26"/>
          <w:szCs w:val="26"/>
        </w:rPr>
        <w:t>Weather Metaphors</w:t>
      </w:r>
    </w:p>
    <w:p w:rsidR="00264C17" w:rsidRPr="00B8252A" w:rsidRDefault="00092114" w:rsidP="00B8252A">
      <w:pPr>
        <w:pStyle w:val="A1"/>
        <w:spacing w:line="276" w:lineRule="auto"/>
        <w:ind w:firstLine="720"/>
        <w:jc w:val="both"/>
        <w:rPr>
          <w:b w:val="0"/>
          <w:bCs w:val="0"/>
          <w:color w:val="000000" w:themeColor="text1"/>
          <w:lang w:val="en-US"/>
        </w:rPr>
      </w:pPr>
      <w:r w:rsidRPr="00B8252A">
        <w:rPr>
          <w:b w:val="0"/>
          <w:bCs w:val="0"/>
          <w:color w:val="000000" w:themeColor="text1"/>
        </w:rPr>
        <w:t>This collection of conceptual metaphors is recorded with only limited quantity, nine expressions. Nevertheless, they paint up vivid images through which economic problems can be conceptualized in economic discourse.</w:t>
      </w:r>
    </w:p>
    <w:p w:rsidR="00092114" w:rsidRPr="00B8252A" w:rsidRDefault="00092114" w:rsidP="00B8252A">
      <w:pPr>
        <w:widowControl w:val="0"/>
        <w:spacing w:after="0"/>
        <w:jc w:val="both"/>
        <w:rPr>
          <w:rFonts w:ascii="Times New Roman" w:eastAsia="Times New Roman" w:hAnsi="Times New Roman" w:cs="Times New Roman"/>
          <w:i/>
          <w:iCs/>
          <w:color w:val="000000" w:themeColor="text1"/>
          <w:kern w:val="36"/>
          <w:sz w:val="26"/>
          <w:szCs w:val="26"/>
        </w:rPr>
      </w:pPr>
      <w:r w:rsidRPr="00B8252A">
        <w:rPr>
          <w:rFonts w:ascii="Times New Roman" w:eastAsia="Times New Roman" w:hAnsi="Times New Roman" w:cs="Times New Roman"/>
          <w:i/>
          <w:iCs/>
          <w:color w:val="000000" w:themeColor="text1"/>
          <w:kern w:val="36"/>
          <w:sz w:val="26"/>
          <w:szCs w:val="26"/>
        </w:rPr>
        <w:t>4.4.2.3. Nuclear Metaphor</w:t>
      </w:r>
    </w:p>
    <w:p w:rsidR="00264C17" w:rsidRPr="00B8252A" w:rsidRDefault="00092114" w:rsidP="00B8252A">
      <w:pPr>
        <w:pStyle w:val="A1"/>
        <w:spacing w:line="276" w:lineRule="auto"/>
        <w:ind w:firstLine="720"/>
        <w:jc w:val="both"/>
        <w:rPr>
          <w:b w:val="0"/>
          <w:bCs w:val="0"/>
          <w:color w:val="000000" w:themeColor="text1"/>
        </w:rPr>
      </w:pPr>
      <w:r w:rsidRPr="00B8252A">
        <w:rPr>
          <w:rFonts w:eastAsia="Times New Roman"/>
          <w:b w:val="0"/>
          <w:bCs w:val="0"/>
          <w:color w:val="000000" w:themeColor="text1"/>
          <w:spacing w:val="-4"/>
          <w:kern w:val="36"/>
        </w:rPr>
        <w:t xml:space="preserve">Despite their low frequency and limited number, the expressions denoting </w:t>
      </w:r>
      <w:r w:rsidRPr="00B8252A">
        <w:rPr>
          <w:b w:val="0"/>
          <w:bCs w:val="0"/>
          <w:color w:val="000000" w:themeColor="text1"/>
          <w:spacing w:val="-4"/>
          <w:sz w:val="20"/>
          <w:szCs w:val="20"/>
        </w:rPr>
        <w:t>VERY BAD ECONOMIC SITUATION ARE NUCLEAR DISASTER</w:t>
      </w:r>
      <w:r w:rsidRPr="00B8252A">
        <w:rPr>
          <w:b w:val="0"/>
          <w:bCs w:val="0"/>
          <w:color w:val="000000" w:themeColor="text1"/>
          <w:spacing w:val="-4"/>
        </w:rPr>
        <w:t xml:space="preserve"> portray a dim economic picture.</w:t>
      </w:r>
    </w:p>
    <w:p w:rsidR="00092114" w:rsidRPr="00B8252A" w:rsidRDefault="00092114" w:rsidP="00B8252A">
      <w:pPr>
        <w:pStyle w:val="A3"/>
        <w:spacing w:line="276" w:lineRule="auto"/>
        <w:rPr>
          <w:color w:val="000000" w:themeColor="text1"/>
        </w:rPr>
      </w:pPr>
      <w:bookmarkStart w:id="384" w:name="_Toc161736588"/>
      <w:bookmarkStart w:id="385" w:name="_Toc169161492"/>
      <w:bookmarkStart w:id="386" w:name="_Toc169165403"/>
      <w:r w:rsidRPr="00B8252A">
        <w:rPr>
          <w:color w:val="000000" w:themeColor="text1"/>
        </w:rPr>
        <w:t>4.4.3 Geologic Phenomena Conceptual Metaphors</w:t>
      </w:r>
      <w:bookmarkEnd w:id="384"/>
      <w:bookmarkEnd w:id="385"/>
      <w:bookmarkEnd w:id="386"/>
    </w:p>
    <w:p w:rsidR="00264C17" w:rsidRPr="00B8252A" w:rsidRDefault="00092114" w:rsidP="00B8252A">
      <w:pPr>
        <w:pStyle w:val="A1"/>
        <w:spacing w:line="276" w:lineRule="auto"/>
        <w:ind w:firstLine="720"/>
        <w:jc w:val="both"/>
        <w:rPr>
          <w:rFonts w:eastAsia="Times New Roman"/>
          <w:b w:val="0"/>
          <w:bCs w:val="0"/>
          <w:color w:val="000000" w:themeColor="text1"/>
          <w:sz w:val="20"/>
          <w:szCs w:val="20"/>
          <w:lang w:val="en-US"/>
        </w:rPr>
      </w:pPr>
      <w:r w:rsidRPr="00B8252A">
        <w:rPr>
          <w:rFonts w:eastAsia="Times New Roman"/>
          <w:b w:val="0"/>
          <w:bCs w:val="0"/>
          <w:color w:val="000000" w:themeColor="text1"/>
          <w:kern w:val="36"/>
        </w:rPr>
        <w:t xml:space="preserve">Classified into the collection of ontological conceptual metaphors, this group records 21 expressions tunnelling in three major conceptual metaphor </w:t>
      </w:r>
      <w:r w:rsidRPr="00B8252A">
        <w:rPr>
          <w:rFonts w:eastAsia="Times New Roman"/>
          <w:b w:val="0"/>
          <w:bCs w:val="0"/>
          <w:color w:val="000000" w:themeColor="text1"/>
          <w:kern w:val="36"/>
          <w:sz w:val="20"/>
          <w:szCs w:val="20"/>
        </w:rPr>
        <w:t xml:space="preserve">ECONOMIC PROBLEMS ARE </w:t>
      </w:r>
      <w:r w:rsidRPr="00B8252A">
        <w:rPr>
          <w:b w:val="0"/>
          <w:bCs w:val="0"/>
          <w:color w:val="000000" w:themeColor="text1"/>
          <w:sz w:val="20"/>
          <w:szCs w:val="20"/>
        </w:rPr>
        <w:t xml:space="preserve">EARTHQUAKES, </w:t>
      </w:r>
      <w:r w:rsidRPr="00B8252A">
        <w:rPr>
          <w:rFonts w:eastAsia="Times New Roman"/>
          <w:b w:val="0"/>
          <w:bCs w:val="0"/>
          <w:color w:val="000000" w:themeColor="text1"/>
          <w:sz w:val="20"/>
          <w:szCs w:val="20"/>
        </w:rPr>
        <w:t xml:space="preserve">FINANCIAL PROBLEMS ARE </w:t>
      </w:r>
      <w:r w:rsidRPr="00B8252A">
        <w:rPr>
          <w:b w:val="0"/>
          <w:bCs w:val="0"/>
          <w:color w:val="000000" w:themeColor="text1"/>
          <w:sz w:val="20"/>
          <w:szCs w:val="20"/>
        </w:rPr>
        <w:t>EARTHQUAKES</w:t>
      </w:r>
      <w:r w:rsidRPr="00B8252A">
        <w:rPr>
          <w:b w:val="0"/>
          <w:bCs w:val="0"/>
          <w:color w:val="000000" w:themeColor="text1"/>
          <w:szCs w:val="28"/>
        </w:rPr>
        <w:t xml:space="preserve"> and</w:t>
      </w:r>
      <w:r w:rsidRPr="00B8252A">
        <w:rPr>
          <w:b w:val="0"/>
          <w:bCs w:val="0"/>
          <w:color w:val="000000" w:themeColor="text1"/>
          <w:sz w:val="20"/>
          <w:szCs w:val="20"/>
        </w:rPr>
        <w:t xml:space="preserve"> </w:t>
      </w:r>
      <w:r w:rsidRPr="00B8252A">
        <w:rPr>
          <w:rFonts w:eastAsia="Times New Roman"/>
          <w:b w:val="0"/>
          <w:bCs w:val="0"/>
          <w:color w:val="000000" w:themeColor="text1"/>
          <w:sz w:val="20"/>
          <w:szCs w:val="20"/>
        </w:rPr>
        <w:t>HUMAN CAPITAL DETERIORATION IS SOIL EROSION.</w:t>
      </w:r>
    </w:p>
    <w:p w:rsidR="00092114" w:rsidRPr="00B8252A" w:rsidRDefault="00092114" w:rsidP="00B8252A">
      <w:pPr>
        <w:pStyle w:val="A3"/>
        <w:spacing w:line="276" w:lineRule="auto"/>
        <w:rPr>
          <w:rFonts w:eastAsia="Times New Roman"/>
          <w:color w:val="000000" w:themeColor="text1"/>
        </w:rPr>
      </w:pPr>
      <w:bookmarkStart w:id="387" w:name="_Toc161736576"/>
      <w:bookmarkStart w:id="388" w:name="_Toc169161494"/>
      <w:bookmarkStart w:id="389" w:name="_Toc169165405"/>
      <w:r w:rsidRPr="00B8252A">
        <w:rPr>
          <w:rFonts w:eastAsia="Times New Roman"/>
          <w:color w:val="000000" w:themeColor="text1"/>
        </w:rPr>
        <w:t>4.4.4 Container Conceptual Metaphors</w:t>
      </w:r>
      <w:bookmarkEnd w:id="387"/>
      <w:bookmarkEnd w:id="388"/>
      <w:bookmarkEnd w:id="389"/>
    </w:p>
    <w:p w:rsidR="00092114" w:rsidRPr="00B8252A" w:rsidRDefault="00092114" w:rsidP="00B8252A">
      <w:pPr>
        <w:pStyle w:val="A1"/>
        <w:spacing w:line="276" w:lineRule="auto"/>
        <w:ind w:firstLine="720"/>
        <w:jc w:val="both"/>
        <w:rPr>
          <w:b w:val="0"/>
          <w:bCs w:val="0"/>
          <w:color w:val="000000" w:themeColor="text1"/>
          <w:sz w:val="20"/>
          <w:szCs w:val="20"/>
          <w:lang w:val="en-US"/>
        </w:rPr>
      </w:pPr>
      <w:r w:rsidRPr="00B8252A">
        <w:rPr>
          <w:b w:val="0"/>
          <w:bCs w:val="0"/>
          <w:color w:val="000000" w:themeColor="text1"/>
        </w:rPr>
        <w:t xml:space="preserve">The third prevalent in series of structural conceptual metaphors are those of container. This group consist of five conceptual metaphors with </w:t>
      </w:r>
      <w:r w:rsidRPr="00B8252A">
        <w:rPr>
          <w:rFonts w:eastAsia="Times New Roman"/>
          <w:b w:val="0"/>
          <w:bCs w:val="0"/>
          <w:color w:val="000000" w:themeColor="text1"/>
          <w:kern w:val="36"/>
        </w:rPr>
        <w:t>51 expressions,</w:t>
      </w:r>
      <w:r w:rsidRPr="00B8252A">
        <w:rPr>
          <w:b w:val="0"/>
          <w:bCs w:val="0"/>
          <w:color w:val="000000" w:themeColor="text1"/>
        </w:rPr>
        <w:t xml:space="preserve"> </w:t>
      </w:r>
      <w:r w:rsidRPr="00B8252A">
        <w:rPr>
          <w:b w:val="0"/>
          <w:bCs w:val="0"/>
          <w:color w:val="000000" w:themeColor="text1"/>
        </w:rPr>
        <w:lastRenderedPageBreak/>
        <w:t>which conceptualize the economic activities and institutions and economy itself as container, including</w:t>
      </w:r>
      <w:r w:rsidRPr="00B8252A">
        <w:rPr>
          <w:b w:val="0"/>
          <w:bCs w:val="0"/>
          <w:color w:val="000000" w:themeColor="text1"/>
          <w:szCs w:val="28"/>
        </w:rPr>
        <w:t xml:space="preserve"> </w:t>
      </w:r>
      <w:r w:rsidRPr="00B8252A">
        <w:rPr>
          <w:b w:val="0"/>
          <w:bCs w:val="0"/>
          <w:color w:val="000000" w:themeColor="text1"/>
          <w:sz w:val="20"/>
          <w:szCs w:val="20"/>
        </w:rPr>
        <w:t>ECONOMY IS A CONTAINER, POVERTY IS A CONTAINER, MARKET IS A CONTAINER, ECONOMIC ACTIVITIES ARE CONTAINERS</w:t>
      </w:r>
      <w:r w:rsidRPr="00B8252A">
        <w:rPr>
          <w:b w:val="0"/>
          <w:bCs w:val="0"/>
          <w:color w:val="000000" w:themeColor="text1"/>
        </w:rPr>
        <w:t>, and</w:t>
      </w:r>
      <w:r w:rsidRPr="00B8252A">
        <w:rPr>
          <w:b w:val="0"/>
          <w:bCs w:val="0"/>
          <w:color w:val="000000" w:themeColor="text1"/>
          <w:sz w:val="20"/>
          <w:szCs w:val="20"/>
        </w:rPr>
        <w:t xml:space="preserve"> FINANCIAL INSTITUTIONS ARE CONTAINERS.</w:t>
      </w:r>
    </w:p>
    <w:p w:rsidR="00EB7845" w:rsidRPr="00B8252A" w:rsidRDefault="00EB7845" w:rsidP="00B8252A">
      <w:pPr>
        <w:widowControl w:val="0"/>
        <w:spacing w:after="0"/>
        <w:jc w:val="both"/>
        <w:rPr>
          <w:rFonts w:ascii="Times New Roman" w:hAnsi="Times New Roman" w:cs="Times New Roman"/>
          <w:i/>
          <w:iCs/>
          <w:color w:val="000000" w:themeColor="text1"/>
          <w:sz w:val="26"/>
          <w:szCs w:val="26"/>
        </w:rPr>
      </w:pPr>
      <w:r w:rsidRPr="00B8252A">
        <w:rPr>
          <w:rFonts w:ascii="Times New Roman" w:eastAsia="Times New Roman" w:hAnsi="Times New Roman" w:cs="Times New Roman"/>
          <w:i/>
          <w:iCs/>
          <w:color w:val="000000" w:themeColor="text1"/>
          <w:sz w:val="26"/>
          <w:szCs w:val="26"/>
        </w:rPr>
        <w:t>4.4.4.1</w:t>
      </w:r>
      <w:r w:rsidRPr="00B8252A">
        <w:rPr>
          <w:rFonts w:ascii="Times New Roman" w:hAnsi="Times New Roman" w:cs="Times New Roman"/>
          <w:i/>
          <w:iCs/>
          <w:color w:val="000000" w:themeColor="text1"/>
          <w:sz w:val="20"/>
          <w:szCs w:val="20"/>
        </w:rPr>
        <w:t xml:space="preserve"> </w:t>
      </w:r>
      <w:r w:rsidRPr="00B8252A">
        <w:rPr>
          <w:rFonts w:ascii="Times New Roman" w:hAnsi="Times New Roman" w:cs="Times New Roman"/>
          <w:i/>
          <w:iCs/>
          <w:color w:val="000000" w:themeColor="text1"/>
          <w:sz w:val="24"/>
          <w:szCs w:val="24"/>
        </w:rPr>
        <w:t>ECONOMY IS A CONTAINER</w:t>
      </w:r>
      <w:r w:rsidRPr="00B8252A">
        <w:rPr>
          <w:rFonts w:ascii="Times New Roman" w:hAnsi="Times New Roman" w:cs="Times New Roman"/>
          <w:i/>
          <w:iCs/>
          <w:color w:val="000000" w:themeColor="text1"/>
          <w:sz w:val="20"/>
          <w:szCs w:val="20"/>
        </w:rPr>
        <w:t xml:space="preserve"> </w:t>
      </w:r>
      <w:r w:rsidRPr="00B8252A">
        <w:rPr>
          <w:rFonts w:ascii="Times New Roman" w:hAnsi="Times New Roman" w:cs="Times New Roman"/>
          <w:i/>
          <w:iCs/>
          <w:color w:val="000000" w:themeColor="text1"/>
          <w:sz w:val="26"/>
          <w:szCs w:val="26"/>
        </w:rPr>
        <w:t>and</w:t>
      </w:r>
      <w:r w:rsidRPr="00B8252A">
        <w:rPr>
          <w:rFonts w:ascii="Times New Roman" w:hAnsi="Times New Roman" w:cs="Times New Roman"/>
          <w:i/>
          <w:iCs/>
          <w:color w:val="000000" w:themeColor="text1"/>
          <w:sz w:val="20"/>
          <w:szCs w:val="20"/>
        </w:rPr>
        <w:t xml:space="preserve"> </w:t>
      </w:r>
      <w:r w:rsidRPr="00B8252A">
        <w:rPr>
          <w:rFonts w:ascii="Times New Roman" w:hAnsi="Times New Roman" w:cs="Times New Roman"/>
          <w:i/>
          <w:iCs/>
          <w:color w:val="000000" w:themeColor="text1"/>
          <w:sz w:val="24"/>
          <w:szCs w:val="24"/>
        </w:rPr>
        <w:t>MARKET IS A CONTAINER</w:t>
      </w:r>
    </w:p>
    <w:p w:rsidR="00833AF9" w:rsidRPr="00B8252A" w:rsidRDefault="00833AF9" w:rsidP="00B8252A">
      <w:pPr>
        <w:pStyle w:val="A3"/>
        <w:spacing w:line="276" w:lineRule="auto"/>
        <w:rPr>
          <w:b w:val="0"/>
          <w:bCs w:val="0"/>
          <w:i w:val="0"/>
          <w:iCs/>
          <w:color w:val="000000" w:themeColor="text1"/>
          <w:lang w:val="en-US"/>
        </w:rPr>
      </w:pPr>
      <w:bookmarkStart w:id="390" w:name="_Toc165619875"/>
      <w:r w:rsidRPr="00B8252A">
        <w:rPr>
          <w:b w:val="0"/>
          <w:bCs w:val="0"/>
          <w:i w:val="0"/>
          <w:iCs/>
          <w:color w:val="000000" w:themeColor="text1"/>
        </w:rPr>
        <w:t>The container metaphors are versatile and extends across various economic contexts. Whether applied to macroeconomic concepts like the issues of poverty to micro concepts such as supply chain, financial institutions, the container metaphor proves adaptable, allowing for a nuanced understanding of complex economic phenomena.</w:t>
      </w:r>
      <w:bookmarkEnd w:id="390"/>
    </w:p>
    <w:p w:rsidR="00833AF9" w:rsidRPr="00B8252A" w:rsidRDefault="00833AF9" w:rsidP="00B8252A">
      <w:pPr>
        <w:widowControl w:val="0"/>
        <w:spacing w:after="0"/>
        <w:jc w:val="both"/>
        <w:rPr>
          <w:rFonts w:ascii="Times New Roman" w:hAnsi="Times New Roman" w:cs="Times New Roman"/>
          <w:i/>
          <w:iCs/>
          <w:color w:val="000000" w:themeColor="text1"/>
          <w:sz w:val="24"/>
          <w:szCs w:val="24"/>
        </w:rPr>
      </w:pPr>
      <w:r w:rsidRPr="00B8252A">
        <w:rPr>
          <w:rFonts w:ascii="Times New Roman" w:eastAsia="Times New Roman" w:hAnsi="Times New Roman" w:cs="Times New Roman"/>
          <w:i/>
          <w:iCs/>
          <w:color w:val="000000" w:themeColor="text1"/>
          <w:sz w:val="26"/>
          <w:szCs w:val="26"/>
        </w:rPr>
        <w:t xml:space="preserve">4.4.4.2 </w:t>
      </w:r>
      <w:r w:rsidRPr="00B8252A">
        <w:rPr>
          <w:rFonts w:ascii="Times New Roman" w:hAnsi="Times New Roman" w:cs="Times New Roman"/>
          <w:i/>
          <w:iCs/>
          <w:color w:val="000000" w:themeColor="text1"/>
          <w:sz w:val="24"/>
          <w:szCs w:val="24"/>
        </w:rPr>
        <w:t>FINANCIAL INSTITUTIONS ARE CONTAINER</w:t>
      </w:r>
    </w:p>
    <w:p w:rsidR="00833AF9" w:rsidRPr="00B8252A" w:rsidRDefault="00833AF9" w:rsidP="00B8252A">
      <w:pPr>
        <w:widowControl w:val="0"/>
        <w:spacing w:after="0"/>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The conceptual metaphor accounts for 4 expressions, using such lexical terms as channel, capacity to portray financial institutions.</w:t>
      </w:r>
    </w:p>
    <w:p w:rsidR="00833AF9" w:rsidRPr="00B8252A" w:rsidRDefault="00833AF9" w:rsidP="00B8252A">
      <w:pPr>
        <w:widowControl w:val="0"/>
        <w:spacing w:after="0"/>
        <w:jc w:val="both"/>
        <w:rPr>
          <w:rFonts w:ascii="Times New Roman" w:hAnsi="Times New Roman" w:cs="Times New Roman"/>
          <w:color w:val="000000" w:themeColor="text1"/>
          <w:sz w:val="26"/>
          <w:szCs w:val="26"/>
        </w:rPr>
      </w:pPr>
      <w:r w:rsidRPr="00B8252A">
        <w:rPr>
          <w:rFonts w:ascii="Times New Roman" w:eastAsia="Times New Roman" w:hAnsi="Times New Roman" w:cs="Times New Roman"/>
          <w:i/>
          <w:iCs/>
          <w:color w:val="000000" w:themeColor="text1"/>
          <w:sz w:val="26"/>
          <w:szCs w:val="26"/>
        </w:rPr>
        <w:t xml:space="preserve">4.4.4.3 </w:t>
      </w:r>
      <w:r w:rsidRPr="00B8252A">
        <w:rPr>
          <w:rFonts w:ascii="Times New Roman" w:hAnsi="Times New Roman" w:cs="Times New Roman"/>
          <w:i/>
          <w:iCs/>
          <w:color w:val="000000" w:themeColor="text1"/>
          <w:sz w:val="24"/>
          <w:szCs w:val="24"/>
        </w:rPr>
        <w:t>POVERTY IS A CONTAINER</w:t>
      </w:r>
    </w:p>
    <w:p w:rsidR="00833AF9" w:rsidRPr="00B8252A" w:rsidRDefault="00833AF9" w:rsidP="00B8252A">
      <w:pPr>
        <w:pStyle w:val="A3"/>
        <w:spacing w:line="276" w:lineRule="auto"/>
        <w:ind w:firstLine="720"/>
        <w:rPr>
          <w:b w:val="0"/>
          <w:bCs w:val="0"/>
          <w:i w:val="0"/>
          <w:iCs/>
          <w:color w:val="000000" w:themeColor="text1"/>
          <w:lang w:val="en-US"/>
        </w:rPr>
      </w:pPr>
      <w:r w:rsidRPr="00B8252A">
        <w:rPr>
          <w:b w:val="0"/>
          <w:bCs w:val="0"/>
          <w:i w:val="0"/>
          <w:iCs/>
          <w:color w:val="000000" w:themeColor="text1"/>
        </w:rPr>
        <w:t xml:space="preserve">Similarly, the image of container is also utilized in conceptualizing poverty. Conceptual metaphor </w:t>
      </w:r>
      <w:r w:rsidRPr="00B8252A">
        <w:rPr>
          <w:b w:val="0"/>
          <w:bCs w:val="0"/>
          <w:i w:val="0"/>
          <w:iCs/>
          <w:color w:val="000000" w:themeColor="text1"/>
          <w:sz w:val="20"/>
          <w:szCs w:val="20"/>
        </w:rPr>
        <w:t xml:space="preserve">POVERTY IS A CONTAINER </w:t>
      </w:r>
      <w:r w:rsidRPr="00B8252A">
        <w:rPr>
          <w:b w:val="0"/>
          <w:bCs w:val="0"/>
          <w:i w:val="0"/>
          <w:iCs/>
          <w:color w:val="000000" w:themeColor="text1"/>
        </w:rPr>
        <w:t>finds its ways in seven linguistic expressions.</w:t>
      </w:r>
    </w:p>
    <w:p w:rsidR="00017B95" w:rsidRPr="00B8252A" w:rsidRDefault="00017B95" w:rsidP="00B8252A">
      <w:pPr>
        <w:pStyle w:val="A3"/>
        <w:rPr>
          <w:rStyle w:val="Strong"/>
          <w:b/>
          <w:bCs/>
          <w:color w:val="000000" w:themeColor="text1"/>
        </w:rPr>
      </w:pPr>
      <w:bookmarkStart w:id="391" w:name="_Toc161736586"/>
      <w:bookmarkStart w:id="392" w:name="_Toc169161496"/>
      <w:bookmarkStart w:id="393" w:name="_Toc169165407"/>
      <w:r w:rsidRPr="00B8252A">
        <w:rPr>
          <w:color w:val="000000" w:themeColor="text1"/>
        </w:rPr>
        <w:t>4.4.5 Color Metaphors</w:t>
      </w:r>
      <w:bookmarkEnd w:id="391"/>
      <w:bookmarkEnd w:id="392"/>
      <w:bookmarkEnd w:id="393"/>
    </w:p>
    <w:p w:rsidR="00017B95" w:rsidRPr="00B8252A" w:rsidRDefault="00017B95" w:rsidP="00B8252A">
      <w:pPr>
        <w:pStyle w:val="A3"/>
        <w:ind w:firstLine="720"/>
        <w:rPr>
          <w:b w:val="0"/>
          <w:bCs w:val="0"/>
          <w:i w:val="0"/>
          <w:iCs/>
          <w:color w:val="000000" w:themeColor="text1"/>
          <w:lang w:val="en-US"/>
        </w:rPr>
      </w:pPr>
      <w:r w:rsidRPr="00B8252A">
        <w:rPr>
          <w:b w:val="0"/>
          <w:bCs w:val="0"/>
          <w:i w:val="0"/>
          <w:iCs/>
          <w:color w:val="000000" w:themeColor="text1"/>
        </w:rPr>
        <w:t xml:space="preserve">The color image is the most prevalent of mixed metaphors identified in the data. It relates to two conceptual metaphors </w:t>
      </w:r>
      <w:r w:rsidR="00772B4B" w:rsidRPr="00B8252A">
        <w:rPr>
          <w:b w:val="0"/>
          <w:bCs w:val="0"/>
          <w:i w:val="0"/>
          <w:iCs/>
          <w:color w:val="000000" w:themeColor="text1"/>
          <w:sz w:val="20"/>
          <w:szCs w:val="20"/>
        </w:rPr>
        <w:t>GOOD</w:t>
      </w:r>
      <w:r w:rsidR="00772B4B" w:rsidRPr="00B8252A">
        <w:rPr>
          <w:b w:val="0"/>
          <w:bCs w:val="0"/>
          <w:i w:val="0"/>
          <w:iCs/>
          <w:color w:val="000000" w:themeColor="text1"/>
          <w:sz w:val="20"/>
          <w:szCs w:val="20"/>
        </w:rPr>
        <w:t xml:space="preserve"> </w:t>
      </w:r>
      <w:r w:rsidRPr="00B8252A">
        <w:rPr>
          <w:b w:val="0"/>
          <w:bCs w:val="0"/>
          <w:i w:val="0"/>
          <w:iCs/>
          <w:color w:val="000000" w:themeColor="text1"/>
          <w:sz w:val="20"/>
          <w:szCs w:val="20"/>
        </w:rPr>
        <w:t>IS</w:t>
      </w:r>
      <w:r w:rsidR="00772B4B">
        <w:rPr>
          <w:b w:val="0"/>
          <w:bCs w:val="0"/>
          <w:i w:val="0"/>
          <w:iCs/>
          <w:color w:val="000000" w:themeColor="text1"/>
          <w:sz w:val="20"/>
          <w:szCs w:val="20"/>
          <w:lang w:val="en-US"/>
        </w:rPr>
        <w:t xml:space="preserve"> </w:t>
      </w:r>
      <w:r w:rsidR="00772B4B" w:rsidRPr="00B8252A">
        <w:rPr>
          <w:b w:val="0"/>
          <w:bCs w:val="0"/>
          <w:i w:val="0"/>
          <w:iCs/>
          <w:color w:val="000000" w:themeColor="text1"/>
          <w:sz w:val="20"/>
          <w:szCs w:val="20"/>
        </w:rPr>
        <w:t>GREEN</w:t>
      </w:r>
      <w:r w:rsidRPr="00B8252A">
        <w:rPr>
          <w:b w:val="0"/>
          <w:bCs w:val="0"/>
          <w:i w:val="0"/>
          <w:iCs/>
          <w:color w:val="000000" w:themeColor="text1"/>
          <w:sz w:val="20"/>
          <w:szCs w:val="20"/>
        </w:rPr>
        <w:t xml:space="preserve"> </w:t>
      </w:r>
      <w:r w:rsidRPr="00B8252A">
        <w:rPr>
          <w:b w:val="0"/>
          <w:bCs w:val="0"/>
          <w:i w:val="0"/>
          <w:iCs/>
          <w:color w:val="000000" w:themeColor="text1"/>
        </w:rPr>
        <w:t xml:space="preserve">and </w:t>
      </w:r>
      <w:r w:rsidR="00772B4B" w:rsidRPr="00B8252A">
        <w:rPr>
          <w:b w:val="0"/>
          <w:bCs w:val="0"/>
          <w:i w:val="0"/>
          <w:iCs/>
          <w:color w:val="000000" w:themeColor="text1"/>
          <w:sz w:val="20"/>
          <w:szCs w:val="20"/>
        </w:rPr>
        <w:t>BAD</w:t>
      </w:r>
      <w:r w:rsidR="00772B4B" w:rsidRPr="00B8252A">
        <w:rPr>
          <w:b w:val="0"/>
          <w:bCs w:val="0"/>
          <w:i w:val="0"/>
          <w:iCs/>
          <w:color w:val="000000" w:themeColor="text1"/>
          <w:sz w:val="20"/>
          <w:szCs w:val="20"/>
        </w:rPr>
        <w:t xml:space="preserve"> </w:t>
      </w:r>
      <w:r w:rsidRPr="00B8252A">
        <w:rPr>
          <w:b w:val="0"/>
          <w:bCs w:val="0"/>
          <w:i w:val="0"/>
          <w:iCs/>
          <w:color w:val="000000" w:themeColor="text1"/>
          <w:sz w:val="20"/>
          <w:szCs w:val="20"/>
        </w:rPr>
        <w:t>IS</w:t>
      </w:r>
      <w:r w:rsidR="00772B4B">
        <w:rPr>
          <w:b w:val="0"/>
          <w:bCs w:val="0"/>
          <w:i w:val="0"/>
          <w:iCs/>
          <w:color w:val="000000" w:themeColor="text1"/>
          <w:sz w:val="20"/>
          <w:szCs w:val="20"/>
          <w:lang w:val="en-US"/>
        </w:rPr>
        <w:t xml:space="preserve"> </w:t>
      </w:r>
      <w:r w:rsidR="00772B4B" w:rsidRPr="00B8252A">
        <w:rPr>
          <w:b w:val="0"/>
          <w:bCs w:val="0"/>
          <w:i w:val="0"/>
          <w:iCs/>
          <w:color w:val="000000" w:themeColor="text1"/>
          <w:sz w:val="20"/>
          <w:szCs w:val="20"/>
        </w:rPr>
        <w:t>BROWN</w:t>
      </w:r>
      <w:r w:rsidRPr="00B8252A">
        <w:rPr>
          <w:b w:val="0"/>
          <w:bCs w:val="0"/>
          <w:i w:val="0"/>
          <w:iCs/>
          <w:color w:val="000000" w:themeColor="text1"/>
          <w:sz w:val="20"/>
          <w:szCs w:val="20"/>
        </w:rPr>
        <w:t xml:space="preserve"> </w:t>
      </w:r>
      <w:r w:rsidRPr="00B8252A">
        <w:rPr>
          <w:b w:val="0"/>
          <w:bCs w:val="0"/>
          <w:i w:val="0"/>
          <w:iCs/>
          <w:color w:val="000000" w:themeColor="text1"/>
        </w:rPr>
        <w:t>with 25 and one expressions respectively.</w:t>
      </w:r>
    </w:p>
    <w:p w:rsidR="006C6944" w:rsidRPr="00B8252A" w:rsidRDefault="006C6944" w:rsidP="00B8252A">
      <w:pPr>
        <w:pStyle w:val="A3"/>
        <w:rPr>
          <w:rFonts w:eastAsia="Times New Roman"/>
          <w:color w:val="000000" w:themeColor="text1"/>
        </w:rPr>
      </w:pPr>
      <w:bookmarkStart w:id="394" w:name="_Toc169161497"/>
      <w:bookmarkStart w:id="395" w:name="_Toc169165408"/>
      <w:r w:rsidRPr="00B8252A">
        <w:rPr>
          <w:rFonts w:eastAsia="Times New Roman"/>
          <w:color w:val="000000" w:themeColor="text1"/>
        </w:rPr>
        <w:t>4.4.6 Resource Conceptual Metaphors</w:t>
      </w:r>
      <w:bookmarkEnd w:id="394"/>
      <w:bookmarkEnd w:id="395"/>
    </w:p>
    <w:p w:rsidR="00EB7845" w:rsidRPr="00B8252A" w:rsidRDefault="006C6944" w:rsidP="00B8252A">
      <w:pPr>
        <w:pStyle w:val="A1"/>
        <w:spacing w:line="340" w:lineRule="exact"/>
        <w:ind w:firstLine="720"/>
        <w:jc w:val="both"/>
        <w:rPr>
          <w:rFonts w:eastAsia="Times New Roman"/>
          <w:b w:val="0"/>
          <w:bCs w:val="0"/>
          <w:color w:val="000000" w:themeColor="text1"/>
          <w:sz w:val="20"/>
          <w:szCs w:val="20"/>
          <w:lang w:val="en-US"/>
        </w:rPr>
      </w:pPr>
      <w:r w:rsidRPr="00B8252A">
        <w:rPr>
          <w:rFonts w:eastAsia="Times New Roman"/>
          <w:b w:val="0"/>
          <w:bCs w:val="0"/>
          <w:color w:val="000000" w:themeColor="text1"/>
          <w:kern w:val="36"/>
        </w:rPr>
        <w:t xml:space="preserve">Resource conceptual metaphors are identified in the data appear mostly in the expressions and collocations related to human which is described as economic resource for example labor market, human capital, capital outcome, human capital gain.  </w:t>
      </w:r>
    </w:p>
    <w:p w:rsidR="006C6944" w:rsidRPr="00B8252A" w:rsidRDefault="006C6944" w:rsidP="00B8252A">
      <w:pPr>
        <w:pStyle w:val="A3"/>
        <w:spacing w:line="300" w:lineRule="auto"/>
        <w:rPr>
          <w:rFonts w:eastAsia="Times New Roman"/>
          <w:color w:val="000000" w:themeColor="text1"/>
        </w:rPr>
      </w:pPr>
      <w:bookmarkStart w:id="396" w:name="_Toc169161498"/>
      <w:bookmarkStart w:id="397" w:name="_Toc169165409"/>
      <w:r w:rsidRPr="00B8252A">
        <w:rPr>
          <w:rFonts w:eastAsia="Times New Roman"/>
          <w:color w:val="000000" w:themeColor="text1"/>
        </w:rPr>
        <w:t>4.4.7 Burden Conceptual Metaphors</w:t>
      </w:r>
      <w:bookmarkEnd w:id="396"/>
      <w:bookmarkEnd w:id="397"/>
    </w:p>
    <w:p w:rsidR="00092114" w:rsidRPr="00B8252A" w:rsidRDefault="006C6944" w:rsidP="00B8252A">
      <w:pPr>
        <w:pStyle w:val="A1"/>
        <w:spacing w:line="340" w:lineRule="exact"/>
        <w:ind w:firstLine="720"/>
        <w:jc w:val="both"/>
        <w:rPr>
          <w:rFonts w:eastAsia="Times New Roman"/>
          <w:b w:val="0"/>
          <w:bCs w:val="0"/>
          <w:color w:val="000000" w:themeColor="text1"/>
          <w:sz w:val="20"/>
          <w:szCs w:val="20"/>
          <w:lang w:val="en-US"/>
        </w:rPr>
      </w:pPr>
      <w:r w:rsidRPr="00B8252A">
        <w:rPr>
          <w:b w:val="0"/>
          <w:bCs w:val="0"/>
          <w:color w:val="000000" w:themeColor="text1"/>
        </w:rPr>
        <w:t xml:space="preserve">This section examines metaphoric expressions using the image of burden to shape economic events and entities. The data records three major conceptual metaphors including </w:t>
      </w:r>
      <w:r w:rsidRPr="00B8252A">
        <w:rPr>
          <w:b w:val="0"/>
          <w:bCs w:val="0"/>
          <w:color w:val="000000" w:themeColor="text1"/>
          <w:sz w:val="20"/>
          <w:szCs w:val="20"/>
        </w:rPr>
        <w:t xml:space="preserve">ECONOMIC </w:t>
      </w:r>
      <w:r w:rsidRPr="00B8252A">
        <w:rPr>
          <w:rFonts w:eastAsia="Times New Roman"/>
          <w:b w:val="0"/>
          <w:bCs w:val="0"/>
          <w:color w:val="000000" w:themeColor="text1"/>
          <w:sz w:val="20"/>
          <w:szCs w:val="20"/>
        </w:rPr>
        <w:t>UNCERTAINTIES</w:t>
      </w:r>
      <w:r w:rsidRPr="00B8252A">
        <w:rPr>
          <w:b w:val="0"/>
          <w:bCs w:val="0"/>
          <w:color w:val="000000" w:themeColor="text1"/>
          <w:sz w:val="20"/>
          <w:szCs w:val="20"/>
        </w:rPr>
        <w:t xml:space="preserve"> ARE BURDENS, POOR ECONOMIC GROWTH IS A BURDEN </w:t>
      </w:r>
      <w:r w:rsidRPr="00B8252A">
        <w:rPr>
          <w:b w:val="0"/>
          <w:bCs w:val="0"/>
          <w:color w:val="000000" w:themeColor="text1"/>
        </w:rPr>
        <w:t xml:space="preserve">and </w:t>
      </w:r>
      <w:r w:rsidRPr="00B8252A">
        <w:rPr>
          <w:b w:val="0"/>
          <w:bCs w:val="0"/>
          <w:color w:val="000000" w:themeColor="text1"/>
          <w:sz w:val="20"/>
          <w:szCs w:val="20"/>
        </w:rPr>
        <w:t>WAR IS A BURDEN</w:t>
      </w:r>
      <w:r w:rsidRPr="00B8252A">
        <w:rPr>
          <w:b w:val="0"/>
          <w:bCs w:val="0"/>
          <w:color w:val="000000" w:themeColor="text1"/>
        </w:rPr>
        <w:t xml:space="preserve"> with only ten expressions.</w:t>
      </w:r>
    </w:p>
    <w:p w:rsidR="006C6944" w:rsidRPr="00B8252A" w:rsidRDefault="006C6944" w:rsidP="00B8252A">
      <w:pPr>
        <w:pStyle w:val="A3"/>
        <w:rPr>
          <w:color w:val="000000" w:themeColor="text1"/>
        </w:rPr>
      </w:pPr>
      <w:bookmarkStart w:id="398" w:name="_Toc161736591"/>
      <w:bookmarkStart w:id="399" w:name="_Toc169161499"/>
      <w:bookmarkStart w:id="400" w:name="_Toc169165410"/>
      <w:r w:rsidRPr="00B8252A">
        <w:rPr>
          <w:color w:val="000000" w:themeColor="text1"/>
        </w:rPr>
        <w:t>4.4.8 Light Conceptual Metaphors</w:t>
      </w:r>
      <w:bookmarkEnd w:id="398"/>
      <w:bookmarkEnd w:id="399"/>
      <w:bookmarkEnd w:id="400"/>
    </w:p>
    <w:p w:rsidR="00092114" w:rsidRPr="00B8252A" w:rsidRDefault="006C6944" w:rsidP="00B8252A">
      <w:pPr>
        <w:pStyle w:val="A1"/>
        <w:spacing w:line="240" w:lineRule="auto"/>
        <w:ind w:firstLine="720"/>
        <w:jc w:val="both"/>
        <w:rPr>
          <w:rFonts w:eastAsia="Times New Roman"/>
          <w:b w:val="0"/>
          <w:bCs w:val="0"/>
          <w:color w:val="000000" w:themeColor="text1"/>
          <w:sz w:val="20"/>
          <w:szCs w:val="20"/>
          <w:lang w:val="en-US"/>
        </w:rPr>
      </w:pPr>
      <w:r w:rsidRPr="00B8252A">
        <w:rPr>
          <w:b w:val="0"/>
          <w:bCs w:val="0"/>
          <w:color w:val="000000" w:themeColor="text1"/>
          <w:spacing w:val="-4"/>
        </w:rPr>
        <w:t xml:space="preserve">Light conceptual metaphor is among those that appear with low frequency, only 5 expressions are recorded in the data. These instances channel in two conceptual metaphors </w:t>
      </w:r>
      <w:r w:rsidRPr="00B8252A">
        <w:rPr>
          <w:b w:val="0"/>
          <w:bCs w:val="0"/>
          <w:color w:val="000000" w:themeColor="text1"/>
          <w:spacing w:val="-4"/>
          <w:sz w:val="20"/>
          <w:szCs w:val="20"/>
        </w:rPr>
        <w:t>GOOD IS BRIGHT</w:t>
      </w:r>
      <w:r w:rsidRPr="00B8252A">
        <w:rPr>
          <w:b w:val="0"/>
          <w:bCs w:val="0"/>
          <w:color w:val="000000" w:themeColor="text1"/>
          <w:spacing w:val="-4"/>
        </w:rPr>
        <w:t xml:space="preserve"> and </w:t>
      </w:r>
      <w:r w:rsidRPr="00B8252A">
        <w:rPr>
          <w:b w:val="0"/>
          <w:bCs w:val="0"/>
          <w:color w:val="000000" w:themeColor="text1"/>
          <w:spacing w:val="-4"/>
          <w:sz w:val="20"/>
          <w:szCs w:val="20"/>
        </w:rPr>
        <w:t>POOR ECONOMIC STATE IS DIMMING LIGHT</w:t>
      </w:r>
      <w:r w:rsidRPr="00B8252A">
        <w:rPr>
          <w:b w:val="0"/>
          <w:bCs w:val="0"/>
          <w:color w:val="000000" w:themeColor="text1"/>
          <w:spacing w:val="-4"/>
        </w:rPr>
        <w:t>.</w:t>
      </w:r>
    </w:p>
    <w:p w:rsidR="00092114" w:rsidRPr="00B8252A" w:rsidRDefault="003F087E" w:rsidP="00B8252A">
      <w:pPr>
        <w:pStyle w:val="A1"/>
        <w:spacing w:line="240" w:lineRule="auto"/>
        <w:jc w:val="both"/>
        <w:rPr>
          <w:rFonts w:eastAsia="Times New Roman"/>
          <w:b w:val="0"/>
          <w:bCs w:val="0"/>
          <w:color w:val="000000" w:themeColor="text1"/>
          <w:sz w:val="20"/>
          <w:szCs w:val="20"/>
          <w:lang w:val="en-US"/>
        </w:rPr>
      </w:pPr>
      <w:bookmarkStart w:id="401" w:name="_Toc169161500"/>
      <w:bookmarkStart w:id="402" w:name="_Toc169165411"/>
      <w:r w:rsidRPr="00B8252A">
        <w:rPr>
          <w:rFonts w:eastAsia="Times New Roman"/>
          <w:color w:val="000000" w:themeColor="text1"/>
        </w:rPr>
        <w:t xml:space="preserve">4.5 Social phenomena </w:t>
      </w:r>
      <w:r w:rsidRPr="00B8252A">
        <w:rPr>
          <w:color w:val="000000" w:themeColor="text1"/>
        </w:rPr>
        <w:t>Metaphors</w:t>
      </w:r>
      <w:bookmarkEnd w:id="401"/>
      <w:bookmarkEnd w:id="402"/>
    </w:p>
    <w:p w:rsidR="003F087E" w:rsidRPr="00B8252A" w:rsidRDefault="003F087E" w:rsidP="00B8252A">
      <w:pPr>
        <w:pStyle w:val="A3"/>
        <w:spacing w:line="240" w:lineRule="auto"/>
        <w:rPr>
          <w:color w:val="000000" w:themeColor="text1"/>
        </w:rPr>
      </w:pPr>
      <w:bookmarkStart w:id="403" w:name="_Toc169161502"/>
      <w:bookmarkStart w:id="404" w:name="_Toc169165413"/>
      <w:r w:rsidRPr="00B8252A">
        <w:rPr>
          <w:rFonts w:eastAsia="Times New Roman"/>
          <w:color w:val="000000" w:themeColor="text1"/>
          <w:kern w:val="36"/>
        </w:rPr>
        <w:t xml:space="preserve">4.5.1 </w:t>
      </w:r>
      <w:r w:rsidRPr="00B8252A">
        <w:rPr>
          <w:color w:val="000000" w:themeColor="text1"/>
        </w:rPr>
        <w:t>War Conceptual Metaphors</w:t>
      </w:r>
      <w:bookmarkEnd w:id="403"/>
      <w:bookmarkEnd w:id="404"/>
    </w:p>
    <w:p w:rsidR="00092114" w:rsidRPr="00B8252A" w:rsidRDefault="003F087E" w:rsidP="00B8252A">
      <w:pPr>
        <w:pStyle w:val="A1"/>
        <w:spacing w:line="240" w:lineRule="auto"/>
        <w:ind w:firstLine="720"/>
        <w:jc w:val="both"/>
        <w:rPr>
          <w:rFonts w:eastAsia="Times New Roman"/>
          <w:b w:val="0"/>
          <w:bCs w:val="0"/>
          <w:color w:val="000000" w:themeColor="text1"/>
          <w:sz w:val="20"/>
          <w:szCs w:val="20"/>
          <w:lang w:val="en-US"/>
        </w:rPr>
      </w:pPr>
      <w:r w:rsidRPr="00B8252A">
        <w:rPr>
          <w:b w:val="0"/>
          <w:bCs w:val="0"/>
          <w:color w:val="000000" w:themeColor="text1"/>
        </w:rPr>
        <w:lastRenderedPageBreak/>
        <w:t>The warfare metaphors are among the most prominent of the structural metaphors detected in the investigated data. With 94 war metaphoric expressions, accounting for about 6.5% of all the data collected, they generate seven conceptual metaphors in the STs.</w:t>
      </w:r>
    </w:p>
    <w:p w:rsidR="003F087E" w:rsidRPr="00B8252A" w:rsidRDefault="003F087E" w:rsidP="00B8252A">
      <w:pPr>
        <w:widowControl w:val="0"/>
        <w:spacing w:after="0" w:line="240" w:lineRule="auto"/>
        <w:rPr>
          <w:rFonts w:ascii="Times New Roman" w:hAnsi="Times New Roman" w:cs="Times New Roman"/>
          <w:i/>
          <w:iCs/>
          <w:color w:val="000000" w:themeColor="text1"/>
          <w:sz w:val="24"/>
          <w:szCs w:val="24"/>
        </w:rPr>
      </w:pPr>
      <w:r w:rsidRPr="00B8252A">
        <w:rPr>
          <w:rFonts w:ascii="Times New Roman" w:eastAsia="Times New Roman" w:hAnsi="Times New Roman" w:cs="Times New Roman"/>
          <w:i/>
          <w:iCs/>
          <w:color w:val="000000" w:themeColor="text1"/>
          <w:kern w:val="36"/>
          <w:sz w:val="26"/>
          <w:szCs w:val="26"/>
        </w:rPr>
        <w:t>4.5.1.1</w:t>
      </w:r>
      <w:r w:rsidRPr="00B8252A">
        <w:rPr>
          <w:rFonts w:ascii="Times New Roman" w:hAnsi="Times New Roman" w:cs="Times New Roman"/>
          <w:i/>
          <w:iCs/>
          <w:color w:val="000000" w:themeColor="text1"/>
          <w:sz w:val="24"/>
          <w:szCs w:val="24"/>
        </w:rPr>
        <w:t xml:space="preserve"> MACRO-ECONOMIC ISSUES ARE WARS</w:t>
      </w:r>
    </w:p>
    <w:p w:rsidR="00092114" w:rsidRPr="00B8252A" w:rsidRDefault="003F087E" w:rsidP="00B8252A">
      <w:pPr>
        <w:pStyle w:val="A1"/>
        <w:spacing w:line="240" w:lineRule="auto"/>
        <w:ind w:firstLine="720"/>
        <w:jc w:val="both"/>
        <w:rPr>
          <w:b w:val="0"/>
          <w:bCs w:val="0"/>
          <w:color w:val="000000" w:themeColor="text1"/>
          <w:lang w:val="en-US"/>
        </w:rPr>
      </w:pPr>
      <w:r w:rsidRPr="00B8252A">
        <w:rPr>
          <w:b w:val="0"/>
          <w:bCs w:val="0"/>
          <w:color w:val="000000" w:themeColor="text1"/>
        </w:rPr>
        <w:t xml:space="preserve">This conceptual metaphor of war highlights economic changes that have negative effects on the economy in an attempt to fight against the attack of Covid-19 and economic crisis all over the world such as supply disruption and efforts by businesses and governments to recover from </w:t>
      </w:r>
      <w:r w:rsidRPr="00B8252A">
        <w:rPr>
          <w:b w:val="0"/>
          <w:bCs w:val="0"/>
          <w:color w:val="000000" w:themeColor="text1"/>
          <w:shd w:val="clear" w:color="auto" w:fill="FFFFFF"/>
        </w:rPr>
        <w:t>impact of economic downturns</w:t>
      </w:r>
      <w:r w:rsidRPr="00B8252A">
        <w:rPr>
          <w:b w:val="0"/>
          <w:bCs w:val="0"/>
          <w:color w:val="000000" w:themeColor="text1"/>
        </w:rPr>
        <w:t>.</w:t>
      </w:r>
    </w:p>
    <w:p w:rsidR="003F087E" w:rsidRPr="00B8252A" w:rsidRDefault="003F087E" w:rsidP="00B8252A">
      <w:pPr>
        <w:widowControl w:val="0"/>
        <w:spacing w:after="0" w:line="240" w:lineRule="auto"/>
        <w:rPr>
          <w:rFonts w:ascii="Times New Roman" w:hAnsi="Times New Roman" w:cs="Times New Roman"/>
          <w:i/>
          <w:iCs/>
          <w:color w:val="000000" w:themeColor="text1"/>
          <w:sz w:val="24"/>
          <w:szCs w:val="24"/>
        </w:rPr>
      </w:pPr>
      <w:r w:rsidRPr="00B8252A">
        <w:rPr>
          <w:rFonts w:ascii="Times New Roman" w:eastAsia="Times New Roman" w:hAnsi="Times New Roman" w:cs="Times New Roman"/>
          <w:i/>
          <w:iCs/>
          <w:color w:val="000000" w:themeColor="text1"/>
          <w:kern w:val="36"/>
          <w:sz w:val="26"/>
          <w:szCs w:val="26"/>
        </w:rPr>
        <w:t>4.5.1.2</w:t>
      </w:r>
      <w:r w:rsidRPr="00B8252A">
        <w:rPr>
          <w:rFonts w:ascii="Times New Roman" w:hAnsi="Times New Roman" w:cs="Times New Roman"/>
          <w:i/>
          <w:iCs/>
          <w:color w:val="000000" w:themeColor="text1"/>
          <w:sz w:val="24"/>
          <w:szCs w:val="24"/>
        </w:rPr>
        <w:t xml:space="preserve"> MICRO-ECONOMIC ISSUES ARE WARS</w:t>
      </w:r>
    </w:p>
    <w:p w:rsidR="003F087E" w:rsidRPr="00B8252A" w:rsidRDefault="003F087E" w:rsidP="00B8252A">
      <w:pPr>
        <w:widowControl w:val="0"/>
        <w:spacing w:after="0" w:line="240" w:lineRule="auto"/>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While general economic issues such as employment, economic crisis are depicted by conceptual metaphor addressing the wide variables in an economy, more specific matters like individuals’ decision making and allocation of capital and financial aids find their ways in linguistic manifestations of two conceptual metaphors</w:t>
      </w:r>
      <w:r w:rsidRPr="00B8252A">
        <w:rPr>
          <w:rFonts w:ascii="Times New Roman" w:hAnsi="Times New Roman" w:cs="Times New Roman"/>
          <w:color w:val="000000" w:themeColor="text1"/>
          <w:szCs w:val="28"/>
        </w:rPr>
        <w:t xml:space="preserve"> </w:t>
      </w:r>
      <w:r w:rsidRPr="00B8252A">
        <w:rPr>
          <w:rFonts w:ascii="Times New Roman" w:hAnsi="Times New Roman" w:cs="Times New Roman"/>
          <w:color w:val="000000" w:themeColor="text1"/>
          <w:sz w:val="20"/>
          <w:szCs w:val="20"/>
        </w:rPr>
        <w:t xml:space="preserve">DOING BUSINESS IS A WAR </w:t>
      </w:r>
      <w:r w:rsidRPr="00B8252A">
        <w:rPr>
          <w:rFonts w:ascii="Times New Roman" w:hAnsi="Times New Roman" w:cs="Times New Roman"/>
          <w:color w:val="000000" w:themeColor="text1"/>
          <w:sz w:val="26"/>
          <w:szCs w:val="26"/>
        </w:rPr>
        <w:t>and</w:t>
      </w:r>
      <w:r w:rsidRPr="00B8252A">
        <w:rPr>
          <w:rFonts w:ascii="Times New Roman" w:hAnsi="Times New Roman" w:cs="Times New Roman"/>
          <w:color w:val="000000" w:themeColor="text1"/>
          <w:szCs w:val="28"/>
        </w:rPr>
        <w:t xml:space="preserve"> </w:t>
      </w:r>
      <w:r w:rsidRPr="00B8252A">
        <w:rPr>
          <w:rFonts w:ascii="Times New Roman" w:hAnsi="Times New Roman" w:cs="Times New Roman"/>
          <w:color w:val="000000" w:themeColor="text1"/>
          <w:sz w:val="20"/>
          <w:szCs w:val="20"/>
        </w:rPr>
        <w:t>FINANCIAL ALLOCATION IS WAR</w:t>
      </w:r>
      <w:r w:rsidRPr="00B8252A">
        <w:rPr>
          <w:rFonts w:ascii="Times New Roman" w:hAnsi="Times New Roman" w:cs="Times New Roman"/>
          <w:color w:val="000000" w:themeColor="text1"/>
          <w:szCs w:val="28"/>
        </w:rPr>
        <w:t xml:space="preserve"> </w:t>
      </w:r>
      <w:r w:rsidRPr="00B8252A">
        <w:rPr>
          <w:rFonts w:ascii="Times New Roman" w:hAnsi="Times New Roman" w:cs="Times New Roman"/>
          <w:color w:val="000000" w:themeColor="text1"/>
          <w:sz w:val="26"/>
          <w:szCs w:val="26"/>
        </w:rPr>
        <w:t xml:space="preserve">identified in the data with 42 expressions. </w:t>
      </w:r>
    </w:p>
    <w:p w:rsidR="00D06943" w:rsidRPr="00B8252A" w:rsidRDefault="00D06943" w:rsidP="00B8252A">
      <w:pPr>
        <w:pStyle w:val="A3"/>
        <w:spacing w:line="240" w:lineRule="auto"/>
        <w:rPr>
          <w:color w:val="000000" w:themeColor="text1"/>
        </w:rPr>
      </w:pPr>
      <w:bookmarkStart w:id="405" w:name="_Toc161736577"/>
      <w:bookmarkStart w:id="406" w:name="_Toc169161503"/>
      <w:bookmarkStart w:id="407" w:name="_Toc169165414"/>
      <w:r w:rsidRPr="00B8252A">
        <w:rPr>
          <w:rFonts w:eastAsia="Times New Roman"/>
          <w:color w:val="000000" w:themeColor="text1"/>
          <w:kern w:val="36"/>
        </w:rPr>
        <w:t xml:space="preserve">4.5.2 </w:t>
      </w:r>
      <w:r w:rsidRPr="00B8252A">
        <w:rPr>
          <w:color w:val="000000" w:themeColor="text1"/>
        </w:rPr>
        <w:t>Machine Conceptual Metaphors</w:t>
      </w:r>
      <w:bookmarkEnd w:id="405"/>
      <w:bookmarkEnd w:id="406"/>
      <w:bookmarkEnd w:id="407"/>
    </w:p>
    <w:p w:rsidR="00D06943" w:rsidRPr="00B8252A" w:rsidRDefault="00D06943" w:rsidP="00B8252A">
      <w:pPr>
        <w:widowControl w:val="0"/>
        <w:spacing w:after="0" w:line="240" w:lineRule="auto"/>
        <w:ind w:firstLine="720"/>
        <w:jc w:val="both"/>
        <w:rPr>
          <w:rFonts w:ascii="Times New Roman" w:hAnsi="Times New Roman" w:cs="Times New Roman"/>
          <w:color w:val="000000" w:themeColor="text1"/>
          <w:sz w:val="20"/>
          <w:szCs w:val="20"/>
        </w:rPr>
      </w:pPr>
      <w:r w:rsidRPr="00B8252A">
        <w:rPr>
          <w:rFonts w:ascii="Times New Roman" w:hAnsi="Times New Roman" w:cs="Times New Roman"/>
          <w:color w:val="000000" w:themeColor="text1"/>
          <w:sz w:val="26"/>
          <w:szCs w:val="26"/>
        </w:rPr>
        <w:t>Machine conceptual metaphors are among the structural   that are identified in the data with 39 expressions, accounting for approximately 2.7%. In this study, machine conceptual metaphors are divided into</w:t>
      </w:r>
      <w:r w:rsidRPr="00B8252A">
        <w:rPr>
          <w:rFonts w:ascii="Times New Roman" w:hAnsi="Times New Roman" w:cs="Times New Roman"/>
          <w:color w:val="000000" w:themeColor="text1"/>
        </w:rPr>
        <w:t xml:space="preserve"> </w:t>
      </w:r>
      <w:r w:rsidRPr="00B8252A">
        <w:rPr>
          <w:rFonts w:ascii="Times New Roman" w:hAnsi="Times New Roman" w:cs="Times New Roman"/>
          <w:color w:val="000000" w:themeColor="text1"/>
          <w:sz w:val="20"/>
          <w:szCs w:val="20"/>
        </w:rPr>
        <w:t xml:space="preserve">ECONOMY IS A MACHINE, MARKET IS A MACHINE </w:t>
      </w:r>
      <w:r w:rsidRPr="00B8252A">
        <w:rPr>
          <w:rFonts w:ascii="Times New Roman" w:hAnsi="Times New Roman" w:cs="Times New Roman"/>
          <w:color w:val="000000" w:themeColor="text1"/>
          <w:sz w:val="26"/>
          <w:szCs w:val="26"/>
        </w:rPr>
        <w:t>and</w:t>
      </w:r>
      <w:r w:rsidRPr="00B8252A">
        <w:rPr>
          <w:rFonts w:ascii="Times New Roman" w:hAnsi="Times New Roman" w:cs="Times New Roman"/>
          <w:color w:val="000000" w:themeColor="text1"/>
          <w:sz w:val="20"/>
          <w:szCs w:val="20"/>
        </w:rPr>
        <w:t xml:space="preserve"> BUSINESSES ARE MACHINES </w:t>
      </w:r>
      <w:r w:rsidRPr="00B8252A">
        <w:rPr>
          <w:rFonts w:ascii="Times New Roman" w:hAnsi="Times New Roman" w:cs="Times New Roman"/>
          <w:color w:val="000000" w:themeColor="text1"/>
          <w:sz w:val="26"/>
          <w:szCs w:val="26"/>
        </w:rPr>
        <w:t>based on the lexical field and the target domains are used. These three conceptual keys are further divided into sub-conceptual metaphors</w:t>
      </w:r>
      <w:r w:rsidRPr="00B8252A">
        <w:rPr>
          <w:rFonts w:ascii="Times New Roman" w:hAnsi="Times New Roman" w:cs="Times New Roman"/>
          <w:color w:val="000000" w:themeColor="text1"/>
          <w:szCs w:val="28"/>
        </w:rPr>
        <w:t xml:space="preserve"> </w:t>
      </w:r>
      <w:r w:rsidRPr="00B8252A">
        <w:rPr>
          <w:rFonts w:ascii="Times New Roman" w:hAnsi="Times New Roman" w:cs="Times New Roman"/>
          <w:color w:val="000000" w:themeColor="text1"/>
          <w:sz w:val="20"/>
          <w:szCs w:val="20"/>
        </w:rPr>
        <w:t>ECONOMY IS A V</w:t>
      </w:r>
      <w:r w:rsidRPr="00B8252A">
        <w:rPr>
          <w:rFonts w:ascii="Times New Roman" w:hAnsi="Times New Roman" w:cs="Times New Roman"/>
          <w:color w:val="000000" w:themeColor="text1"/>
          <w:sz w:val="20"/>
          <w:szCs w:val="20"/>
          <w:shd w:val="clear" w:color="auto" w:fill="FFFFFF" w:themeFill="background1"/>
        </w:rPr>
        <w:t xml:space="preserve">EHICLE, </w:t>
      </w:r>
      <w:r w:rsidRPr="00B8252A">
        <w:rPr>
          <w:rFonts w:ascii="Times New Roman" w:hAnsi="Times New Roman" w:cs="Times New Roman"/>
          <w:color w:val="000000" w:themeColor="text1"/>
          <w:sz w:val="20"/>
          <w:szCs w:val="20"/>
        </w:rPr>
        <w:t xml:space="preserve">ECONOMY IS A MACHINE, ECONOMIC ACTIVITIES ARE PARTS OF MACHINE, </w:t>
      </w:r>
      <w:r w:rsidRPr="00B8252A">
        <w:rPr>
          <w:rFonts w:ascii="Times New Roman" w:hAnsi="Times New Roman" w:cs="Times New Roman"/>
          <w:bCs/>
          <w:color w:val="000000" w:themeColor="text1"/>
          <w:sz w:val="20"/>
          <w:szCs w:val="20"/>
        </w:rPr>
        <w:t>INTERRELATED ECONOMIC ACITIVITIES ARE CHAINS</w:t>
      </w:r>
      <w:r w:rsidRPr="00B8252A">
        <w:rPr>
          <w:rFonts w:ascii="Times New Roman" w:hAnsi="Times New Roman" w:cs="Times New Roman"/>
          <w:color w:val="000000" w:themeColor="text1"/>
          <w:sz w:val="20"/>
          <w:szCs w:val="20"/>
        </w:rPr>
        <w:t xml:space="preserve">, </w:t>
      </w:r>
      <w:r w:rsidRPr="00B8252A">
        <w:rPr>
          <w:rFonts w:ascii="Times New Roman" w:hAnsi="Times New Roman" w:cs="Times New Roman"/>
          <w:color w:val="000000" w:themeColor="text1"/>
          <w:sz w:val="26"/>
          <w:szCs w:val="26"/>
        </w:rPr>
        <w:t>which can be even further divided into</w:t>
      </w:r>
      <w:r w:rsidRPr="00B8252A">
        <w:rPr>
          <w:rFonts w:ascii="Times New Roman" w:hAnsi="Times New Roman" w:cs="Times New Roman"/>
          <w:color w:val="000000" w:themeColor="text1"/>
          <w:szCs w:val="28"/>
        </w:rPr>
        <w:t xml:space="preserve"> </w:t>
      </w:r>
      <w:r w:rsidRPr="00B8252A">
        <w:rPr>
          <w:rFonts w:ascii="Times New Roman" w:hAnsi="Times New Roman" w:cs="Times New Roman"/>
          <w:color w:val="000000" w:themeColor="text1"/>
          <w:sz w:val="20"/>
          <w:szCs w:val="20"/>
        </w:rPr>
        <w:t>ECONOMIES ARE PLANES, ECONOMIES ARE SHIPS.</w:t>
      </w:r>
    </w:p>
    <w:p w:rsidR="00C0166B" w:rsidRPr="00B8252A" w:rsidRDefault="00C0166B" w:rsidP="00B8252A">
      <w:pPr>
        <w:widowControl w:val="0"/>
        <w:spacing w:after="0" w:line="240" w:lineRule="auto"/>
        <w:jc w:val="both"/>
        <w:rPr>
          <w:rFonts w:ascii="Times New Roman" w:hAnsi="Times New Roman" w:cs="Times New Roman"/>
          <w:i/>
          <w:iCs/>
          <w:color w:val="000000" w:themeColor="text1"/>
          <w:sz w:val="26"/>
          <w:szCs w:val="26"/>
          <w:shd w:val="clear" w:color="auto" w:fill="FFFFFF" w:themeFill="background1"/>
        </w:rPr>
      </w:pPr>
      <w:r w:rsidRPr="00B8252A">
        <w:rPr>
          <w:rFonts w:ascii="Times New Roman" w:eastAsia="Times New Roman" w:hAnsi="Times New Roman" w:cs="Times New Roman"/>
          <w:i/>
          <w:iCs/>
          <w:color w:val="000000" w:themeColor="text1"/>
          <w:kern w:val="36"/>
          <w:sz w:val="26"/>
          <w:szCs w:val="26"/>
        </w:rPr>
        <w:t>4.5.2.1</w:t>
      </w:r>
      <w:r w:rsidRPr="00B8252A">
        <w:rPr>
          <w:rFonts w:ascii="Times New Roman" w:eastAsia="Times New Roman" w:hAnsi="Times New Roman" w:cs="Times New Roman"/>
          <w:i/>
          <w:iCs/>
          <w:color w:val="000000" w:themeColor="text1"/>
          <w:kern w:val="36"/>
        </w:rPr>
        <w:t xml:space="preserve"> </w:t>
      </w:r>
      <w:r w:rsidRPr="00B8252A">
        <w:rPr>
          <w:rFonts w:ascii="Times New Roman" w:hAnsi="Times New Roman" w:cs="Times New Roman"/>
          <w:i/>
          <w:iCs/>
          <w:color w:val="000000" w:themeColor="text1"/>
          <w:sz w:val="24"/>
          <w:szCs w:val="24"/>
        </w:rPr>
        <w:t>ECONOMY IS A V</w:t>
      </w:r>
      <w:r w:rsidRPr="00B8252A">
        <w:rPr>
          <w:rFonts w:ascii="Times New Roman" w:hAnsi="Times New Roman" w:cs="Times New Roman"/>
          <w:i/>
          <w:iCs/>
          <w:color w:val="000000" w:themeColor="text1"/>
          <w:sz w:val="24"/>
          <w:szCs w:val="24"/>
          <w:shd w:val="clear" w:color="auto" w:fill="FFFFFF" w:themeFill="background1"/>
        </w:rPr>
        <w:t>EHICLE</w:t>
      </w:r>
    </w:p>
    <w:p w:rsidR="00244C25" w:rsidRPr="00B8252A" w:rsidRDefault="00C0166B" w:rsidP="00B8252A">
      <w:pPr>
        <w:widowControl w:val="0"/>
        <w:spacing w:after="0" w:line="240" w:lineRule="auto"/>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Both conceptual metaphors using market and economy as target domains are examined due to the limited number of conceptual metaphors concerning market.</w:t>
      </w:r>
      <w:r w:rsidR="00244C25" w:rsidRPr="00B8252A">
        <w:rPr>
          <w:rFonts w:ascii="Times New Roman" w:hAnsi="Times New Roman" w:cs="Times New Roman"/>
          <w:color w:val="000000" w:themeColor="text1"/>
          <w:sz w:val="26"/>
          <w:szCs w:val="26"/>
        </w:rPr>
        <w:t xml:space="preserve"> The data reveals a striking prevalence of machine as an imagery in economic discourse, </w:t>
      </w:r>
      <w:r w:rsidR="00244C25" w:rsidRPr="00B8252A">
        <w:rPr>
          <w:rStyle w:val="Strong"/>
          <w:rFonts w:ascii="Times New Roman" w:hAnsi="Times New Roman" w:cs="Times New Roman"/>
          <w:b w:val="0"/>
          <w:bCs w:val="0"/>
          <w:color w:val="000000" w:themeColor="text1"/>
          <w:sz w:val="26"/>
          <w:szCs w:val="26"/>
        </w:rPr>
        <w:t>suggesting a deep-seated tendency to conceptualize complex economic systems through the familiar lens of machinery.</w:t>
      </w:r>
      <w:r w:rsidR="00244C25" w:rsidRPr="00B8252A">
        <w:rPr>
          <w:rFonts w:ascii="Times New Roman" w:hAnsi="Times New Roman" w:cs="Times New Roman"/>
          <w:color w:val="000000" w:themeColor="text1"/>
          <w:sz w:val="26"/>
          <w:szCs w:val="26"/>
        </w:rPr>
        <w:t xml:space="preserve"> </w:t>
      </w:r>
    </w:p>
    <w:p w:rsidR="00244C25" w:rsidRPr="00B8252A" w:rsidRDefault="00244C25" w:rsidP="00B8252A">
      <w:pPr>
        <w:widowControl w:val="0"/>
        <w:spacing w:after="0" w:line="240" w:lineRule="auto"/>
        <w:jc w:val="both"/>
        <w:rPr>
          <w:rFonts w:ascii="Times New Roman" w:hAnsi="Times New Roman" w:cs="Times New Roman"/>
          <w:b/>
          <w:bCs/>
          <w:color w:val="000000" w:themeColor="text1"/>
          <w:sz w:val="20"/>
          <w:szCs w:val="20"/>
        </w:rPr>
      </w:pPr>
      <w:r w:rsidRPr="00B8252A">
        <w:rPr>
          <w:rFonts w:ascii="Times New Roman" w:eastAsia="Times New Roman" w:hAnsi="Times New Roman" w:cs="Times New Roman"/>
          <w:i/>
          <w:iCs/>
          <w:color w:val="000000" w:themeColor="text1"/>
          <w:kern w:val="36"/>
          <w:sz w:val="26"/>
          <w:szCs w:val="26"/>
        </w:rPr>
        <w:t>4.5.2.2</w:t>
      </w:r>
      <w:r w:rsidRPr="00B8252A">
        <w:rPr>
          <w:rFonts w:ascii="Times New Roman" w:eastAsia="Times New Roman" w:hAnsi="Times New Roman" w:cs="Times New Roman"/>
          <w:i/>
          <w:iCs/>
          <w:color w:val="000000" w:themeColor="text1"/>
          <w:kern w:val="36"/>
        </w:rPr>
        <w:t xml:space="preserve"> </w:t>
      </w:r>
      <w:r w:rsidRPr="00B8252A">
        <w:rPr>
          <w:rFonts w:ascii="Times New Roman" w:hAnsi="Times New Roman" w:cs="Times New Roman"/>
          <w:i/>
          <w:iCs/>
          <w:color w:val="000000" w:themeColor="text1"/>
          <w:sz w:val="24"/>
          <w:szCs w:val="24"/>
        </w:rPr>
        <w:t>BUSINESSES ARE VEHICLES/ MACHINE</w:t>
      </w:r>
    </w:p>
    <w:p w:rsidR="00C0166B" w:rsidRPr="00B8252A" w:rsidRDefault="00244C25" w:rsidP="00B8252A">
      <w:pPr>
        <w:widowControl w:val="0"/>
        <w:spacing w:after="0" w:line="240" w:lineRule="auto"/>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Similar to economy, businesses are also depicted in terms of vehicle through the use of such lexical terms as “</w:t>
      </w:r>
      <w:r w:rsidRPr="00B8252A">
        <w:rPr>
          <w:rFonts w:ascii="Times New Roman" w:eastAsia="Times New Roman" w:hAnsi="Times New Roman" w:cs="Times New Roman"/>
          <w:i/>
          <w:iCs/>
          <w:color w:val="000000" w:themeColor="text1"/>
          <w:sz w:val="26"/>
          <w:szCs w:val="26"/>
        </w:rPr>
        <w:t>driving force, operate, anchor, foundering, engine</w:t>
      </w:r>
      <w:r w:rsidRPr="00B8252A">
        <w:rPr>
          <w:rFonts w:ascii="Times New Roman" w:hAnsi="Times New Roman" w:cs="Times New Roman"/>
          <w:color w:val="000000" w:themeColor="text1"/>
          <w:sz w:val="26"/>
          <w:szCs w:val="26"/>
        </w:rPr>
        <w:t>”.</w:t>
      </w:r>
    </w:p>
    <w:p w:rsidR="00244C25" w:rsidRPr="00B8252A" w:rsidRDefault="00244C25" w:rsidP="00B8252A">
      <w:pPr>
        <w:widowControl w:val="0"/>
        <w:spacing w:after="0" w:line="240" w:lineRule="auto"/>
        <w:jc w:val="both"/>
        <w:rPr>
          <w:rFonts w:ascii="Times New Roman" w:hAnsi="Times New Roman" w:cs="Times New Roman"/>
          <w:color w:val="000000" w:themeColor="text1"/>
          <w:sz w:val="26"/>
          <w:szCs w:val="26"/>
        </w:rPr>
      </w:pPr>
      <w:r w:rsidRPr="00B8252A">
        <w:rPr>
          <w:rFonts w:ascii="Times New Roman" w:hAnsi="Times New Roman" w:cs="Times New Roman"/>
          <w:i/>
          <w:iCs/>
          <w:color w:val="000000" w:themeColor="text1"/>
          <w:sz w:val="26"/>
          <w:szCs w:val="26"/>
        </w:rPr>
        <w:t>4.5.2.3</w:t>
      </w:r>
      <w:r w:rsidRPr="00B8252A">
        <w:rPr>
          <w:rFonts w:ascii="Times New Roman" w:hAnsi="Times New Roman" w:cs="Times New Roman"/>
          <w:i/>
          <w:iCs/>
          <w:color w:val="000000" w:themeColor="text1"/>
          <w:sz w:val="20"/>
          <w:szCs w:val="20"/>
        </w:rPr>
        <w:t xml:space="preserve"> </w:t>
      </w:r>
      <w:r w:rsidRPr="00B8252A">
        <w:rPr>
          <w:rFonts w:ascii="Times New Roman" w:hAnsi="Times New Roman" w:cs="Times New Roman"/>
          <w:i/>
          <w:iCs/>
          <w:color w:val="000000" w:themeColor="text1"/>
          <w:sz w:val="24"/>
          <w:szCs w:val="24"/>
        </w:rPr>
        <w:t>ECONOMIC ACTIVITIES ARE PARTS OF MACHINE</w:t>
      </w:r>
    </w:p>
    <w:p w:rsidR="00244C25" w:rsidRPr="00B8252A" w:rsidRDefault="00244C25" w:rsidP="00B8252A">
      <w:pPr>
        <w:widowControl w:val="0"/>
        <w:spacing w:after="0" w:line="240" w:lineRule="auto"/>
        <w:ind w:firstLine="720"/>
        <w:jc w:val="both"/>
        <w:rPr>
          <w:rFonts w:ascii="Times New Roman" w:hAnsi="Times New Roman" w:cs="Times New Roman"/>
          <w:color w:val="000000" w:themeColor="text1"/>
          <w:sz w:val="26"/>
          <w:szCs w:val="26"/>
        </w:rPr>
      </w:pPr>
      <w:r w:rsidRPr="00B8252A">
        <w:rPr>
          <w:rFonts w:ascii="Times New Roman" w:hAnsi="Times New Roman" w:cs="Times New Roman"/>
          <w:color w:val="000000" w:themeColor="text1"/>
          <w:sz w:val="26"/>
          <w:szCs w:val="26"/>
        </w:rPr>
        <w:t>While economies can be perceived as machines, economic activities are able to be conceptualized parts of those machines. This systematic understanding is evident in the data collected. As components of economies, the activities can be understood in terms of several things. For example, “</w:t>
      </w:r>
      <w:r w:rsidRPr="00B8252A">
        <w:rPr>
          <w:rFonts w:ascii="Times New Roman" w:hAnsi="Times New Roman" w:cs="Times New Roman"/>
          <w:i/>
          <w:iCs/>
          <w:color w:val="000000" w:themeColor="text1"/>
          <w:sz w:val="26"/>
          <w:szCs w:val="26"/>
        </w:rPr>
        <w:t>driver</w:t>
      </w:r>
      <w:r w:rsidRPr="00B8252A">
        <w:rPr>
          <w:rFonts w:ascii="Times New Roman" w:hAnsi="Times New Roman" w:cs="Times New Roman"/>
          <w:color w:val="000000" w:themeColor="text1"/>
          <w:sz w:val="26"/>
          <w:szCs w:val="26"/>
        </w:rPr>
        <w:t>”, “</w:t>
      </w:r>
      <w:r w:rsidRPr="00B8252A">
        <w:rPr>
          <w:rFonts w:ascii="Times New Roman" w:hAnsi="Times New Roman" w:cs="Times New Roman"/>
          <w:i/>
          <w:iCs/>
          <w:color w:val="000000" w:themeColor="text1"/>
          <w:sz w:val="26"/>
          <w:szCs w:val="26"/>
        </w:rPr>
        <w:t>engine</w:t>
      </w:r>
      <w:r w:rsidRPr="00B8252A">
        <w:rPr>
          <w:rFonts w:ascii="Times New Roman" w:hAnsi="Times New Roman" w:cs="Times New Roman"/>
          <w:color w:val="000000" w:themeColor="text1"/>
          <w:sz w:val="26"/>
          <w:szCs w:val="26"/>
        </w:rPr>
        <w:t>”, and “</w:t>
      </w:r>
      <w:r w:rsidRPr="00B8252A">
        <w:rPr>
          <w:rFonts w:ascii="Times New Roman" w:hAnsi="Times New Roman" w:cs="Times New Roman"/>
          <w:i/>
          <w:iCs/>
          <w:color w:val="000000" w:themeColor="text1"/>
          <w:sz w:val="26"/>
          <w:szCs w:val="26"/>
        </w:rPr>
        <w:t>fuel</w:t>
      </w:r>
      <w:r w:rsidRPr="00B8252A">
        <w:rPr>
          <w:rFonts w:ascii="Times New Roman" w:hAnsi="Times New Roman" w:cs="Times New Roman"/>
          <w:color w:val="000000" w:themeColor="text1"/>
          <w:sz w:val="26"/>
          <w:szCs w:val="26"/>
        </w:rPr>
        <w:t xml:space="preserve">”.  </w:t>
      </w:r>
    </w:p>
    <w:p w:rsidR="00244C25" w:rsidRPr="00B8252A" w:rsidRDefault="00244C25" w:rsidP="00B8252A">
      <w:pPr>
        <w:widowControl w:val="0"/>
        <w:spacing w:after="0" w:line="240" w:lineRule="auto"/>
        <w:jc w:val="both"/>
        <w:rPr>
          <w:rFonts w:ascii="Times New Roman" w:hAnsi="Times New Roman" w:cs="Times New Roman"/>
          <w:i/>
          <w:iCs/>
          <w:color w:val="000000" w:themeColor="text1"/>
          <w:sz w:val="24"/>
          <w:szCs w:val="24"/>
        </w:rPr>
      </w:pPr>
      <w:r w:rsidRPr="00B8252A">
        <w:rPr>
          <w:rFonts w:ascii="Times New Roman" w:hAnsi="Times New Roman" w:cs="Times New Roman"/>
          <w:i/>
          <w:iCs/>
          <w:color w:val="000000" w:themeColor="text1"/>
          <w:sz w:val="26"/>
          <w:szCs w:val="26"/>
        </w:rPr>
        <w:t>4.5.2.3</w:t>
      </w:r>
      <w:r w:rsidRPr="00B8252A">
        <w:rPr>
          <w:rFonts w:ascii="Times New Roman" w:hAnsi="Times New Roman" w:cs="Times New Roman"/>
          <w:i/>
          <w:iCs/>
          <w:color w:val="000000" w:themeColor="text1"/>
          <w:sz w:val="20"/>
          <w:szCs w:val="20"/>
        </w:rPr>
        <w:t xml:space="preserve"> </w:t>
      </w:r>
      <w:r w:rsidRPr="00B8252A">
        <w:rPr>
          <w:rFonts w:ascii="Times New Roman" w:hAnsi="Times New Roman" w:cs="Times New Roman"/>
          <w:i/>
          <w:iCs/>
          <w:color w:val="000000" w:themeColor="text1"/>
          <w:sz w:val="24"/>
          <w:szCs w:val="24"/>
        </w:rPr>
        <w:t>MARTKET/ ECONOMY IS A MACHINE</w:t>
      </w:r>
    </w:p>
    <w:p w:rsidR="003F087E" w:rsidRPr="00A33AB9" w:rsidRDefault="00244C25" w:rsidP="00B8252A">
      <w:pPr>
        <w:pStyle w:val="A1"/>
        <w:spacing w:line="240" w:lineRule="auto"/>
        <w:ind w:firstLine="720"/>
        <w:jc w:val="both"/>
        <w:rPr>
          <w:b w:val="0"/>
          <w:bCs w:val="0"/>
          <w:color w:val="000000" w:themeColor="text1"/>
          <w:lang w:val="en-US"/>
        </w:rPr>
      </w:pPr>
      <w:r w:rsidRPr="00B8252A">
        <w:rPr>
          <w:b w:val="0"/>
          <w:bCs w:val="0"/>
          <w:color w:val="000000" w:themeColor="text1"/>
        </w:rPr>
        <w:t>In the data, the term market and economy are sometimes used interchangeably</w:t>
      </w:r>
      <w:r w:rsidRPr="00A33AB9">
        <w:rPr>
          <w:b w:val="0"/>
          <w:bCs w:val="0"/>
          <w:color w:val="000000" w:themeColor="text1"/>
        </w:rPr>
        <w:t xml:space="preserve">. However, in the following excerpts, market refers to a specific </w:t>
      </w:r>
      <w:r w:rsidRPr="00A33AB9">
        <w:rPr>
          <w:b w:val="0"/>
          <w:bCs w:val="0"/>
          <w:color w:val="000000" w:themeColor="text1"/>
        </w:rPr>
        <w:lastRenderedPageBreak/>
        <w:t>area of trading. Meanwhile, economy is a broader term.</w:t>
      </w:r>
    </w:p>
    <w:p w:rsidR="00B712E0" w:rsidRPr="00A33AB9" w:rsidRDefault="00B712E0" w:rsidP="00A33AB9">
      <w:pPr>
        <w:pStyle w:val="A3"/>
        <w:spacing w:line="240" w:lineRule="auto"/>
        <w:rPr>
          <w:color w:val="000000" w:themeColor="text1"/>
        </w:rPr>
      </w:pPr>
      <w:bookmarkStart w:id="408" w:name="_Toc161736579"/>
      <w:bookmarkStart w:id="409" w:name="_Toc169161504"/>
      <w:bookmarkStart w:id="410" w:name="_Toc169165415"/>
      <w:r w:rsidRPr="00A33AB9">
        <w:rPr>
          <w:color w:val="000000" w:themeColor="text1"/>
        </w:rPr>
        <w:t>4.5.3 Building Conceptual Metaphors</w:t>
      </w:r>
      <w:bookmarkEnd w:id="408"/>
      <w:bookmarkEnd w:id="409"/>
      <w:bookmarkEnd w:id="410"/>
    </w:p>
    <w:p w:rsidR="00264C17" w:rsidRPr="00A33AB9" w:rsidRDefault="00B712E0" w:rsidP="00A33AB9">
      <w:pPr>
        <w:pStyle w:val="A1"/>
        <w:spacing w:line="240" w:lineRule="auto"/>
        <w:ind w:firstLine="720"/>
        <w:jc w:val="both"/>
        <w:rPr>
          <w:b w:val="0"/>
          <w:bCs w:val="0"/>
          <w:lang w:val="en-US"/>
        </w:rPr>
      </w:pPr>
      <w:r w:rsidRPr="00A33AB9">
        <w:rPr>
          <w:b w:val="0"/>
          <w:bCs w:val="0"/>
          <w:color w:val="000000" w:themeColor="text1"/>
        </w:rPr>
        <w:t>Building is among the structural conceptual metaphors with low frequency but it reveals the way economy, along with its components like institutions and activities are shaped in the light of building. Only 17 expressions related to three conceptual metaphors</w:t>
      </w:r>
      <w:r w:rsidRPr="00A33AB9">
        <w:rPr>
          <w:b w:val="0"/>
          <w:bCs w:val="0"/>
          <w:color w:val="000000" w:themeColor="text1"/>
          <w:szCs w:val="28"/>
        </w:rPr>
        <w:t xml:space="preserve"> </w:t>
      </w:r>
      <w:r w:rsidRPr="00A33AB9">
        <w:rPr>
          <w:b w:val="0"/>
          <w:bCs w:val="0"/>
          <w:color w:val="000000" w:themeColor="text1"/>
          <w:sz w:val="20"/>
          <w:szCs w:val="20"/>
        </w:rPr>
        <w:t>ECONOMY IS BUILDING, INVESTING HUMAN CAPITAL IS BUILDING</w:t>
      </w:r>
      <w:r w:rsidRPr="00A33AB9">
        <w:rPr>
          <w:b w:val="0"/>
          <w:bCs w:val="0"/>
          <w:color w:val="000000" w:themeColor="text1"/>
        </w:rPr>
        <w:t>, and</w:t>
      </w:r>
      <w:r w:rsidRPr="00A33AB9">
        <w:rPr>
          <w:b w:val="0"/>
          <w:bCs w:val="0"/>
          <w:color w:val="000000" w:themeColor="text1"/>
          <w:sz w:val="20"/>
          <w:szCs w:val="20"/>
        </w:rPr>
        <w:t xml:space="preserve"> FINANCIAL POLICY IS BUILDING</w:t>
      </w:r>
      <w:r w:rsidRPr="00A33AB9">
        <w:rPr>
          <w:b w:val="0"/>
          <w:bCs w:val="0"/>
          <w:color w:val="000000" w:themeColor="text1"/>
          <w:szCs w:val="28"/>
        </w:rPr>
        <w:t xml:space="preserve"> </w:t>
      </w:r>
      <w:r w:rsidRPr="00A33AB9">
        <w:rPr>
          <w:b w:val="0"/>
          <w:bCs w:val="0"/>
          <w:color w:val="000000" w:themeColor="text1"/>
        </w:rPr>
        <w:t>are identified in the data.</w:t>
      </w:r>
    </w:p>
    <w:p w:rsidR="00B712E0" w:rsidRPr="00A33AB9" w:rsidRDefault="00B712E0" w:rsidP="00A33AB9">
      <w:pPr>
        <w:pStyle w:val="A3"/>
        <w:spacing w:line="240" w:lineRule="auto"/>
        <w:rPr>
          <w:color w:val="000000" w:themeColor="text1"/>
        </w:rPr>
      </w:pPr>
      <w:bookmarkStart w:id="411" w:name="_Toc161736580"/>
      <w:bookmarkStart w:id="412" w:name="_Toc169161505"/>
      <w:bookmarkStart w:id="413" w:name="_Toc169165416"/>
      <w:r w:rsidRPr="00A33AB9">
        <w:rPr>
          <w:color w:val="000000" w:themeColor="text1"/>
        </w:rPr>
        <w:t>4.5.4 Play conceptual metaphors</w:t>
      </w:r>
      <w:bookmarkEnd w:id="411"/>
      <w:bookmarkEnd w:id="412"/>
      <w:bookmarkEnd w:id="413"/>
    </w:p>
    <w:p w:rsidR="00B712E0" w:rsidRPr="00A33AB9" w:rsidRDefault="00B712E0" w:rsidP="00A33AB9">
      <w:pPr>
        <w:widowControl w:val="0"/>
        <w:spacing w:after="0" w:line="240" w:lineRule="auto"/>
        <w:ind w:firstLine="720"/>
        <w:jc w:val="both"/>
        <w:rPr>
          <w:rFonts w:ascii="Times New Roman" w:eastAsia="Times New Roman" w:hAnsi="Times New Roman" w:cs="Times New Roman"/>
          <w:color w:val="000000" w:themeColor="text1"/>
          <w:sz w:val="26"/>
          <w:szCs w:val="26"/>
        </w:rPr>
      </w:pPr>
      <w:r w:rsidRPr="00A33AB9">
        <w:rPr>
          <w:rFonts w:ascii="Times New Roman" w:hAnsi="Times New Roman" w:cs="Times New Roman"/>
          <w:color w:val="000000" w:themeColor="text1"/>
          <w:sz w:val="26"/>
          <w:szCs w:val="26"/>
        </w:rPr>
        <w:t>Like building conceptual metaphors, metaphors concerning play are used with low frequency in the investigated data, only 15 expressions. The major conceptual metaphor identified here is</w:t>
      </w:r>
      <w:r w:rsidRPr="00A33AB9">
        <w:rPr>
          <w:rFonts w:ascii="Times New Roman" w:hAnsi="Times New Roman" w:cs="Times New Roman"/>
          <w:color w:val="000000" w:themeColor="text1"/>
        </w:rPr>
        <w:t xml:space="preserve"> </w:t>
      </w:r>
      <w:r w:rsidRPr="00A33AB9">
        <w:rPr>
          <w:rFonts w:ascii="Times New Roman" w:hAnsi="Times New Roman" w:cs="Times New Roman"/>
          <w:color w:val="000000" w:themeColor="text1"/>
          <w:sz w:val="20"/>
          <w:szCs w:val="20"/>
        </w:rPr>
        <w:t>ECONOMY IS A PLAY</w:t>
      </w:r>
      <w:r w:rsidRPr="00A33AB9">
        <w:rPr>
          <w:rFonts w:ascii="Times New Roman" w:hAnsi="Times New Roman" w:cs="Times New Roman"/>
          <w:color w:val="000000" w:themeColor="text1"/>
          <w:sz w:val="26"/>
          <w:szCs w:val="26"/>
        </w:rPr>
        <w:t xml:space="preserve">, which come along with such vocabulary as </w:t>
      </w:r>
      <w:r w:rsidRPr="00A33AB9">
        <w:rPr>
          <w:rFonts w:ascii="Times New Roman" w:eastAsia="Times New Roman" w:hAnsi="Times New Roman" w:cs="Times New Roman"/>
          <w:i/>
          <w:iCs/>
          <w:color w:val="000000" w:themeColor="text1"/>
          <w:sz w:val="26"/>
          <w:szCs w:val="26"/>
        </w:rPr>
        <w:t>scenario, backdrop, baseline, role, play a role.</w:t>
      </w:r>
    </w:p>
    <w:p w:rsidR="00B712E0" w:rsidRPr="00A33AB9" w:rsidRDefault="00B712E0" w:rsidP="00A33AB9">
      <w:pPr>
        <w:pStyle w:val="A3"/>
        <w:spacing w:line="240" w:lineRule="auto"/>
        <w:rPr>
          <w:color w:val="000000" w:themeColor="text1"/>
        </w:rPr>
      </w:pPr>
      <w:bookmarkStart w:id="414" w:name="_Toc161736595"/>
      <w:bookmarkStart w:id="415" w:name="_Toc169161506"/>
      <w:bookmarkStart w:id="416" w:name="_Toc169165417"/>
      <w:r w:rsidRPr="00A33AB9">
        <w:rPr>
          <w:color w:val="000000" w:themeColor="text1"/>
        </w:rPr>
        <w:t>4.5.5 Key</w:t>
      </w:r>
      <w:r w:rsidRPr="00A33AB9">
        <w:rPr>
          <w:color w:val="000000" w:themeColor="text1"/>
          <w:sz w:val="20"/>
          <w:szCs w:val="20"/>
        </w:rPr>
        <w:t xml:space="preserve"> </w:t>
      </w:r>
      <w:r w:rsidRPr="00A33AB9">
        <w:rPr>
          <w:color w:val="000000" w:themeColor="text1"/>
        </w:rPr>
        <w:t>Metaphors</w:t>
      </w:r>
      <w:bookmarkEnd w:id="414"/>
      <w:bookmarkEnd w:id="415"/>
      <w:bookmarkEnd w:id="416"/>
    </w:p>
    <w:p w:rsidR="00B712E0" w:rsidRPr="00A33AB9" w:rsidRDefault="00B712E0" w:rsidP="00A33AB9">
      <w:pPr>
        <w:pStyle w:val="A1"/>
        <w:spacing w:line="240" w:lineRule="auto"/>
        <w:jc w:val="both"/>
        <w:rPr>
          <w:lang w:val="en-US"/>
        </w:rPr>
      </w:pPr>
      <w:r w:rsidRPr="00A33AB9">
        <w:rPr>
          <w:rStyle w:val="Strong"/>
          <w:color w:val="000000" w:themeColor="text1"/>
        </w:rPr>
        <w:t xml:space="preserve">The overarching conceptual metaphor </w:t>
      </w:r>
      <w:r w:rsidRPr="00A33AB9">
        <w:rPr>
          <w:rFonts w:eastAsia="Times New Roman"/>
          <w:color w:val="000000" w:themeColor="text1"/>
          <w:sz w:val="20"/>
          <w:szCs w:val="20"/>
        </w:rPr>
        <w:t>IMPORTANT IS KEY/ CORE</w:t>
      </w:r>
      <w:r w:rsidRPr="00A33AB9">
        <w:rPr>
          <w:rFonts w:eastAsia="Times New Roman"/>
          <w:color w:val="000000" w:themeColor="text1"/>
        </w:rPr>
        <w:t>, which</w:t>
      </w:r>
      <w:r w:rsidRPr="00A33AB9">
        <w:rPr>
          <w:rStyle w:val="Strong"/>
          <w:color w:val="000000" w:themeColor="text1"/>
        </w:rPr>
        <w:t xml:space="preserve"> maps the role of key as an important device to a house or a building onto target domains.</w:t>
      </w:r>
    </w:p>
    <w:p w:rsidR="00B712E0" w:rsidRPr="00A33AB9" w:rsidRDefault="00B712E0" w:rsidP="00A33AB9">
      <w:pPr>
        <w:pStyle w:val="A3"/>
        <w:spacing w:line="240" w:lineRule="auto"/>
        <w:rPr>
          <w:color w:val="000000" w:themeColor="text1"/>
        </w:rPr>
      </w:pPr>
      <w:bookmarkStart w:id="417" w:name="_Toc169165418"/>
      <w:r w:rsidRPr="00A33AB9">
        <w:rPr>
          <w:color w:val="000000" w:themeColor="text1"/>
        </w:rPr>
        <w:t>4.5.6 Gift Metaphor</w:t>
      </w:r>
      <w:bookmarkEnd w:id="417"/>
    </w:p>
    <w:p w:rsidR="00B712E0" w:rsidRPr="00A33AB9" w:rsidRDefault="00B712E0" w:rsidP="00A33AB9">
      <w:pPr>
        <w:pStyle w:val="A1"/>
        <w:spacing w:line="240" w:lineRule="auto"/>
        <w:jc w:val="both"/>
        <w:rPr>
          <w:b w:val="0"/>
          <w:bCs w:val="0"/>
          <w:lang w:val="en-US"/>
        </w:rPr>
      </w:pPr>
      <w:r w:rsidRPr="00A33AB9">
        <w:rPr>
          <w:b w:val="0"/>
          <w:bCs w:val="0"/>
          <w:color w:val="000000" w:themeColor="text1"/>
        </w:rPr>
        <w:t>Though the</w:t>
      </w:r>
      <w:r w:rsidRPr="00A33AB9">
        <w:rPr>
          <w:b w:val="0"/>
          <w:bCs w:val="0"/>
          <w:i/>
          <w:iCs/>
          <w:color w:val="000000" w:themeColor="text1"/>
        </w:rPr>
        <w:t xml:space="preserve"> </w:t>
      </w:r>
      <w:r w:rsidRPr="00A33AB9">
        <w:rPr>
          <w:rFonts w:eastAsia="Times New Roman"/>
          <w:b w:val="0"/>
          <w:bCs w:val="0"/>
          <w:color w:val="000000" w:themeColor="text1"/>
          <w:sz w:val="20"/>
          <w:szCs w:val="20"/>
        </w:rPr>
        <w:t xml:space="preserve">FINANCIAL AIDS ARE GIFT </w:t>
      </w:r>
      <w:r w:rsidRPr="00A33AB9">
        <w:rPr>
          <w:rFonts w:eastAsia="Times New Roman"/>
          <w:b w:val="0"/>
          <w:bCs w:val="0"/>
          <w:color w:val="000000" w:themeColor="text1"/>
        </w:rPr>
        <w:t>is recorded with 7 expressions in the whole data, it reflects a nuanced way by which funding activities are conceptualized.</w:t>
      </w:r>
    </w:p>
    <w:p w:rsidR="00B712E0" w:rsidRPr="00A33AB9" w:rsidRDefault="00B712E0" w:rsidP="00A33AB9">
      <w:pPr>
        <w:pStyle w:val="A3"/>
        <w:spacing w:line="240" w:lineRule="auto"/>
        <w:rPr>
          <w:color w:val="000000" w:themeColor="text1"/>
        </w:rPr>
      </w:pPr>
      <w:bookmarkStart w:id="418" w:name="_Toc169165419"/>
      <w:r w:rsidRPr="00A33AB9">
        <w:rPr>
          <w:color w:val="000000" w:themeColor="text1"/>
        </w:rPr>
        <w:t>4.5.7 Medical Treatment Metaphor</w:t>
      </w:r>
      <w:bookmarkEnd w:id="418"/>
      <w:r w:rsidRPr="00A33AB9">
        <w:rPr>
          <w:color w:val="000000" w:themeColor="text1"/>
        </w:rPr>
        <w:t>s</w:t>
      </w:r>
    </w:p>
    <w:p w:rsidR="00B712E0" w:rsidRPr="00A33AB9" w:rsidRDefault="00B712E0" w:rsidP="00A33AB9">
      <w:pPr>
        <w:pStyle w:val="A1"/>
        <w:spacing w:line="240" w:lineRule="auto"/>
        <w:ind w:firstLine="720"/>
        <w:jc w:val="both"/>
        <w:rPr>
          <w:b w:val="0"/>
          <w:bCs w:val="0"/>
          <w:lang w:val="en-US"/>
        </w:rPr>
      </w:pPr>
      <w:r w:rsidRPr="00A33AB9">
        <w:rPr>
          <w:b w:val="0"/>
          <w:bCs w:val="0"/>
          <w:color w:val="000000" w:themeColor="text1"/>
        </w:rPr>
        <w:t>Using medical vocabulary such as “</w:t>
      </w:r>
      <w:r w:rsidRPr="00A33AB9">
        <w:rPr>
          <w:rFonts w:eastAsia="Times New Roman"/>
          <w:b w:val="0"/>
          <w:bCs w:val="0"/>
          <w:color w:val="000000" w:themeColor="text1"/>
          <w:sz w:val="24"/>
          <w:szCs w:val="24"/>
        </w:rPr>
        <w:t>relief</w:t>
      </w:r>
      <w:r w:rsidRPr="00A33AB9">
        <w:rPr>
          <w:b w:val="0"/>
          <w:bCs w:val="0"/>
          <w:color w:val="000000" w:themeColor="text1"/>
        </w:rPr>
        <w:t>” in depicting, the medical treatment metaphors map the attribute of medical aid as a solution to healing and encouraging recovery onto economic measure in promoting economic growth.</w:t>
      </w:r>
    </w:p>
    <w:p w:rsidR="00B712E0" w:rsidRPr="00A33AB9" w:rsidRDefault="00B712E0" w:rsidP="00A33AB9">
      <w:pPr>
        <w:pStyle w:val="A1"/>
        <w:spacing w:line="240" w:lineRule="auto"/>
        <w:jc w:val="both"/>
        <w:rPr>
          <w:b w:val="0"/>
          <w:bCs w:val="0"/>
          <w:lang w:val="en-US"/>
        </w:rPr>
      </w:pPr>
      <w:bookmarkStart w:id="419" w:name="_Toc161736592"/>
      <w:bookmarkStart w:id="420" w:name="_Toc169161507"/>
      <w:bookmarkStart w:id="421" w:name="_Toc169165420"/>
      <w:r w:rsidRPr="00A33AB9">
        <w:rPr>
          <w:color w:val="000000" w:themeColor="text1"/>
        </w:rPr>
        <w:t>4.6 Orientational Metaphors</w:t>
      </w:r>
      <w:bookmarkEnd w:id="419"/>
      <w:bookmarkEnd w:id="420"/>
      <w:bookmarkEnd w:id="421"/>
    </w:p>
    <w:p w:rsidR="00B712E0" w:rsidRPr="00A33AB9" w:rsidRDefault="00B712E0" w:rsidP="00A33AB9">
      <w:pPr>
        <w:pStyle w:val="A3"/>
        <w:spacing w:line="240" w:lineRule="auto"/>
        <w:rPr>
          <w:color w:val="000000" w:themeColor="text1"/>
        </w:rPr>
      </w:pPr>
      <w:bookmarkStart w:id="422" w:name="_Toc161736593"/>
      <w:bookmarkStart w:id="423" w:name="_Toc169161508"/>
      <w:bookmarkStart w:id="424" w:name="_Toc169165421"/>
      <w:r w:rsidRPr="00A33AB9">
        <w:rPr>
          <w:color w:val="000000" w:themeColor="text1"/>
        </w:rPr>
        <w:t>4.6.1 U</w:t>
      </w:r>
      <w:bookmarkEnd w:id="422"/>
      <w:r w:rsidRPr="00A33AB9">
        <w:rPr>
          <w:color w:val="000000" w:themeColor="text1"/>
        </w:rPr>
        <w:t>p Metaphors</w:t>
      </w:r>
      <w:bookmarkEnd w:id="423"/>
      <w:bookmarkEnd w:id="424"/>
    </w:p>
    <w:p w:rsidR="00B712E0" w:rsidRPr="00A33AB9" w:rsidRDefault="00B712E0" w:rsidP="00A33AB9">
      <w:pPr>
        <w:widowControl w:val="0"/>
        <w:spacing w:after="0" w:line="240" w:lineRule="auto"/>
        <w:ind w:firstLine="720"/>
        <w:jc w:val="both"/>
        <w:rPr>
          <w:rFonts w:ascii="Times New Roman" w:eastAsia="Times New Roman" w:hAnsi="Times New Roman" w:cs="Times New Roman"/>
          <w:i/>
          <w:iCs/>
          <w:color w:val="000000" w:themeColor="text1"/>
          <w:kern w:val="36"/>
          <w:sz w:val="26"/>
          <w:szCs w:val="26"/>
        </w:rPr>
      </w:pPr>
      <w:r w:rsidRPr="00A33AB9">
        <w:rPr>
          <w:rFonts w:ascii="Times New Roman" w:hAnsi="Times New Roman" w:cs="Times New Roman"/>
          <w:color w:val="000000" w:themeColor="text1"/>
          <w:sz w:val="26"/>
          <w:szCs w:val="26"/>
        </w:rPr>
        <w:t>This section provides information about a collection of conceptual metaphors which depict an increasing trend in economic events. They include both positive and negative increases in a variety of economic activities. The lexical source for this group contains:</w:t>
      </w:r>
      <w:r w:rsidRPr="00A33AB9">
        <w:rPr>
          <w:rFonts w:ascii="Times New Roman" w:eastAsia="Times New Roman" w:hAnsi="Times New Roman" w:cs="Times New Roman"/>
          <w:b/>
          <w:bCs/>
          <w:i/>
          <w:iCs/>
          <w:color w:val="000000" w:themeColor="text1"/>
          <w:sz w:val="26"/>
          <w:szCs w:val="26"/>
        </w:rPr>
        <w:t xml:space="preserve"> </w:t>
      </w:r>
      <w:r w:rsidRPr="00A33AB9">
        <w:rPr>
          <w:rFonts w:ascii="Times New Roman" w:eastAsia="Times New Roman" w:hAnsi="Times New Roman" w:cs="Times New Roman"/>
          <w:i/>
          <w:iCs/>
          <w:color w:val="000000" w:themeColor="text1"/>
          <w:sz w:val="26"/>
          <w:szCs w:val="26"/>
        </w:rPr>
        <w:t>add, high, higher-than-expected, heighten,</w:t>
      </w:r>
      <w:r w:rsidRPr="00A33AB9">
        <w:rPr>
          <w:rFonts w:ascii="Times New Roman" w:hAnsi="Times New Roman" w:cs="Times New Roman"/>
          <w:color w:val="000000" w:themeColor="text1"/>
          <w:sz w:val="26"/>
          <w:szCs w:val="26"/>
        </w:rPr>
        <w:t xml:space="preserve"> </w:t>
      </w:r>
      <w:r w:rsidRPr="00A33AB9">
        <w:rPr>
          <w:rFonts w:ascii="Times New Roman" w:hAnsi="Times New Roman" w:cs="Times New Roman"/>
          <w:i/>
          <w:iCs/>
          <w:color w:val="000000" w:themeColor="text1"/>
          <w:sz w:val="26"/>
          <w:szCs w:val="26"/>
        </w:rPr>
        <w:t>increase</w:t>
      </w:r>
      <w:r w:rsidRPr="00A33AB9">
        <w:rPr>
          <w:rFonts w:ascii="Times New Roman" w:hAnsi="Times New Roman" w:cs="Times New Roman"/>
          <w:color w:val="000000" w:themeColor="text1"/>
          <w:sz w:val="26"/>
          <w:szCs w:val="26"/>
        </w:rPr>
        <w:t>,</w:t>
      </w:r>
      <w:r w:rsidRPr="00A33AB9">
        <w:rPr>
          <w:rFonts w:ascii="Times New Roman" w:eastAsia="Times New Roman" w:hAnsi="Times New Roman" w:cs="Times New Roman"/>
          <w:i/>
          <w:iCs/>
          <w:color w:val="000000" w:themeColor="text1"/>
          <w:sz w:val="26"/>
          <w:szCs w:val="26"/>
        </w:rPr>
        <w:t xml:space="preserve"> intensify,</w:t>
      </w:r>
      <w:r w:rsidRPr="00A33AB9">
        <w:rPr>
          <w:rFonts w:ascii="Times New Roman" w:eastAsia="Times New Roman" w:hAnsi="Times New Roman" w:cs="Times New Roman"/>
          <w:color w:val="000000" w:themeColor="text1"/>
          <w:sz w:val="26"/>
          <w:szCs w:val="26"/>
        </w:rPr>
        <w:t xml:space="preserve"> </w:t>
      </w:r>
      <w:r w:rsidRPr="00A33AB9">
        <w:rPr>
          <w:rFonts w:ascii="Times New Roman" w:eastAsia="Times New Roman" w:hAnsi="Times New Roman" w:cs="Times New Roman"/>
          <w:i/>
          <w:iCs/>
          <w:color w:val="000000" w:themeColor="text1"/>
          <w:sz w:val="26"/>
          <w:szCs w:val="26"/>
        </w:rPr>
        <w:t>grow (up), growth,</w:t>
      </w:r>
      <w:r w:rsidRPr="00A33AB9">
        <w:rPr>
          <w:rFonts w:ascii="Times New Roman" w:hAnsi="Times New Roman" w:cs="Times New Roman"/>
          <w:i/>
          <w:iCs/>
          <w:color w:val="000000" w:themeColor="text1"/>
          <w:sz w:val="26"/>
          <w:szCs w:val="26"/>
        </w:rPr>
        <w:t xml:space="preserve"> </w:t>
      </w:r>
      <w:r w:rsidRPr="00A33AB9">
        <w:rPr>
          <w:rFonts w:ascii="Times New Roman" w:eastAsia="Times New Roman" w:hAnsi="Times New Roman" w:cs="Times New Roman"/>
          <w:i/>
          <w:iCs/>
          <w:color w:val="000000" w:themeColor="text1"/>
          <w:sz w:val="26"/>
          <w:szCs w:val="26"/>
        </w:rPr>
        <w:t>tick up, raise, revise up, rise</w:t>
      </w:r>
      <w:r w:rsidRPr="00A33AB9">
        <w:rPr>
          <w:rFonts w:ascii="Times New Roman" w:eastAsia="Times New Roman" w:hAnsi="Times New Roman" w:cs="Times New Roman"/>
          <w:color w:val="000000" w:themeColor="text1"/>
          <w:sz w:val="26"/>
          <w:szCs w:val="26"/>
        </w:rPr>
        <w:t xml:space="preserve">, </w:t>
      </w:r>
      <w:r w:rsidRPr="00A33AB9">
        <w:rPr>
          <w:rFonts w:ascii="Times New Roman" w:eastAsia="Times New Roman" w:hAnsi="Times New Roman" w:cs="Times New Roman"/>
          <w:i/>
          <w:iCs/>
          <w:color w:val="000000" w:themeColor="text1"/>
          <w:sz w:val="26"/>
          <w:szCs w:val="26"/>
        </w:rPr>
        <w:t>pick up,</w:t>
      </w:r>
      <w:r w:rsidRPr="00A33AB9">
        <w:rPr>
          <w:rFonts w:ascii="Times New Roman" w:eastAsia="Times New Roman" w:hAnsi="Times New Roman" w:cs="Times New Roman"/>
          <w:b/>
          <w:bCs/>
          <w:i/>
          <w:iCs/>
          <w:color w:val="000000" w:themeColor="text1"/>
          <w:sz w:val="26"/>
          <w:szCs w:val="26"/>
        </w:rPr>
        <w:t xml:space="preserve"> </w:t>
      </w:r>
      <w:r w:rsidRPr="00A33AB9">
        <w:rPr>
          <w:rFonts w:ascii="Times New Roman" w:eastAsia="Times New Roman" w:hAnsi="Times New Roman" w:cs="Times New Roman"/>
          <w:color w:val="000000" w:themeColor="text1"/>
          <w:sz w:val="26"/>
          <w:szCs w:val="26"/>
        </w:rPr>
        <w:t xml:space="preserve">and </w:t>
      </w:r>
      <w:r w:rsidRPr="00A33AB9">
        <w:rPr>
          <w:rFonts w:ascii="Times New Roman" w:eastAsia="Times New Roman" w:hAnsi="Times New Roman" w:cs="Times New Roman"/>
          <w:i/>
          <w:iCs/>
          <w:color w:val="000000" w:themeColor="text1"/>
          <w:sz w:val="26"/>
          <w:szCs w:val="26"/>
        </w:rPr>
        <w:t>upgrade.</w:t>
      </w:r>
    </w:p>
    <w:p w:rsidR="00B712E0" w:rsidRPr="00A33AB9" w:rsidRDefault="00B712E0" w:rsidP="00A33AB9">
      <w:pPr>
        <w:widowControl w:val="0"/>
        <w:spacing w:after="0" w:line="240" w:lineRule="auto"/>
        <w:jc w:val="both"/>
        <w:rPr>
          <w:rFonts w:ascii="Times New Roman" w:hAnsi="Times New Roman" w:cs="Times New Roman"/>
          <w:i/>
          <w:iCs/>
          <w:color w:val="000000" w:themeColor="text1"/>
          <w:sz w:val="20"/>
          <w:szCs w:val="20"/>
        </w:rPr>
      </w:pPr>
      <w:r w:rsidRPr="00A33AB9">
        <w:rPr>
          <w:rFonts w:ascii="Times New Roman" w:hAnsi="Times New Roman" w:cs="Times New Roman"/>
          <w:i/>
          <w:iCs/>
          <w:color w:val="000000" w:themeColor="text1"/>
          <w:sz w:val="26"/>
          <w:szCs w:val="26"/>
        </w:rPr>
        <w:t>4.6.1.1</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4"/>
          <w:szCs w:val="24"/>
        </w:rPr>
        <w:t>IMPROVING ECONOMIC GROWTH IS UP</w:t>
      </w:r>
    </w:p>
    <w:p w:rsidR="00B712E0" w:rsidRPr="00A33AB9" w:rsidRDefault="00B712E0" w:rsidP="00A33AB9">
      <w:pPr>
        <w:pStyle w:val="A1"/>
        <w:spacing w:line="240" w:lineRule="auto"/>
        <w:ind w:firstLine="720"/>
        <w:jc w:val="both"/>
        <w:rPr>
          <w:b w:val="0"/>
          <w:bCs w:val="0"/>
          <w:lang w:val="en-US"/>
        </w:rPr>
      </w:pPr>
      <w:r w:rsidRPr="00A33AB9">
        <w:rPr>
          <w:b w:val="0"/>
          <w:bCs w:val="0"/>
          <w:color w:val="000000" w:themeColor="text1"/>
          <w:szCs w:val="28"/>
        </w:rPr>
        <w:t>This conceptual metaphor makes up of about 3.5%, with 48 instances. It is also of the two conceptual metaphors describe positive up trends in the investigated data.</w:t>
      </w:r>
    </w:p>
    <w:p w:rsidR="00B80F74" w:rsidRPr="00A33AB9" w:rsidRDefault="00B80F74" w:rsidP="00A33AB9">
      <w:pPr>
        <w:widowControl w:val="0"/>
        <w:spacing w:after="0" w:line="240" w:lineRule="auto"/>
        <w:jc w:val="both"/>
        <w:rPr>
          <w:rFonts w:ascii="Times New Roman" w:hAnsi="Times New Roman" w:cs="Times New Roman"/>
          <w:i/>
          <w:iCs/>
          <w:color w:val="000000" w:themeColor="text1"/>
          <w:sz w:val="24"/>
          <w:szCs w:val="24"/>
        </w:rPr>
      </w:pPr>
      <w:r w:rsidRPr="00A33AB9">
        <w:rPr>
          <w:rFonts w:ascii="Times New Roman" w:hAnsi="Times New Roman" w:cs="Times New Roman"/>
          <w:i/>
          <w:iCs/>
          <w:color w:val="000000" w:themeColor="text1"/>
          <w:sz w:val="26"/>
          <w:szCs w:val="26"/>
        </w:rPr>
        <w:t>4.6.1.2</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4"/>
          <w:szCs w:val="24"/>
        </w:rPr>
        <w:t>MORE MONEY IS UP</w:t>
      </w:r>
    </w:p>
    <w:p w:rsidR="00B80F74" w:rsidRPr="00A33AB9" w:rsidRDefault="00B80F74" w:rsidP="00A33AB9">
      <w:pPr>
        <w:pStyle w:val="A1"/>
        <w:spacing w:line="240" w:lineRule="auto"/>
        <w:ind w:firstLine="720"/>
        <w:jc w:val="both"/>
        <w:rPr>
          <w:b w:val="0"/>
          <w:bCs w:val="0"/>
          <w:color w:val="000000" w:themeColor="text1"/>
          <w:lang w:val="en-US"/>
        </w:rPr>
      </w:pPr>
      <w:r w:rsidRPr="00A33AB9">
        <w:rPr>
          <w:b w:val="0"/>
          <w:bCs w:val="0"/>
          <w:color w:val="000000" w:themeColor="text1"/>
          <w:sz w:val="20"/>
          <w:szCs w:val="20"/>
        </w:rPr>
        <w:t>MORE MONEY IS UP</w:t>
      </w:r>
      <w:r w:rsidRPr="00A33AB9">
        <w:rPr>
          <w:b w:val="0"/>
          <w:bCs w:val="0"/>
          <w:color w:val="000000" w:themeColor="text1"/>
          <w:sz w:val="24"/>
          <w:szCs w:val="24"/>
        </w:rPr>
        <w:t xml:space="preserve"> </w:t>
      </w:r>
      <w:r w:rsidRPr="00A33AB9">
        <w:rPr>
          <w:b w:val="0"/>
          <w:bCs w:val="0"/>
          <w:color w:val="000000" w:themeColor="text1"/>
        </w:rPr>
        <w:t>is among the three most prominent orientational conceptual metaphor which express both positive and negative economic trends including the inflow of remittances into an economy, rising bond yield, more financial support, interest rate and higher price.</w:t>
      </w:r>
    </w:p>
    <w:p w:rsidR="00B80F74" w:rsidRPr="00A33AB9" w:rsidRDefault="00B80F74" w:rsidP="00A33AB9">
      <w:pPr>
        <w:widowControl w:val="0"/>
        <w:spacing w:after="0" w:line="240" w:lineRule="auto"/>
        <w:jc w:val="both"/>
        <w:rPr>
          <w:rFonts w:ascii="Times New Roman" w:hAnsi="Times New Roman" w:cs="Times New Roman"/>
          <w:i/>
          <w:iCs/>
          <w:color w:val="000000" w:themeColor="text1"/>
        </w:rPr>
      </w:pPr>
      <w:r w:rsidRPr="00A33AB9">
        <w:rPr>
          <w:rFonts w:ascii="Times New Roman" w:hAnsi="Times New Roman" w:cs="Times New Roman"/>
          <w:i/>
          <w:iCs/>
          <w:color w:val="000000" w:themeColor="text1"/>
          <w:sz w:val="26"/>
          <w:szCs w:val="26"/>
        </w:rPr>
        <w:t>4.6.1.3</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4"/>
          <w:szCs w:val="24"/>
        </w:rPr>
        <w:t>MORE SERIOUS ECONOMIC UNCERTAINTY IS UP</w:t>
      </w:r>
    </w:p>
    <w:p w:rsidR="00B80F74" w:rsidRPr="00A33AB9" w:rsidRDefault="00B80F74" w:rsidP="00A33AB9">
      <w:pPr>
        <w:pStyle w:val="A1"/>
        <w:spacing w:line="240" w:lineRule="auto"/>
        <w:ind w:firstLine="720"/>
        <w:jc w:val="both"/>
        <w:rPr>
          <w:b w:val="0"/>
          <w:bCs w:val="0"/>
          <w:color w:val="000000" w:themeColor="text1"/>
          <w:lang w:val="en-US"/>
        </w:rPr>
      </w:pPr>
      <w:r w:rsidRPr="00A33AB9">
        <w:rPr>
          <w:rFonts w:eastAsia="Times New Roman"/>
          <w:b w:val="0"/>
          <w:bCs w:val="0"/>
          <w:color w:val="000000" w:themeColor="text1"/>
          <w:kern w:val="36"/>
        </w:rPr>
        <w:t>This conceptual metaphor is the most frequent identified in the data. It is reflected by a collection of metaphoric expressions revealing the uncertainty of economies, for example inflation, economic certainty, unstable economic policy, trade tension and related risks.</w:t>
      </w:r>
    </w:p>
    <w:p w:rsidR="00B80F74" w:rsidRPr="00A33AB9" w:rsidRDefault="00B80F74" w:rsidP="00A33AB9">
      <w:pPr>
        <w:pStyle w:val="A1"/>
        <w:spacing w:line="240" w:lineRule="auto"/>
        <w:jc w:val="both"/>
        <w:rPr>
          <w:b w:val="0"/>
          <w:bCs w:val="0"/>
          <w:color w:val="000000" w:themeColor="text1"/>
          <w:lang w:val="en-US"/>
        </w:rPr>
      </w:pPr>
    </w:p>
    <w:p w:rsidR="00587746" w:rsidRPr="00A33AB9" w:rsidRDefault="00587746" w:rsidP="00A33AB9">
      <w:pPr>
        <w:widowControl w:val="0"/>
        <w:spacing w:after="0" w:line="240" w:lineRule="auto"/>
        <w:jc w:val="both"/>
        <w:rPr>
          <w:rFonts w:ascii="Times New Roman" w:hAnsi="Times New Roman" w:cs="Times New Roman"/>
          <w:i/>
          <w:iCs/>
          <w:color w:val="000000" w:themeColor="text1"/>
        </w:rPr>
      </w:pPr>
      <w:r w:rsidRPr="00A33AB9">
        <w:rPr>
          <w:rFonts w:ascii="Times New Roman" w:hAnsi="Times New Roman" w:cs="Times New Roman"/>
          <w:i/>
          <w:iCs/>
          <w:color w:val="000000" w:themeColor="text1"/>
          <w:sz w:val="26"/>
          <w:szCs w:val="26"/>
        </w:rPr>
        <w:t>4.6.1.4</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6"/>
          <w:szCs w:val="26"/>
        </w:rPr>
        <w:t>Some other Up Metaphors</w:t>
      </w:r>
    </w:p>
    <w:p w:rsidR="00B80F74" w:rsidRPr="00A33AB9" w:rsidRDefault="00587746" w:rsidP="00A33AB9">
      <w:pPr>
        <w:pStyle w:val="A1"/>
        <w:spacing w:line="240" w:lineRule="auto"/>
        <w:jc w:val="both"/>
        <w:rPr>
          <w:b w:val="0"/>
          <w:bCs w:val="0"/>
          <w:color w:val="000000" w:themeColor="text1"/>
          <w:sz w:val="20"/>
          <w:szCs w:val="20"/>
          <w:lang w:val="en-US"/>
        </w:rPr>
      </w:pPr>
      <w:r w:rsidRPr="00A33AB9">
        <w:rPr>
          <w:b w:val="0"/>
          <w:bCs w:val="0"/>
          <w:color w:val="000000" w:themeColor="text1"/>
        </w:rPr>
        <w:t xml:space="preserve">The employment of "up" expressing other economic situations and events is also recorded. The conceptual metaphors include </w:t>
      </w:r>
      <w:r w:rsidRPr="00A33AB9">
        <w:rPr>
          <w:b w:val="0"/>
          <w:bCs w:val="0"/>
          <w:color w:val="000000" w:themeColor="text1"/>
          <w:sz w:val="20"/>
          <w:szCs w:val="20"/>
        </w:rPr>
        <w:t>MORE DEBT IS UP, MORE SERIOUS POVERTY IS UP, MORE SERIOUS TRADE CONFLICT IS UP, MORE SERIOUS TRADE CONFLICT IS DEEPER</w:t>
      </w:r>
      <w:r w:rsidRPr="00A33AB9">
        <w:rPr>
          <w:b w:val="0"/>
          <w:bCs w:val="0"/>
          <w:color w:val="000000" w:themeColor="text1"/>
          <w:szCs w:val="28"/>
        </w:rPr>
        <w:t xml:space="preserve"> </w:t>
      </w:r>
      <w:r w:rsidRPr="00A33AB9">
        <w:rPr>
          <w:b w:val="0"/>
          <w:bCs w:val="0"/>
          <w:color w:val="000000" w:themeColor="text1"/>
        </w:rPr>
        <w:t>and</w:t>
      </w:r>
      <w:r w:rsidRPr="00A33AB9">
        <w:rPr>
          <w:b w:val="0"/>
          <w:bCs w:val="0"/>
          <w:color w:val="000000" w:themeColor="text1"/>
          <w:sz w:val="20"/>
          <w:szCs w:val="20"/>
        </w:rPr>
        <w:t xml:space="preserve"> MORE MONEY IS BIGGER.</w:t>
      </w:r>
    </w:p>
    <w:p w:rsidR="00890AA3" w:rsidRPr="00A33AB9" w:rsidRDefault="00890AA3" w:rsidP="00A33AB9">
      <w:pPr>
        <w:pStyle w:val="A3"/>
        <w:spacing w:line="240" w:lineRule="auto"/>
        <w:rPr>
          <w:color w:val="000000" w:themeColor="text1"/>
        </w:rPr>
      </w:pPr>
      <w:bookmarkStart w:id="425" w:name="_Toc161736594"/>
      <w:bookmarkStart w:id="426" w:name="_Toc169161509"/>
      <w:bookmarkStart w:id="427" w:name="_Toc169165422"/>
      <w:r w:rsidRPr="00A33AB9">
        <w:rPr>
          <w:color w:val="000000" w:themeColor="text1"/>
        </w:rPr>
        <w:t>4.6.2 Down</w:t>
      </w:r>
      <w:bookmarkEnd w:id="425"/>
      <w:r w:rsidRPr="00A33AB9">
        <w:rPr>
          <w:color w:val="000000" w:themeColor="text1"/>
        </w:rPr>
        <w:t xml:space="preserve"> Metaphors</w:t>
      </w:r>
      <w:bookmarkEnd w:id="426"/>
      <w:bookmarkEnd w:id="427"/>
    </w:p>
    <w:p w:rsidR="00890AA3" w:rsidRPr="00A33AB9" w:rsidRDefault="00890AA3" w:rsidP="00A33AB9">
      <w:pPr>
        <w:pStyle w:val="A1"/>
        <w:spacing w:line="240" w:lineRule="auto"/>
        <w:ind w:firstLine="720"/>
        <w:jc w:val="both"/>
        <w:rPr>
          <w:b w:val="0"/>
          <w:bCs w:val="0"/>
          <w:color w:val="000000" w:themeColor="text1"/>
          <w:sz w:val="20"/>
          <w:szCs w:val="20"/>
          <w:lang w:val="en-US"/>
        </w:rPr>
      </w:pPr>
      <w:r w:rsidRPr="00A33AB9">
        <w:rPr>
          <w:b w:val="0"/>
          <w:bCs w:val="0"/>
          <w:color w:val="000000" w:themeColor="text1"/>
        </w:rPr>
        <w:t xml:space="preserve">The second most spatial orientation prevalent conceptual metaphor is </w:t>
      </w:r>
      <w:r w:rsidRPr="00A33AB9">
        <w:rPr>
          <w:b w:val="0"/>
          <w:bCs w:val="0"/>
          <w:color w:val="000000" w:themeColor="text1"/>
          <w:sz w:val="20"/>
          <w:szCs w:val="20"/>
        </w:rPr>
        <w:t>LESS IS DOWN</w:t>
      </w:r>
      <w:r w:rsidRPr="00A33AB9">
        <w:rPr>
          <w:b w:val="0"/>
          <w:bCs w:val="0"/>
          <w:color w:val="000000" w:themeColor="text1"/>
        </w:rPr>
        <w:t xml:space="preserve"> with 105 instances, approximately 7.6 % of the total number of metaphoric expressions identified.</w:t>
      </w:r>
    </w:p>
    <w:p w:rsidR="00890AA3" w:rsidRPr="00A33AB9" w:rsidRDefault="00890AA3" w:rsidP="00A33AB9">
      <w:pPr>
        <w:widowControl w:val="0"/>
        <w:spacing w:after="0" w:line="240" w:lineRule="auto"/>
        <w:jc w:val="both"/>
        <w:rPr>
          <w:rFonts w:ascii="Times New Roman" w:hAnsi="Times New Roman" w:cs="Times New Roman"/>
          <w:i/>
          <w:iCs/>
          <w:color w:val="000000" w:themeColor="text1"/>
          <w:sz w:val="20"/>
          <w:szCs w:val="20"/>
        </w:rPr>
      </w:pPr>
      <w:r w:rsidRPr="00A33AB9">
        <w:rPr>
          <w:rFonts w:ascii="Times New Roman" w:hAnsi="Times New Roman" w:cs="Times New Roman"/>
          <w:i/>
          <w:iCs/>
          <w:color w:val="000000" w:themeColor="text1"/>
          <w:sz w:val="26"/>
          <w:szCs w:val="26"/>
        </w:rPr>
        <w:t>4.6.2.1</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4"/>
          <w:szCs w:val="24"/>
        </w:rPr>
        <w:t>POOR ECONOMIC GROWTH IS DOWN</w:t>
      </w:r>
    </w:p>
    <w:p w:rsidR="00587746" w:rsidRPr="00A33AB9" w:rsidRDefault="00890AA3" w:rsidP="00A33AB9">
      <w:pPr>
        <w:pStyle w:val="A1"/>
        <w:spacing w:line="240" w:lineRule="auto"/>
        <w:ind w:firstLine="720"/>
        <w:jc w:val="both"/>
        <w:rPr>
          <w:b w:val="0"/>
          <w:bCs w:val="0"/>
          <w:color w:val="000000" w:themeColor="text1"/>
          <w:sz w:val="20"/>
          <w:szCs w:val="20"/>
          <w:lang w:val="en-US"/>
        </w:rPr>
      </w:pPr>
      <w:r w:rsidRPr="00A33AB9">
        <w:rPr>
          <w:b w:val="0"/>
          <w:bCs w:val="0"/>
          <w:color w:val="000000" w:themeColor="text1"/>
        </w:rPr>
        <w:t xml:space="preserve">Like </w:t>
      </w:r>
      <w:r w:rsidRPr="00A33AB9">
        <w:rPr>
          <w:b w:val="0"/>
          <w:bCs w:val="0"/>
          <w:color w:val="000000" w:themeColor="text1"/>
          <w:sz w:val="20"/>
          <w:szCs w:val="20"/>
        </w:rPr>
        <w:t xml:space="preserve">IMPROVING ECONOMIC GROWTH IS DOWN, </w:t>
      </w:r>
      <w:r w:rsidRPr="00A33AB9">
        <w:rPr>
          <w:b w:val="0"/>
          <w:bCs w:val="0"/>
          <w:color w:val="000000" w:themeColor="text1"/>
        </w:rPr>
        <w:t>a conceptual metaphor with an opposite trend,</w:t>
      </w:r>
      <w:r w:rsidRPr="00A33AB9">
        <w:rPr>
          <w:b w:val="0"/>
          <w:bCs w:val="0"/>
          <w:color w:val="000000" w:themeColor="text1"/>
          <w:sz w:val="20"/>
          <w:szCs w:val="20"/>
        </w:rPr>
        <w:t xml:space="preserve"> POOR ECONOMIC GROWTH IS DOWN</w:t>
      </w:r>
      <w:r w:rsidRPr="00A33AB9">
        <w:rPr>
          <w:b w:val="0"/>
          <w:bCs w:val="0"/>
          <w:color w:val="000000" w:themeColor="text1"/>
        </w:rPr>
        <w:t xml:space="preserve"> stands out with 56 expressions identified.</w:t>
      </w:r>
    </w:p>
    <w:p w:rsidR="00890AA3" w:rsidRPr="00A33AB9" w:rsidRDefault="00890AA3" w:rsidP="00A33AB9">
      <w:pPr>
        <w:widowControl w:val="0"/>
        <w:shd w:val="clear" w:color="auto" w:fill="FFFFFF" w:themeFill="background1"/>
        <w:spacing w:after="0" w:line="240" w:lineRule="auto"/>
        <w:jc w:val="both"/>
        <w:rPr>
          <w:rFonts w:ascii="Times New Roman" w:hAnsi="Times New Roman" w:cs="Times New Roman"/>
          <w:i/>
          <w:iCs/>
          <w:color w:val="000000" w:themeColor="text1"/>
          <w:sz w:val="20"/>
          <w:szCs w:val="20"/>
        </w:rPr>
      </w:pPr>
      <w:r w:rsidRPr="00A33AB9">
        <w:rPr>
          <w:rFonts w:ascii="Times New Roman" w:hAnsi="Times New Roman" w:cs="Times New Roman"/>
          <w:i/>
          <w:iCs/>
          <w:color w:val="000000" w:themeColor="text1"/>
          <w:sz w:val="26"/>
          <w:szCs w:val="26"/>
        </w:rPr>
        <w:t>4.6.2.2</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4"/>
          <w:szCs w:val="24"/>
        </w:rPr>
        <w:t>LESS MONEY IS DOWN</w:t>
      </w:r>
    </w:p>
    <w:p w:rsidR="00587746" w:rsidRPr="00A33AB9" w:rsidRDefault="00890AA3" w:rsidP="00A33AB9">
      <w:pPr>
        <w:pStyle w:val="A1"/>
        <w:spacing w:line="240" w:lineRule="auto"/>
        <w:ind w:firstLine="720"/>
        <w:jc w:val="both"/>
        <w:rPr>
          <w:b w:val="0"/>
          <w:bCs w:val="0"/>
          <w:color w:val="000000" w:themeColor="text1"/>
          <w:sz w:val="20"/>
          <w:szCs w:val="20"/>
          <w:lang w:val="en-US"/>
        </w:rPr>
      </w:pPr>
      <w:r w:rsidRPr="00A33AB9">
        <w:rPr>
          <w:b w:val="0"/>
          <w:bCs w:val="0"/>
          <w:color w:val="000000" w:themeColor="text1"/>
        </w:rPr>
        <w:t>Ranking second in collection of conceptual metaphors belonging to</w:t>
      </w:r>
      <w:r w:rsidRPr="00A33AB9">
        <w:rPr>
          <w:b w:val="0"/>
          <w:bCs w:val="0"/>
          <w:color w:val="000000" w:themeColor="text1"/>
          <w:sz w:val="20"/>
          <w:szCs w:val="20"/>
        </w:rPr>
        <w:t xml:space="preserve"> LESS IS DOWN, LESS MONEY IS DOWN </w:t>
      </w:r>
      <w:r w:rsidRPr="00A33AB9">
        <w:rPr>
          <w:b w:val="0"/>
          <w:bCs w:val="0"/>
          <w:color w:val="000000" w:themeColor="text1"/>
        </w:rPr>
        <w:t>accounts for 30 instances, approximately 2.0%. This conceptual metaphor in the data</w:t>
      </w:r>
      <w:r w:rsidRPr="00A33AB9">
        <w:rPr>
          <w:b w:val="0"/>
          <w:bCs w:val="0"/>
          <w:color w:val="000000" w:themeColor="text1"/>
          <w:sz w:val="20"/>
          <w:szCs w:val="20"/>
        </w:rPr>
        <w:t xml:space="preserve"> </w:t>
      </w:r>
      <w:r w:rsidRPr="00A33AB9">
        <w:rPr>
          <w:b w:val="0"/>
          <w:bCs w:val="0"/>
          <w:color w:val="000000" w:themeColor="text1"/>
        </w:rPr>
        <w:t>depicts not only poor economic situations including money inflow into an economy, bond yield, people’s income, liquidity, public funding but also other positive trends like low price, service cost.</w:t>
      </w:r>
    </w:p>
    <w:p w:rsidR="00890AA3" w:rsidRPr="00A33AB9" w:rsidRDefault="00890AA3" w:rsidP="00A33AB9">
      <w:pPr>
        <w:widowControl w:val="0"/>
        <w:shd w:val="clear" w:color="auto" w:fill="FFFFFF" w:themeFill="background1"/>
        <w:spacing w:after="0" w:line="240" w:lineRule="auto"/>
        <w:jc w:val="both"/>
        <w:rPr>
          <w:rFonts w:ascii="Times New Roman" w:hAnsi="Times New Roman" w:cs="Times New Roman"/>
          <w:i/>
          <w:iCs/>
          <w:color w:val="000000" w:themeColor="text1"/>
          <w:sz w:val="20"/>
          <w:szCs w:val="20"/>
        </w:rPr>
      </w:pPr>
      <w:r w:rsidRPr="00A33AB9">
        <w:rPr>
          <w:rFonts w:ascii="Times New Roman" w:hAnsi="Times New Roman" w:cs="Times New Roman"/>
          <w:i/>
          <w:iCs/>
          <w:color w:val="000000" w:themeColor="text1"/>
          <w:sz w:val="26"/>
          <w:szCs w:val="26"/>
        </w:rPr>
        <w:t>4.3.2.3</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4"/>
          <w:szCs w:val="24"/>
        </w:rPr>
        <w:t>LESS SERIOUS ECONOMIC CERTAINTY IS DOWN</w:t>
      </w:r>
    </w:p>
    <w:p w:rsidR="00587746" w:rsidRPr="00A33AB9" w:rsidRDefault="00890AA3" w:rsidP="00A33AB9">
      <w:pPr>
        <w:pStyle w:val="A1"/>
        <w:spacing w:line="240" w:lineRule="auto"/>
        <w:ind w:firstLine="720"/>
        <w:jc w:val="both"/>
        <w:rPr>
          <w:b w:val="0"/>
          <w:bCs w:val="0"/>
          <w:lang w:val="en-US"/>
        </w:rPr>
      </w:pPr>
      <w:r w:rsidRPr="00A33AB9">
        <w:rPr>
          <w:b w:val="0"/>
          <w:bCs w:val="0"/>
          <w:color w:val="000000" w:themeColor="text1"/>
        </w:rPr>
        <w:t>Only 18 expressions of this conceptual metaphors are recorded. As its name suggests the conceptual metaphor channels a collection of expressions indicating brighter economic situations when global crisis becomes less serious.</w:t>
      </w:r>
    </w:p>
    <w:p w:rsidR="00890AA3" w:rsidRPr="00A33AB9" w:rsidRDefault="00890AA3" w:rsidP="00A33AB9">
      <w:pPr>
        <w:widowControl w:val="0"/>
        <w:shd w:val="clear" w:color="auto" w:fill="FFFFFF" w:themeFill="background1"/>
        <w:spacing w:after="0" w:line="240" w:lineRule="auto"/>
        <w:jc w:val="both"/>
        <w:rPr>
          <w:rFonts w:ascii="Times New Roman" w:hAnsi="Times New Roman" w:cs="Times New Roman"/>
          <w:i/>
          <w:iCs/>
          <w:color w:val="000000" w:themeColor="text1"/>
          <w:sz w:val="26"/>
          <w:szCs w:val="26"/>
        </w:rPr>
      </w:pPr>
      <w:r w:rsidRPr="00A33AB9">
        <w:rPr>
          <w:rFonts w:ascii="Times New Roman" w:hAnsi="Times New Roman" w:cs="Times New Roman"/>
          <w:i/>
          <w:iCs/>
          <w:color w:val="000000" w:themeColor="text1"/>
          <w:sz w:val="26"/>
          <w:szCs w:val="26"/>
        </w:rPr>
        <w:t>4.3.2.4</w:t>
      </w:r>
      <w:r w:rsidRPr="00A33AB9">
        <w:rPr>
          <w:rFonts w:ascii="Times New Roman" w:hAnsi="Times New Roman" w:cs="Times New Roman"/>
          <w:i/>
          <w:iCs/>
          <w:color w:val="000000" w:themeColor="text1"/>
        </w:rPr>
        <w:t xml:space="preserve"> </w:t>
      </w:r>
      <w:r w:rsidRPr="00A33AB9">
        <w:rPr>
          <w:rFonts w:ascii="Times New Roman" w:hAnsi="Times New Roman" w:cs="Times New Roman"/>
          <w:i/>
          <w:iCs/>
          <w:color w:val="000000" w:themeColor="text1"/>
          <w:sz w:val="26"/>
          <w:szCs w:val="26"/>
        </w:rPr>
        <w:t>Other Down Metaphors</w:t>
      </w:r>
    </w:p>
    <w:p w:rsidR="00890AA3" w:rsidRPr="00A33AB9" w:rsidRDefault="00890AA3" w:rsidP="00A33AB9">
      <w:pPr>
        <w:pStyle w:val="A1"/>
        <w:spacing w:line="240" w:lineRule="auto"/>
        <w:ind w:firstLine="720"/>
        <w:jc w:val="both"/>
        <w:rPr>
          <w:b w:val="0"/>
          <w:bCs w:val="0"/>
          <w:color w:val="000000" w:themeColor="text1"/>
          <w:lang w:val="en-US"/>
        </w:rPr>
      </w:pPr>
      <w:r w:rsidRPr="00A33AB9">
        <w:rPr>
          <w:b w:val="0"/>
          <w:bCs w:val="0"/>
          <w:color w:val="000000" w:themeColor="text1"/>
        </w:rPr>
        <w:t xml:space="preserve">The rest conceptual metaphors belonging to </w:t>
      </w:r>
      <w:r w:rsidRPr="00A33AB9">
        <w:rPr>
          <w:b w:val="0"/>
          <w:bCs w:val="0"/>
          <w:color w:val="000000" w:themeColor="text1"/>
          <w:sz w:val="20"/>
          <w:szCs w:val="20"/>
        </w:rPr>
        <w:t xml:space="preserve">LESS IS DOWN, POOR RESOURCE ALLOCATION IS DOWN </w:t>
      </w:r>
      <w:r w:rsidRPr="00A33AB9">
        <w:rPr>
          <w:b w:val="0"/>
          <w:bCs w:val="0"/>
          <w:color w:val="000000" w:themeColor="text1"/>
        </w:rPr>
        <w:t xml:space="preserve">and </w:t>
      </w:r>
      <w:r w:rsidRPr="00A33AB9">
        <w:rPr>
          <w:b w:val="0"/>
          <w:bCs w:val="0"/>
          <w:color w:val="000000" w:themeColor="text1"/>
          <w:sz w:val="20"/>
          <w:szCs w:val="20"/>
        </w:rPr>
        <w:t>POOR MARKET SECTOR GROWTH IS DOWN IN WATER</w:t>
      </w:r>
      <w:r w:rsidRPr="00A33AB9">
        <w:rPr>
          <w:b w:val="0"/>
          <w:bCs w:val="0"/>
          <w:color w:val="000000" w:themeColor="text1"/>
        </w:rPr>
        <w:t>. Only one expression of each type is identified however they reflect distinct conceptualization of economic situation.</w:t>
      </w:r>
    </w:p>
    <w:p w:rsidR="00890AA3" w:rsidRPr="00D027B7" w:rsidRDefault="00890AA3" w:rsidP="00A33AB9">
      <w:pPr>
        <w:pStyle w:val="A3"/>
        <w:spacing w:line="240" w:lineRule="auto"/>
        <w:rPr>
          <w:color w:val="auto"/>
        </w:rPr>
      </w:pPr>
      <w:bookmarkStart w:id="428" w:name="_Toc169161510"/>
      <w:bookmarkStart w:id="429" w:name="_Toc169165423"/>
      <w:r w:rsidRPr="00D027B7">
        <w:rPr>
          <w:color w:val="auto"/>
        </w:rPr>
        <w:t xml:space="preserve">4.6.3 Softness and </w:t>
      </w:r>
      <w:bookmarkEnd w:id="428"/>
      <w:bookmarkEnd w:id="429"/>
      <w:r w:rsidRPr="00D027B7">
        <w:rPr>
          <w:color w:val="auto"/>
        </w:rPr>
        <w:t>Contraction Metaphors</w:t>
      </w:r>
    </w:p>
    <w:p w:rsidR="00890AA3" w:rsidRPr="00D027B7" w:rsidRDefault="00890AA3" w:rsidP="00A33AB9">
      <w:pPr>
        <w:widowControl w:val="0"/>
        <w:spacing w:after="0" w:line="240" w:lineRule="auto"/>
        <w:ind w:firstLine="720"/>
        <w:jc w:val="both"/>
        <w:rPr>
          <w:rFonts w:ascii="Times New Roman" w:hAnsi="Times New Roman" w:cs="Times New Roman"/>
          <w:sz w:val="26"/>
          <w:szCs w:val="26"/>
        </w:rPr>
      </w:pPr>
      <w:r w:rsidRPr="00D027B7">
        <w:rPr>
          <w:rFonts w:ascii="Times New Roman" w:hAnsi="Times New Roman" w:cs="Times New Roman"/>
          <w:sz w:val="26"/>
          <w:szCs w:val="26"/>
        </w:rPr>
        <w:t>The data record some new domains in economic discourse which are not yet mentioned by Kovecses (2010) and Lakoff and Johnson (1980). Economics is typical with continuous fluctuations of all kinds from general economic growth to financial allocation.</w:t>
      </w:r>
    </w:p>
    <w:p w:rsidR="00890AA3" w:rsidRPr="00D027B7" w:rsidRDefault="00890AA3" w:rsidP="00A33AB9">
      <w:pPr>
        <w:widowControl w:val="0"/>
        <w:spacing w:after="0" w:line="240" w:lineRule="auto"/>
        <w:jc w:val="both"/>
        <w:rPr>
          <w:rFonts w:ascii="Times New Roman" w:hAnsi="Times New Roman" w:cs="Times New Roman"/>
          <w:sz w:val="26"/>
          <w:szCs w:val="26"/>
        </w:rPr>
      </w:pPr>
      <w:r w:rsidRPr="00D027B7">
        <w:rPr>
          <w:rFonts w:ascii="Times New Roman" w:hAnsi="Times New Roman" w:cs="Times New Roman"/>
          <w:sz w:val="26"/>
          <w:szCs w:val="26"/>
        </w:rPr>
        <w:t xml:space="preserve"> </w:t>
      </w:r>
      <w:r w:rsidRPr="00D027B7">
        <w:rPr>
          <w:rFonts w:ascii="Times New Roman" w:hAnsi="Times New Roman" w:cs="Times New Roman"/>
          <w:i/>
          <w:iCs/>
          <w:sz w:val="26"/>
          <w:szCs w:val="26"/>
        </w:rPr>
        <w:t>4.6.</w:t>
      </w:r>
      <w:r w:rsidRPr="00D027B7">
        <w:rPr>
          <w:rFonts w:ascii="Times New Roman" w:hAnsi="Times New Roman" w:cs="Times New Roman"/>
          <w:i/>
          <w:iCs/>
          <w:sz w:val="26"/>
          <w:szCs w:val="26"/>
          <w:lang w:val="vi-VN"/>
        </w:rPr>
        <w:t>3</w:t>
      </w:r>
      <w:r w:rsidRPr="00D027B7">
        <w:rPr>
          <w:rFonts w:ascii="Times New Roman" w:hAnsi="Times New Roman" w:cs="Times New Roman"/>
          <w:i/>
          <w:iCs/>
          <w:sz w:val="26"/>
          <w:szCs w:val="26"/>
        </w:rPr>
        <w:t>.1</w:t>
      </w:r>
      <w:r w:rsidRPr="00D027B7">
        <w:rPr>
          <w:rFonts w:ascii="Times New Roman" w:hAnsi="Times New Roman" w:cs="Times New Roman"/>
          <w:i/>
          <w:iCs/>
          <w:sz w:val="26"/>
          <w:szCs w:val="26"/>
          <w:lang w:val="vi-VN"/>
        </w:rPr>
        <w:t xml:space="preserve"> </w:t>
      </w:r>
      <w:r w:rsidRPr="00D027B7">
        <w:rPr>
          <w:rFonts w:ascii="Times New Roman" w:hAnsi="Times New Roman" w:cs="Times New Roman"/>
          <w:i/>
          <w:iCs/>
          <w:sz w:val="24"/>
          <w:szCs w:val="24"/>
          <w:lang w:val="vi-VN"/>
        </w:rPr>
        <w:t>LESS</w:t>
      </w:r>
      <w:r w:rsidRPr="00D027B7">
        <w:rPr>
          <w:rFonts w:ascii="Times New Roman" w:hAnsi="Times New Roman" w:cs="Times New Roman"/>
          <w:i/>
          <w:iCs/>
          <w:sz w:val="24"/>
          <w:szCs w:val="24"/>
        </w:rPr>
        <w:t xml:space="preserve"> IS SOFT</w:t>
      </w:r>
      <w:r w:rsidRPr="00D027B7">
        <w:rPr>
          <w:rFonts w:ascii="Times New Roman" w:hAnsi="Times New Roman" w:cs="Times New Roman"/>
          <w:sz w:val="26"/>
          <w:szCs w:val="26"/>
        </w:rPr>
        <w:t xml:space="preserve">  </w:t>
      </w:r>
    </w:p>
    <w:p w:rsidR="00890AA3" w:rsidRPr="00D027B7" w:rsidRDefault="00890AA3" w:rsidP="00A33AB9">
      <w:pPr>
        <w:pStyle w:val="A1"/>
        <w:spacing w:line="240" w:lineRule="auto"/>
        <w:ind w:firstLine="720"/>
        <w:jc w:val="both"/>
        <w:rPr>
          <w:b w:val="0"/>
          <w:bCs w:val="0"/>
          <w:color w:val="auto"/>
          <w:lang w:val="en-US"/>
        </w:rPr>
      </w:pPr>
      <w:r w:rsidRPr="00D027B7">
        <w:rPr>
          <w:b w:val="0"/>
          <w:bCs w:val="0"/>
          <w:color w:val="auto"/>
          <w:sz w:val="20"/>
          <w:szCs w:val="20"/>
        </w:rPr>
        <w:t xml:space="preserve">LESS IS SOFT </w:t>
      </w:r>
      <w:r w:rsidRPr="00D027B7">
        <w:rPr>
          <w:b w:val="0"/>
          <w:bCs w:val="0"/>
          <w:color w:val="auto"/>
        </w:rPr>
        <w:t>in the data</w:t>
      </w:r>
      <w:r w:rsidRPr="00D027B7">
        <w:rPr>
          <w:b w:val="0"/>
          <w:bCs w:val="0"/>
          <w:color w:val="auto"/>
          <w:sz w:val="20"/>
          <w:szCs w:val="20"/>
        </w:rPr>
        <w:t xml:space="preserve"> </w:t>
      </w:r>
      <w:r w:rsidRPr="00D027B7">
        <w:rPr>
          <w:b w:val="0"/>
          <w:bCs w:val="0"/>
          <w:color w:val="auto"/>
        </w:rPr>
        <w:t xml:space="preserve">is a conceptual metaphor consisting of </w:t>
      </w:r>
      <w:r w:rsidRPr="00D027B7">
        <w:rPr>
          <w:rFonts w:eastAsia="Times New Roman"/>
          <w:b w:val="0"/>
          <w:bCs w:val="0"/>
          <w:color w:val="auto"/>
          <w:sz w:val="20"/>
          <w:szCs w:val="20"/>
        </w:rPr>
        <w:t xml:space="preserve">POOR ECONOMIC GROWTH IS BEING SOFT </w:t>
      </w:r>
      <w:r w:rsidRPr="00D027B7">
        <w:rPr>
          <w:rFonts w:eastAsia="Times New Roman"/>
          <w:b w:val="0"/>
          <w:bCs w:val="0"/>
          <w:color w:val="auto"/>
        </w:rPr>
        <w:t xml:space="preserve">and </w:t>
      </w:r>
      <w:r w:rsidRPr="00D027B7">
        <w:rPr>
          <w:rFonts w:eastAsia="Times New Roman"/>
          <w:b w:val="0"/>
          <w:bCs w:val="0"/>
          <w:color w:val="auto"/>
          <w:sz w:val="20"/>
          <w:szCs w:val="20"/>
        </w:rPr>
        <w:t xml:space="preserve">LESS SERIOUS ECONOMIC SITUATION IS BEING SOFT. </w:t>
      </w:r>
      <w:r w:rsidRPr="00D027B7">
        <w:rPr>
          <w:rFonts w:eastAsia="Times New Roman"/>
          <w:b w:val="0"/>
          <w:bCs w:val="0"/>
          <w:color w:val="auto"/>
        </w:rPr>
        <w:t>While the former metaphor depicts a negative shift in economic growth, the latter portrays an improvement in economic situation. Interestingly,</w:t>
      </w:r>
      <w:r w:rsidRPr="00D027B7">
        <w:rPr>
          <w:rFonts w:eastAsia="Times New Roman"/>
          <w:b w:val="0"/>
          <w:bCs w:val="0"/>
          <w:color w:val="auto"/>
          <w:sz w:val="20"/>
          <w:szCs w:val="20"/>
        </w:rPr>
        <w:t xml:space="preserve"> </w:t>
      </w:r>
      <w:r w:rsidRPr="00D027B7">
        <w:rPr>
          <w:rFonts w:eastAsia="Times New Roman"/>
          <w:b w:val="0"/>
          <w:bCs w:val="0"/>
          <w:color w:val="auto"/>
        </w:rPr>
        <w:t>though these metaphors describe the contradictory changes</w:t>
      </w:r>
      <w:r w:rsidRPr="00D027B7">
        <w:rPr>
          <w:b w:val="0"/>
          <w:bCs w:val="0"/>
          <w:color w:val="auto"/>
        </w:rPr>
        <w:t xml:space="preserve"> in economic state, they employ the same domain of softness.</w:t>
      </w:r>
    </w:p>
    <w:p w:rsidR="00890AA3" w:rsidRPr="00D027B7" w:rsidRDefault="00890AA3" w:rsidP="00890AA3">
      <w:pPr>
        <w:widowControl w:val="0"/>
        <w:spacing w:line="312" w:lineRule="auto"/>
        <w:jc w:val="both"/>
        <w:rPr>
          <w:rFonts w:ascii="Times New Roman" w:hAnsi="Times New Roman" w:cs="Times New Roman"/>
          <w:sz w:val="26"/>
          <w:szCs w:val="26"/>
        </w:rPr>
      </w:pPr>
      <w:r w:rsidRPr="00D027B7">
        <w:rPr>
          <w:rFonts w:ascii="Times New Roman" w:hAnsi="Times New Roman" w:cs="Times New Roman"/>
          <w:i/>
          <w:iCs/>
          <w:sz w:val="26"/>
          <w:szCs w:val="26"/>
        </w:rPr>
        <w:t>4.6.</w:t>
      </w:r>
      <w:r w:rsidRPr="00D027B7">
        <w:rPr>
          <w:rFonts w:ascii="Times New Roman" w:hAnsi="Times New Roman" w:cs="Times New Roman"/>
          <w:i/>
          <w:iCs/>
          <w:sz w:val="26"/>
          <w:szCs w:val="26"/>
          <w:lang w:val="vi-VN"/>
        </w:rPr>
        <w:t>3</w:t>
      </w:r>
      <w:r w:rsidRPr="00D027B7">
        <w:rPr>
          <w:rFonts w:ascii="Times New Roman" w:hAnsi="Times New Roman" w:cs="Times New Roman"/>
          <w:i/>
          <w:iCs/>
          <w:sz w:val="26"/>
          <w:szCs w:val="26"/>
        </w:rPr>
        <w:t>.2</w:t>
      </w:r>
      <w:r w:rsidRPr="00D027B7">
        <w:rPr>
          <w:rFonts w:ascii="Times New Roman" w:hAnsi="Times New Roman" w:cs="Times New Roman"/>
          <w:i/>
          <w:iCs/>
          <w:sz w:val="26"/>
          <w:szCs w:val="26"/>
          <w:lang w:val="vi-VN"/>
        </w:rPr>
        <w:t xml:space="preserve"> </w:t>
      </w:r>
      <w:r w:rsidRPr="00D027B7">
        <w:rPr>
          <w:rFonts w:ascii="Times New Roman" w:hAnsi="Times New Roman" w:cs="Times New Roman"/>
          <w:i/>
          <w:iCs/>
          <w:sz w:val="24"/>
          <w:szCs w:val="24"/>
          <w:lang w:val="vi-VN"/>
        </w:rPr>
        <w:t>LESS</w:t>
      </w:r>
      <w:r w:rsidRPr="00D027B7">
        <w:rPr>
          <w:rFonts w:ascii="Times New Roman" w:hAnsi="Times New Roman" w:cs="Times New Roman"/>
          <w:i/>
          <w:iCs/>
          <w:sz w:val="24"/>
          <w:szCs w:val="24"/>
        </w:rPr>
        <w:t xml:space="preserve"> IS CONTRACTION/ SMALLER</w:t>
      </w:r>
      <w:r w:rsidRPr="00D027B7">
        <w:rPr>
          <w:rFonts w:ascii="Times New Roman" w:hAnsi="Times New Roman" w:cs="Times New Roman"/>
          <w:sz w:val="26"/>
          <w:szCs w:val="26"/>
        </w:rPr>
        <w:t xml:space="preserve"> </w:t>
      </w:r>
    </w:p>
    <w:p w:rsidR="00890AA3" w:rsidRPr="00D027B7" w:rsidRDefault="00890AA3" w:rsidP="00890AA3">
      <w:pPr>
        <w:pStyle w:val="A1"/>
        <w:spacing w:line="340" w:lineRule="exact"/>
        <w:ind w:firstLine="720"/>
        <w:jc w:val="both"/>
        <w:rPr>
          <w:b w:val="0"/>
          <w:bCs w:val="0"/>
          <w:color w:val="auto"/>
          <w:lang w:val="en-US"/>
        </w:rPr>
      </w:pPr>
      <w:r w:rsidRPr="00D027B7">
        <w:rPr>
          <w:rFonts w:eastAsia="Times New Roman"/>
          <w:b w:val="0"/>
          <w:bCs w:val="0"/>
          <w:color w:val="auto"/>
        </w:rPr>
        <w:t xml:space="preserve">While </w:t>
      </w:r>
      <w:r w:rsidRPr="00D027B7">
        <w:rPr>
          <w:rFonts w:eastAsia="Times New Roman"/>
          <w:b w:val="0"/>
          <w:bCs w:val="0"/>
          <w:color w:val="auto"/>
          <w:sz w:val="20"/>
          <w:szCs w:val="20"/>
        </w:rPr>
        <w:t xml:space="preserve">LESS IS DOWN </w:t>
      </w:r>
      <w:r w:rsidRPr="00D027B7">
        <w:rPr>
          <w:rFonts w:eastAsia="Times New Roman"/>
          <w:b w:val="0"/>
          <w:bCs w:val="0"/>
          <w:color w:val="auto"/>
        </w:rPr>
        <w:t xml:space="preserve">is quite popular and widely observed in the data and in </w:t>
      </w:r>
      <w:r w:rsidRPr="00D027B7">
        <w:rPr>
          <w:rFonts w:eastAsia="Times New Roman"/>
          <w:b w:val="0"/>
          <w:bCs w:val="0"/>
          <w:color w:val="auto"/>
        </w:rPr>
        <w:lastRenderedPageBreak/>
        <w:t xml:space="preserve">other studies, </w:t>
      </w:r>
      <w:r w:rsidRPr="00D027B7">
        <w:rPr>
          <w:b w:val="0"/>
          <w:bCs w:val="0"/>
          <w:color w:val="auto"/>
          <w:sz w:val="20"/>
          <w:szCs w:val="20"/>
        </w:rPr>
        <w:t xml:space="preserve">LESS IS CONTRACTION/ SMALLER </w:t>
      </w:r>
      <w:r w:rsidRPr="00D027B7">
        <w:rPr>
          <w:b w:val="0"/>
          <w:bCs w:val="0"/>
          <w:color w:val="auto"/>
        </w:rPr>
        <w:t>appears with lower frequency.</w:t>
      </w:r>
      <w:r w:rsidRPr="00D027B7">
        <w:rPr>
          <w:b w:val="0"/>
          <w:bCs w:val="0"/>
          <w:color w:val="auto"/>
          <w:sz w:val="20"/>
          <w:szCs w:val="20"/>
        </w:rPr>
        <w:t xml:space="preserve"> </w:t>
      </w:r>
      <w:r w:rsidRPr="00D027B7">
        <w:rPr>
          <w:b w:val="0"/>
          <w:bCs w:val="0"/>
          <w:color w:val="auto"/>
        </w:rPr>
        <w:t>The key conceptual metaphor comprises three sub conceptual metaphors</w:t>
      </w:r>
      <w:r w:rsidRPr="00D027B7">
        <w:rPr>
          <w:b w:val="0"/>
          <w:bCs w:val="0"/>
          <w:color w:val="auto"/>
          <w:sz w:val="20"/>
          <w:szCs w:val="20"/>
        </w:rPr>
        <w:t xml:space="preserve"> </w:t>
      </w:r>
      <w:r w:rsidRPr="00D027B7">
        <w:rPr>
          <w:rFonts w:eastAsia="Times New Roman"/>
          <w:b w:val="0"/>
          <w:bCs w:val="0"/>
          <w:color w:val="auto"/>
          <w:sz w:val="20"/>
          <w:szCs w:val="20"/>
        </w:rPr>
        <w:t>POOR ECONOMIC GROWTH IS GETTING SMALLER/ CONTRACTED,</w:t>
      </w:r>
      <w:r w:rsidRPr="00D027B7">
        <w:rPr>
          <w:rFonts w:eastAsia="Times New Roman"/>
          <w:b w:val="0"/>
          <w:bCs w:val="0"/>
          <w:color w:val="auto"/>
          <w:sz w:val="24"/>
          <w:szCs w:val="24"/>
        </w:rPr>
        <w:t xml:space="preserve"> </w:t>
      </w:r>
      <w:r w:rsidRPr="00D027B7">
        <w:rPr>
          <w:rFonts w:eastAsia="Times New Roman"/>
          <w:b w:val="0"/>
          <w:bCs w:val="0"/>
          <w:color w:val="auto"/>
          <w:sz w:val="20"/>
          <w:szCs w:val="20"/>
        </w:rPr>
        <w:t>POOR FINANCIAL CAPACITY IS SMALLER/ CONTRACTED, POOR MARKET GROWTH IS SMALLER/ CONTRACTED and POOR FINANCIAL CAPACITY IS SMALLER PHYSICAL ROOM.</w:t>
      </w:r>
    </w:p>
    <w:p w:rsidR="00890AA3" w:rsidRPr="00772860" w:rsidRDefault="00890AA3" w:rsidP="00890AA3">
      <w:pPr>
        <w:pStyle w:val="A2"/>
        <w:rPr>
          <w:color w:val="000000" w:themeColor="text1"/>
          <w:lang w:val="en-US"/>
        </w:rPr>
      </w:pPr>
      <w:bookmarkStart w:id="430" w:name="_Toc169161511"/>
      <w:bookmarkStart w:id="431" w:name="_Toc169165424"/>
      <w:r w:rsidRPr="00772860">
        <w:rPr>
          <w:color w:val="000000" w:themeColor="text1"/>
        </w:rPr>
        <w:t>4.7. Findings</w:t>
      </w:r>
      <w:bookmarkStart w:id="432" w:name="_Toc161736596"/>
      <w:bookmarkEnd w:id="430"/>
      <w:bookmarkEnd w:id="431"/>
      <w:r w:rsidRPr="00772860">
        <w:rPr>
          <w:color w:val="000000" w:themeColor="text1"/>
        </w:rPr>
        <w:t xml:space="preserve"> </w:t>
      </w:r>
      <w:bookmarkEnd w:id="432"/>
    </w:p>
    <w:p w:rsidR="00890AA3" w:rsidRPr="00772860" w:rsidRDefault="00890AA3" w:rsidP="00890AA3">
      <w:pPr>
        <w:pStyle w:val="A3"/>
        <w:rPr>
          <w:color w:val="000000" w:themeColor="text1"/>
          <w:lang w:val="en-US"/>
        </w:rPr>
      </w:pPr>
      <w:bookmarkStart w:id="433" w:name="_Toc161736597"/>
      <w:bookmarkStart w:id="434" w:name="_Toc169161512"/>
      <w:bookmarkStart w:id="435" w:name="_Toc169165425"/>
      <w:r w:rsidRPr="00772860">
        <w:rPr>
          <w:color w:val="000000" w:themeColor="text1"/>
        </w:rPr>
        <w:t>4.7.1 The Prevalence of Metaphors in the Source Texts</w:t>
      </w:r>
      <w:bookmarkEnd w:id="433"/>
      <w:bookmarkEnd w:id="434"/>
      <w:bookmarkEnd w:id="435"/>
    </w:p>
    <w:p w:rsidR="00890AA3" w:rsidRPr="00772860" w:rsidRDefault="00890AA3" w:rsidP="00CC13D8">
      <w:pPr>
        <w:pStyle w:val="BodyText"/>
        <w:ind w:firstLine="567"/>
        <w:jc w:val="both"/>
        <w:rPr>
          <w:color w:val="000000" w:themeColor="text1"/>
          <w:sz w:val="26"/>
          <w:szCs w:val="26"/>
        </w:rPr>
      </w:pPr>
      <w:r w:rsidRPr="00772860">
        <w:rPr>
          <w:color w:val="000000" w:themeColor="text1"/>
          <w:sz w:val="26"/>
          <w:szCs w:val="26"/>
        </w:rPr>
        <w:t xml:space="preserve">The ST conceptual metaphors identified include structural, ontological, orientational, and other familiar cognitive bases that aid the systematic comprehension of the abstract and specialized target economic domains. In terms of frequency, the ontological are the predominant category, followed by structural conceptual metaphors. Orientational conceptual metaphors come third and mixed metaphors are ranked forth, with the least prominent metaphor being the orientational category. </w:t>
      </w:r>
    </w:p>
    <w:p w:rsidR="00890AA3" w:rsidRPr="00772860" w:rsidRDefault="00890AA3" w:rsidP="00CC13D8">
      <w:pPr>
        <w:pStyle w:val="A3"/>
        <w:spacing w:line="240" w:lineRule="auto"/>
        <w:rPr>
          <w:color w:val="000000" w:themeColor="text1"/>
        </w:rPr>
      </w:pPr>
      <w:bookmarkStart w:id="436" w:name="_Toc169161513"/>
      <w:bookmarkStart w:id="437" w:name="_Toc169165426"/>
      <w:r w:rsidRPr="00772860">
        <w:rPr>
          <w:color w:val="000000" w:themeColor="text1"/>
        </w:rPr>
        <w:t>4.7.2 The identified conceptual domains</w:t>
      </w:r>
      <w:bookmarkEnd w:id="436"/>
      <w:bookmarkEnd w:id="437"/>
      <w:r w:rsidRPr="00772860">
        <w:rPr>
          <w:color w:val="000000" w:themeColor="text1"/>
        </w:rPr>
        <w:t xml:space="preserve"> </w:t>
      </w:r>
    </w:p>
    <w:p w:rsidR="00890AA3" w:rsidRPr="00772860" w:rsidRDefault="00890AA3" w:rsidP="00CC13D8">
      <w:pPr>
        <w:pStyle w:val="BodyText"/>
        <w:ind w:firstLine="567"/>
        <w:jc w:val="both"/>
        <w:rPr>
          <w:iCs/>
          <w:color w:val="000000" w:themeColor="text1"/>
          <w:shd w:val="clear" w:color="auto" w:fill="FFFFFF"/>
        </w:rPr>
      </w:pPr>
      <w:r w:rsidRPr="00772860">
        <w:rPr>
          <w:iCs/>
          <w:color w:val="000000" w:themeColor="text1"/>
          <w:shd w:val="clear" w:color="auto" w:fill="FFFFFF"/>
        </w:rPr>
        <w:t>The results of the analytical process reveal the mappings of each source domain onto different target domains. As shown in the table, 21 sub-conceptual domains have been identified, each used to describe various economic target domains.</w:t>
      </w:r>
    </w:p>
    <w:p w:rsidR="00890AA3" w:rsidRPr="00772860" w:rsidRDefault="00890AA3" w:rsidP="00CC13D8">
      <w:pPr>
        <w:pStyle w:val="A3"/>
        <w:spacing w:line="240" w:lineRule="auto"/>
        <w:rPr>
          <w:b w:val="0"/>
          <w:bCs w:val="0"/>
          <w:color w:val="000000" w:themeColor="text1"/>
        </w:rPr>
      </w:pPr>
      <w:bookmarkStart w:id="438" w:name="_Toc165619894"/>
      <w:bookmarkStart w:id="439" w:name="_Toc169161514"/>
      <w:bookmarkStart w:id="440" w:name="_Toc169165427"/>
      <w:r w:rsidRPr="00772860">
        <w:rPr>
          <w:b w:val="0"/>
          <w:bCs w:val="0"/>
          <w:color w:val="000000" w:themeColor="text1"/>
        </w:rPr>
        <w:t>4.7.2.1 The Identified Source Domains</w:t>
      </w:r>
      <w:bookmarkEnd w:id="438"/>
      <w:bookmarkEnd w:id="439"/>
      <w:bookmarkEnd w:id="440"/>
    </w:p>
    <w:p w:rsidR="00890AA3" w:rsidRPr="00772860" w:rsidRDefault="00890AA3" w:rsidP="00CC13D8">
      <w:pPr>
        <w:pStyle w:val="BodyText"/>
        <w:ind w:firstLine="567"/>
        <w:jc w:val="both"/>
        <w:rPr>
          <w:color w:val="000000" w:themeColor="text1"/>
          <w:szCs w:val="26"/>
        </w:rPr>
      </w:pPr>
      <w:r w:rsidRPr="00772860">
        <w:rPr>
          <w:iCs/>
          <w:color w:val="000000" w:themeColor="text1"/>
          <w:szCs w:val="26"/>
        </w:rPr>
        <w:t xml:space="preserve">As can be seen from the table, the 21 source domains including </w:t>
      </w:r>
      <w:r w:rsidRPr="00772860">
        <w:rPr>
          <w:color w:val="000000" w:themeColor="text1"/>
          <w:szCs w:val="26"/>
        </w:rPr>
        <w:t>Organism, Human, Plant, Animal, movement, Nautical Phenomena, Meteorological phenomena, Geologic Phenomena, Container, Color, Resource, Burden, Light, War, Machine, Building, Play, Key, Gift, Medical treatment, and Orientational.</w:t>
      </w:r>
    </w:p>
    <w:p w:rsidR="00890AA3" w:rsidRPr="00772860" w:rsidRDefault="00890AA3" w:rsidP="00CC13D8">
      <w:pPr>
        <w:pStyle w:val="A3"/>
        <w:spacing w:line="240" w:lineRule="auto"/>
        <w:rPr>
          <w:b w:val="0"/>
          <w:bCs w:val="0"/>
          <w:i w:val="0"/>
          <w:iCs/>
          <w:color w:val="000000" w:themeColor="text1"/>
        </w:rPr>
      </w:pPr>
      <w:r w:rsidRPr="00772860">
        <w:rPr>
          <w:b w:val="0"/>
          <w:bCs w:val="0"/>
          <w:i w:val="0"/>
          <w:iCs/>
          <w:color w:val="000000" w:themeColor="text1"/>
          <w:shd w:val="clear" w:color="auto" w:fill="FFFFFF"/>
        </w:rPr>
        <w:t>The following figure shows the source domains identified in the data.</w:t>
      </w:r>
    </w:p>
    <w:p w:rsidR="00890AA3" w:rsidRPr="00A33AB9" w:rsidRDefault="00890AA3" w:rsidP="00CC13D8">
      <w:pPr>
        <w:pStyle w:val="HNH"/>
        <w:spacing w:line="240" w:lineRule="auto"/>
        <w:jc w:val="both"/>
        <w:rPr>
          <w:i w:val="0"/>
          <w:color w:val="000000" w:themeColor="text1"/>
        </w:rPr>
      </w:pPr>
      <w:bookmarkStart w:id="441" w:name="_Toc169161780"/>
      <w:bookmarkStart w:id="442" w:name="_Toc169165974"/>
      <w:r w:rsidRPr="00A33AB9">
        <w:rPr>
          <w:i w:val="0"/>
          <w:color w:val="000000" w:themeColor="text1"/>
        </w:rPr>
        <w:t>Figure 4.1</w:t>
      </w:r>
      <w:bookmarkEnd w:id="441"/>
      <w:bookmarkEnd w:id="442"/>
    </w:p>
    <w:p w:rsidR="00890AA3" w:rsidRPr="00772860" w:rsidRDefault="00890AA3" w:rsidP="00CC13D8">
      <w:pPr>
        <w:pStyle w:val="HNH"/>
        <w:spacing w:line="240" w:lineRule="auto"/>
        <w:jc w:val="both"/>
        <w:rPr>
          <w:b w:val="0"/>
          <w:bCs w:val="0"/>
          <w:color w:val="000000" w:themeColor="text1"/>
          <w:lang w:val="en-US"/>
        </w:rPr>
      </w:pPr>
      <w:bookmarkStart w:id="443" w:name="_Toc169161781"/>
      <w:bookmarkStart w:id="444" w:name="_Toc169165975"/>
      <w:r w:rsidRPr="00772860">
        <w:rPr>
          <w:b w:val="0"/>
          <w:bCs w:val="0"/>
          <w:color w:val="000000" w:themeColor="text1"/>
        </w:rPr>
        <w:t>The identified source domains</w:t>
      </w:r>
      <w:bookmarkEnd w:id="443"/>
      <w:bookmarkEnd w:id="444"/>
    </w:p>
    <w:p w:rsidR="00890AA3" w:rsidRPr="00772860" w:rsidRDefault="00890AA3" w:rsidP="00890AA3">
      <w:pPr>
        <w:pStyle w:val="HNH"/>
        <w:jc w:val="both"/>
        <w:rPr>
          <w:color w:val="000000" w:themeColor="text1"/>
          <w:lang w:val="en-US"/>
        </w:rPr>
      </w:pPr>
    </w:p>
    <w:p w:rsidR="00890AA3" w:rsidRPr="00772860" w:rsidRDefault="00890AA3" w:rsidP="00890AA3">
      <w:pPr>
        <w:pStyle w:val="A3"/>
        <w:rPr>
          <w:b w:val="0"/>
          <w:bCs w:val="0"/>
          <w:i w:val="0"/>
          <w:iCs/>
          <w:color w:val="000000" w:themeColor="text1"/>
        </w:rPr>
      </w:pPr>
      <w:bookmarkStart w:id="445" w:name="_Toc165619896"/>
      <w:bookmarkStart w:id="446" w:name="_Toc169161516"/>
      <w:bookmarkStart w:id="447" w:name="_Toc169165429"/>
      <w:r w:rsidRPr="00772860">
        <w:rPr>
          <w:b w:val="0"/>
          <w:bCs w:val="0"/>
          <w:i w:val="0"/>
          <w:iCs/>
          <w:noProof/>
          <w:color w:val="000000" w:themeColor="text1"/>
          <w:lang w:val="en-US" w:eastAsia="en-US"/>
        </w:rPr>
        <w:drawing>
          <wp:inline distT="0" distB="0" distL="0" distR="0" wp14:anchorId="0C092362" wp14:editId="559F2205">
            <wp:extent cx="4993105" cy="2897718"/>
            <wp:effectExtent l="0" t="0" r="0" b="0"/>
            <wp:docPr id="590027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027846" name="Picture 590027846"/>
                    <pic:cNvPicPr/>
                  </pic:nvPicPr>
                  <pic:blipFill>
                    <a:blip r:embed="rId11">
                      <a:extLst>
                        <a:ext uri="{28A0092B-C50C-407E-A947-70E740481C1C}">
                          <a14:useLocalDpi xmlns:a14="http://schemas.microsoft.com/office/drawing/2010/main" val="0"/>
                        </a:ext>
                      </a:extLst>
                    </a:blip>
                    <a:stretch>
                      <a:fillRect/>
                    </a:stretch>
                  </pic:blipFill>
                  <pic:spPr>
                    <a:xfrm>
                      <a:off x="0" y="0"/>
                      <a:ext cx="5009235" cy="2907079"/>
                    </a:xfrm>
                    <a:prstGeom prst="rect">
                      <a:avLst/>
                    </a:prstGeom>
                  </pic:spPr>
                </pic:pic>
              </a:graphicData>
            </a:graphic>
          </wp:inline>
        </w:drawing>
      </w:r>
      <w:bookmarkEnd w:id="445"/>
      <w:bookmarkEnd w:id="446"/>
      <w:bookmarkEnd w:id="447"/>
    </w:p>
    <w:p w:rsidR="00890AA3" w:rsidRPr="00772860" w:rsidRDefault="00890AA3" w:rsidP="00CC13D8">
      <w:pPr>
        <w:pStyle w:val="A3"/>
        <w:spacing w:line="240" w:lineRule="auto"/>
        <w:rPr>
          <w:b w:val="0"/>
          <w:bCs w:val="0"/>
          <w:color w:val="000000" w:themeColor="text1"/>
        </w:rPr>
      </w:pPr>
      <w:bookmarkStart w:id="448" w:name="_Toc165619897"/>
      <w:bookmarkStart w:id="449" w:name="_Toc169161517"/>
      <w:bookmarkStart w:id="450" w:name="_Toc169165430"/>
      <w:r w:rsidRPr="00772860">
        <w:rPr>
          <w:b w:val="0"/>
          <w:bCs w:val="0"/>
          <w:color w:val="000000" w:themeColor="text1"/>
        </w:rPr>
        <w:lastRenderedPageBreak/>
        <w:t>4.7.2.2 The Identified Target Domains</w:t>
      </w:r>
      <w:bookmarkEnd w:id="448"/>
      <w:bookmarkEnd w:id="449"/>
      <w:bookmarkEnd w:id="450"/>
    </w:p>
    <w:p w:rsidR="00890AA3" w:rsidRPr="00BE7618" w:rsidRDefault="00890AA3" w:rsidP="00CC13D8">
      <w:pPr>
        <w:widowControl w:val="0"/>
        <w:spacing w:line="240" w:lineRule="auto"/>
        <w:rPr>
          <w:rFonts w:ascii="Times New Roman" w:eastAsiaTheme="majorEastAsia" w:hAnsi="Times New Roman" w:cs="Times New Roman"/>
          <w:b/>
          <w:bCs/>
          <w:i/>
          <w:color w:val="000000" w:themeColor="text1"/>
          <w:sz w:val="26"/>
          <w:szCs w:val="26"/>
        </w:rPr>
      </w:pPr>
      <w:r w:rsidRPr="00BE7618">
        <w:rPr>
          <w:rFonts w:ascii="Times New Roman" w:hAnsi="Times New Roman" w:cs="Times New Roman"/>
          <w:iCs/>
          <w:color w:val="000000" w:themeColor="text1"/>
          <w:sz w:val="26"/>
          <w:szCs w:val="26"/>
        </w:rPr>
        <w:t xml:space="preserve">The data record </w:t>
      </w:r>
      <w:r w:rsidRPr="00BE7618">
        <w:rPr>
          <w:rFonts w:ascii="Times New Roman" w:hAnsi="Times New Roman" w:cs="Times New Roman"/>
          <w:iCs/>
          <w:color w:val="000000" w:themeColor="text1"/>
          <w:sz w:val="26"/>
          <w:szCs w:val="26"/>
          <w:shd w:val="clear" w:color="auto" w:fill="FFFFFF"/>
        </w:rPr>
        <w:t xml:space="preserve">28 sub-target domains, categorized under </w:t>
      </w:r>
      <w:r w:rsidR="00BE7618" w:rsidRPr="00BE7618">
        <w:rPr>
          <w:rFonts w:ascii="Times New Roman" w:hAnsi="Times New Roman" w:cs="Times New Roman"/>
          <w:iCs/>
          <w:color w:val="000000" w:themeColor="text1"/>
          <w:sz w:val="26"/>
          <w:szCs w:val="26"/>
          <w:shd w:val="clear" w:color="auto" w:fill="FFFFFF"/>
        </w:rPr>
        <w:t>economic changes, economic problems, economic issues, economic activities, and economy/economic entities,</w:t>
      </w:r>
      <w:r w:rsidRPr="00BE7618">
        <w:rPr>
          <w:rFonts w:ascii="Times New Roman" w:hAnsi="Times New Roman" w:cs="Times New Roman"/>
          <w:iCs/>
          <w:color w:val="000000" w:themeColor="text1"/>
          <w:sz w:val="26"/>
          <w:szCs w:val="26"/>
          <w:shd w:val="clear" w:color="auto" w:fill="FFFFFF"/>
        </w:rPr>
        <w:t xml:space="preserve"> illustrating the diversity of economic concepts.</w:t>
      </w:r>
    </w:p>
    <w:p w:rsidR="00890AA3" w:rsidRPr="00772860" w:rsidRDefault="00890AA3" w:rsidP="00890AA3">
      <w:pPr>
        <w:pStyle w:val="BodyText"/>
        <w:spacing w:line="312" w:lineRule="auto"/>
        <w:ind w:firstLine="567"/>
        <w:jc w:val="both"/>
        <w:rPr>
          <w:color w:val="000000" w:themeColor="text1"/>
          <w:sz w:val="26"/>
          <w:szCs w:val="26"/>
          <w:lang w:val="vi-VN"/>
        </w:rPr>
      </w:pPr>
      <w:bookmarkStart w:id="451" w:name="_Toc165619899"/>
      <w:bookmarkStart w:id="452" w:name="_Toc169161519"/>
      <w:bookmarkStart w:id="453" w:name="_Toc169165432"/>
      <w:r w:rsidRPr="00772860">
        <w:rPr>
          <w:b/>
          <w:bCs/>
          <w:noProof/>
          <w:color w:val="000000" w:themeColor="text1"/>
          <w:szCs w:val="26"/>
        </w:rPr>
        <w:drawing>
          <wp:inline distT="0" distB="0" distL="0" distR="0" wp14:anchorId="71CFB296" wp14:editId="4803278B">
            <wp:extent cx="4836396" cy="2700020"/>
            <wp:effectExtent l="0" t="0" r="0" b="0"/>
            <wp:docPr id="289544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544240" name="Picture 28954424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09698" cy="2740942"/>
                    </a:xfrm>
                    <a:prstGeom prst="rect">
                      <a:avLst/>
                    </a:prstGeom>
                  </pic:spPr>
                </pic:pic>
              </a:graphicData>
            </a:graphic>
          </wp:inline>
        </w:drawing>
      </w:r>
      <w:bookmarkEnd w:id="451"/>
      <w:bookmarkEnd w:id="452"/>
      <w:bookmarkEnd w:id="453"/>
    </w:p>
    <w:p w:rsidR="00890AA3" w:rsidRPr="00772860" w:rsidRDefault="00890AA3" w:rsidP="00CC13D8">
      <w:pPr>
        <w:widowControl w:val="0"/>
        <w:spacing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4.7.2.3 Versatility of Mapping</w:t>
      </w:r>
    </w:p>
    <w:p w:rsidR="00890AA3" w:rsidRPr="00772860" w:rsidRDefault="00890AA3" w:rsidP="00CC13D8">
      <w:pPr>
        <w:pStyle w:val="A2"/>
        <w:spacing w:line="240" w:lineRule="auto"/>
        <w:ind w:firstLine="720"/>
        <w:rPr>
          <w:b w:val="0"/>
          <w:bCs w:val="0"/>
          <w:color w:val="000000" w:themeColor="text1"/>
          <w:lang w:val="en-US"/>
        </w:rPr>
      </w:pPr>
      <w:r w:rsidRPr="00772860">
        <w:rPr>
          <w:b w:val="0"/>
          <w:bCs w:val="0"/>
          <w:color w:val="000000" w:themeColor="text1"/>
        </w:rPr>
        <w:t>The figure shows that the number of target domains identified is 7 target domains more than the identified source domains in the data, suggesting the overlap of source domains employed to describe the economic concepts.</w:t>
      </w:r>
    </w:p>
    <w:p w:rsidR="00890AA3" w:rsidRPr="00772860" w:rsidRDefault="00890AA3" w:rsidP="00CC13D8">
      <w:pPr>
        <w:widowControl w:val="0"/>
        <w:spacing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4.7.2.4 Sophisticated Cognitive Processes</w:t>
      </w:r>
    </w:p>
    <w:p w:rsidR="00890AA3" w:rsidRPr="00772860" w:rsidRDefault="00890AA3" w:rsidP="00CC13D8">
      <w:pPr>
        <w:pStyle w:val="A2"/>
        <w:spacing w:line="240" w:lineRule="auto"/>
        <w:ind w:firstLine="720"/>
        <w:rPr>
          <w:b w:val="0"/>
          <w:bCs w:val="0"/>
          <w:color w:val="000000" w:themeColor="text1"/>
          <w:shd w:val="clear" w:color="auto" w:fill="FFFFFF"/>
          <w:lang w:val="en-US"/>
        </w:rPr>
      </w:pPr>
      <w:r w:rsidRPr="00772860">
        <w:rPr>
          <w:b w:val="0"/>
          <w:bCs w:val="0"/>
          <w:color w:val="000000" w:themeColor="text1"/>
          <w:shd w:val="clear" w:color="auto" w:fill="FFFFFF"/>
        </w:rPr>
        <w:t>The employment of 21 diverse source conceptual domains in describing 28 different economic domains highlights the sophisticated cognitive processes involved in economic perception. The use of metaphorical mappings allows individuals to understand abstract economic concepts by relating them to more concrete and familiar domains of experience.</w:t>
      </w:r>
    </w:p>
    <w:p w:rsidR="00890AA3" w:rsidRPr="00772860" w:rsidRDefault="00890AA3" w:rsidP="00CC13D8">
      <w:pPr>
        <w:pStyle w:val="A3"/>
        <w:spacing w:line="240" w:lineRule="auto"/>
        <w:rPr>
          <w:b w:val="0"/>
          <w:bCs w:val="0"/>
          <w:color w:val="000000" w:themeColor="text1"/>
        </w:rPr>
      </w:pPr>
      <w:bookmarkStart w:id="454" w:name="_Toc165619900"/>
      <w:bookmarkStart w:id="455" w:name="_Toc169161520"/>
      <w:bookmarkStart w:id="456" w:name="_Toc169165433"/>
      <w:r w:rsidRPr="00772860">
        <w:rPr>
          <w:b w:val="0"/>
          <w:bCs w:val="0"/>
          <w:color w:val="000000" w:themeColor="text1"/>
        </w:rPr>
        <w:t>4.7.2.5 The Discursive Functions of Metaphor in the Economic Discourse</w:t>
      </w:r>
      <w:bookmarkEnd w:id="454"/>
      <w:bookmarkEnd w:id="455"/>
      <w:bookmarkEnd w:id="456"/>
    </w:p>
    <w:p w:rsidR="00890AA3" w:rsidRPr="00772860" w:rsidRDefault="00890AA3" w:rsidP="00CC13D8">
      <w:pPr>
        <w:pStyle w:val="A2"/>
        <w:spacing w:line="240" w:lineRule="auto"/>
        <w:ind w:firstLine="720"/>
        <w:rPr>
          <w:b w:val="0"/>
          <w:bCs w:val="0"/>
          <w:iCs/>
          <w:color w:val="000000" w:themeColor="text1"/>
          <w:shd w:val="clear" w:color="auto" w:fill="FFFFFF"/>
          <w:lang w:val="en-US"/>
        </w:rPr>
      </w:pPr>
      <w:r w:rsidRPr="00772860">
        <w:rPr>
          <w:b w:val="0"/>
          <w:bCs w:val="0"/>
          <w:iCs/>
          <w:color w:val="000000" w:themeColor="text1"/>
          <w:shd w:val="clear" w:color="auto" w:fill="FFFFFF"/>
        </w:rPr>
        <w:t>The analysis underscores the vital role of conceptual metaphors in economic discourse, demonstrating their efficacy in simplifying complex economic concepts for general audiences.</w:t>
      </w:r>
    </w:p>
    <w:p w:rsidR="00772860" w:rsidRPr="00772860" w:rsidRDefault="00772860" w:rsidP="00CC13D8">
      <w:pPr>
        <w:pStyle w:val="A1"/>
        <w:spacing w:line="240" w:lineRule="auto"/>
        <w:rPr>
          <w:color w:val="000000" w:themeColor="text1"/>
        </w:rPr>
      </w:pPr>
      <w:bookmarkStart w:id="457" w:name="_Toc161736601"/>
      <w:bookmarkStart w:id="458" w:name="_Toc169161523"/>
      <w:bookmarkStart w:id="459" w:name="_Toc169165437"/>
    </w:p>
    <w:p w:rsidR="00CC13D8" w:rsidRDefault="00CC13D8" w:rsidP="00A96489">
      <w:pPr>
        <w:pStyle w:val="A1"/>
        <w:rPr>
          <w:color w:val="000000" w:themeColor="text1"/>
        </w:rPr>
      </w:pPr>
    </w:p>
    <w:p w:rsidR="00CC13D8" w:rsidRDefault="00CC13D8" w:rsidP="00A96489">
      <w:pPr>
        <w:pStyle w:val="A1"/>
        <w:rPr>
          <w:color w:val="000000" w:themeColor="text1"/>
        </w:rPr>
      </w:pPr>
    </w:p>
    <w:p w:rsidR="00CC13D8" w:rsidRDefault="00CC13D8" w:rsidP="00A96489">
      <w:pPr>
        <w:pStyle w:val="A1"/>
        <w:rPr>
          <w:color w:val="000000" w:themeColor="text1"/>
        </w:rPr>
      </w:pPr>
    </w:p>
    <w:p w:rsidR="00CC13D8" w:rsidRDefault="00CC13D8" w:rsidP="00A96489">
      <w:pPr>
        <w:pStyle w:val="A1"/>
        <w:rPr>
          <w:color w:val="000000" w:themeColor="text1"/>
        </w:rPr>
      </w:pPr>
    </w:p>
    <w:p w:rsidR="00CC13D8" w:rsidRDefault="00CC13D8" w:rsidP="00A96489">
      <w:pPr>
        <w:pStyle w:val="A1"/>
        <w:rPr>
          <w:color w:val="000000" w:themeColor="text1"/>
        </w:rPr>
      </w:pPr>
    </w:p>
    <w:p w:rsidR="00A96489" w:rsidRPr="00772860" w:rsidRDefault="00A96489" w:rsidP="00A96489">
      <w:pPr>
        <w:pStyle w:val="A1"/>
        <w:rPr>
          <w:color w:val="000000" w:themeColor="text1"/>
        </w:rPr>
      </w:pPr>
      <w:r w:rsidRPr="00772860">
        <w:rPr>
          <w:color w:val="000000" w:themeColor="text1"/>
        </w:rPr>
        <w:lastRenderedPageBreak/>
        <w:t xml:space="preserve">CHAPTER </w:t>
      </w:r>
      <w:bookmarkEnd w:id="457"/>
      <w:r w:rsidRPr="00772860">
        <w:rPr>
          <w:color w:val="000000" w:themeColor="text1"/>
        </w:rPr>
        <w:t>5</w:t>
      </w:r>
      <w:bookmarkEnd w:id="458"/>
      <w:bookmarkEnd w:id="459"/>
    </w:p>
    <w:p w:rsidR="00A96489" w:rsidRPr="00772860" w:rsidRDefault="00A96489" w:rsidP="00CC13D8">
      <w:pPr>
        <w:pStyle w:val="A1"/>
        <w:spacing w:line="240" w:lineRule="auto"/>
        <w:rPr>
          <w:color w:val="000000" w:themeColor="text1"/>
        </w:rPr>
      </w:pPr>
      <w:bookmarkStart w:id="460" w:name="_Toc161736602"/>
      <w:bookmarkStart w:id="461" w:name="_Toc169161524"/>
      <w:bookmarkStart w:id="462" w:name="_Toc169165438"/>
      <w:r w:rsidRPr="00772860">
        <w:rPr>
          <w:color w:val="000000" w:themeColor="text1"/>
        </w:rPr>
        <w:t>THE MODULATION OF ENGLISH METAPHORIC EXPRESSIONS AND CONCEPTUAL METAPHORS IN VIETNAMESE TRANSLATION</w:t>
      </w:r>
      <w:bookmarkEnd w:id="460"/>
      <w:bookmarkEnd w:id="461"/>
      <w:bookmarkEnd w:id="462"/>
    </w:p>
    <w:p w:rsidR="00C8321A" w:rsidRPr="00772860" w:rsidRDefault="00C8321A" w:rsidP="00CC13D8">
      <w:pPr>
        <w:pStyle w:val="A2"/>
        <w:spacing w:line="240" w:lineRule="auto"/>
        <w:rPr>
          <w:color w:val="000000" w:themeColor="text1"/>
          <w:shd w:val="clear" w:color="auto" w:fill="FFFFFF"/>
        </w:rPr>
      </w:pPr>
      <w:bookmarkStart w:id="463" w:name="_Toc161736603"/>
      <w:bookmarkStart w:id="464" w:name="_Toc169161525"/>
      <w:bookmarkStart w:id="465" w:name="_Toc169165439"/>
      <w:r w:rsidRPr="00772860">
        <w:rPr>
          <w:color w:val="000000" w:themeColor="text1"/>
          <w:shd w:val="clear" w:color="auto" w:fill="FFFFFF"/>
        </w:rPr>
        <w:t>5.1 Metaphor into the Same Metaphor and Fixed Modulation</w:t>
      </w:r>
      <w:bookmarkEnd w:id="463"/>
      <w:bookmarkEnd w:id="464"/>
      <w:bookmarkEnd w:id="465"/>
    </w:p>
    <w:p w:rsidR="00890AA3" w:rsidRPr="00772860" w:rsidRDefault="00C8321A" w:rsidP="00CC13D8">
      <w:pPr>
        <w:pStyle w:val="A1"/>
        <w:spacing w:line="240" w:lineRule="auto"/>
        <w:ind w:firstLine="720"/>
        <w:jc w:val="both"/>
        <w:rPr>
          <w:b w:val="0"/>
          <w:bCs w:val="0"/>
          <w:lang w:val="en-US"/>
        </w:rPr>
      </w:pPr>
      <w:r w:rsidRPr="00772860">
        <w:rPr>
          <w:b w:val="0"/>
          <w:bCs w:val="0"/>
          <w:color w:val="000000" w:themeColor="text1"/>
        </w:rPr>
        <w:t>This translation technique involves producing similar metaphoric representations of ST metaphors in the TT. It includes literal renderings of ST metaphorical expressions and the rendering of ST metaphorical expressions into different TT metaphorical expressions that belongs the same conceptual metaphor as the ST one.</w:t>
      </w:r>
    </w:p>
    <w:p w:rsidR="00890AA3" w:rsidRPr="00772860" w:rsidRDefault="00C8321A" w:rsidP="00CC13D8">
      <w:pPr>
        <w:pStyle w:val="A1"/>
        <w:spacing w:line="240" w:lineRule="auto"/>
        <w:ind w:firstLine="720"/>
        <w:jc w:val="both"/>
        <w:rPr>
          <w:b w:val="0"/>
          <w:bCs w:val="0"/>
          <w:color w:val="000000" w:themeColor="text1"/>
          <w:shd w:val="clear" w:color="auto" w:fill="FFFFFF"/>
          <w:lang w:val="en-US"/>
        </w:rPr>
      </w:pPr>
      <w:r w:rsidRPr="00772860">
        <w:rPr>
          <w:b w:val="0"/>
          <w:bCs w:val="0"/>
          <w:color w:val="000000" w:themeColor="text1"/>
        </w:rPr>
        <w:t xml:space="preserve">Table 5.1 reveals that M.M translation procedure dominates the other translation techniques identified in the data </w:t>
      </w:r>
      <w:r w:rsidRPr="00772860">
        <w:rPr>
          <w:b w:val="0"/>
          <w:bCs w:val="0"/>
          <w:color w:val="000000" w:themeColor="text1"/>
          <w:shd w:val="clear" w:color="auto" w:fill="FFFFFF"/>
        </w:rPr>
        <w:t>and is prevalent across various conceptual domains used in economic discourse</w:t>
      </w:r>
    </w:p>
    <w:p w:rsidR="00C8321A" w:rsidRPr="00772860" w:rsidRDefault="00C8321A" w:rsidP="00CC13D8">
      <w:pPr>
        <w:pStyle w:val="BNG"/>
        <w:spacing w:line="240" w:lineRule="auto"/>
        <w:jc w:val="both"/>
        <w:rPr>
          <w:i w:val="0"/>
          <w:iCs/>
          <w:color w:val="000000" w:themeColor="text1"/>
        </w:rPr>
      </w:pPr>
      <w:bookmarkStart w:id="466" w:name="_Toc165620007"/>
      <w:bookmarkStart w:id="467" w:name="_Toc169161622"/>
      <w:bookmarkStart w:id="468" w:name="_Toc169165544"/>
      <w:r w:rsidRPr="00772860">
        <w:rPr>
          <w:i w:val="0"/>
          <w:iCs/>
          <w:color w:val="000000" w:themeColor="text1"/>
        </w:rPr>
        <w:t>Table 5.1</w:t>
      </w:r>
      <w:bookmarkEnd w:id="466"/>
      <w:bookmarkEnd w:id="467"/>
      <w:bookmarkEnd w:id="468"/>
    </w:p>
    <w:p w:rsidR="00C8321A" w:rsidRPr="00772860" w:rsidRDefault="00C8321A" w:rsidP="00CC13D8">
      <w:pPr>
        <w:pStyle w:val="BNG"/>
        <w:spacing w:line="240" w:lineRule="auto"/>
        <w:jc w:val="both"/>
        <w:rPr>
          <w:b w:val="0"/>
          <w:bCs w:val="0"/>
          <w:color w:val="000000" w:themeColor="text1"/>
        </w:rPr>
      </w:pPr>
      <w:bookmarkStart w:id="469" w:name="_Toc165620008"/>
      <w:bookmarkStart w:id="470" w:name="_Toc169161623"/>
      <w:bookmarkStart w:id="471" w:name="_Toc169165545"/>
      <w:r w:rsidRPr="00772860">
        <w:rPr>
          <w:b w:val="0"/>
          <w:bCs w:val="0"/>
          <w:color w:val="000000" w:themeColor="text1"/>
        </w:rPr>
        <w:t>The distribution of M.M, M.dM and Fixed modulation in the TTs</w:t>
      </w:r>
      <w:bookmarkEnd w:id="469"/>
      <w:bookmarkEnd w:id="470"/>
      <w:bookmarkEnd w:id="47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4"/>
        <w:gridCol w:w="1117"/>
        <w:gridCol w:w="1277"/>
        <w:gridCol w:w="1174"/>
        <w:gridCol w:w="986"/>
        <w:gridCol w:w="1740"/>
        <w:gridCol w:w="608"/>
        <w:gridCol w:w="617"/>
        <w:gridCol w:w="599"/>
      </w:tblGrid>
      <w:tr w:rsidR="00C8321A" w:rsidRPr="00772860" w:rsidTr="002F4944">
        <w:trPr>
          <w:trHeight w:val="306"/>
          <w:jc w:val="center"/>
        </w:trPr>
        <w:tc>
          <w:tcPr>
            <w:tcW w:w="395" w:type="pct"/>
          </w:tcPr>
          <w:p w:rsidR="00C8321A" w:rsidRPr="00772860" w:rsidRDefault="00C8321A" w:rsidP="002F4944">
            <w:pPr>
              <w:pStyle w:val="TableParagraph"/>
              <w:jc w:val="center"/>
              <w:rPr>
                <w:b/>
                <w:bCs/>
                <w:color w:val="000000" w:themeColor="text1"/>
              </w:rPr>
            </w:pPr>
            <w:r w:rsidRPr="00772860">
              <w:rPr>
                <w:b/>
                <w:bCs/>
                <w:color w:val="000000" w:themeColor="text1"/>
              </w:rPr>
              <w:t>No</w:t>
            </w:r>
          </w:p>
        </w:tc>
        <w:tc>
          <w:tcPr>
            <w:tcW w:w="1961" w:type="pct"/>
            <w:gridSpan w:val="3"/>
          </w:tcPr>
          <w:p w:rsidR="00C8321A" w:rsidRPr="00772860" w:rsidRDefault="00C8321A" w:rsidP="002F4944">
            <w:pPr>
              <w:pStyle w:val="TableParagraph"/>
              <w:jc w:val="center"/>
              <w:rPr>
                <w:b/>
                <w:bCs/>
                <w:color w:val="000000" w:themeColor="text1"/>
              </w:rPr>
            </w:pPr>
            <w:r w:rsidRPr="00772860">
              <w:rPr>
                <w:b/>
                <w:bCs/>
                <w:color w:val="000000" w:themeColor="text1"/>
              </w:rPr>
              <w:t>Source Conceptual</w:t>
            </w:r>
          </w:p>
          <w:p w:rsidR="00C8321A" w:rsidRPr="00772860" w:rsidRDefault="00C8321A" w:rsidP="002F4944">
            <w:pPr>
              <w:pStyle w:val="TableParagraph"/>
              <w:jc w:val="center"/>
              <w:rPr>
                <w:b/>
                <w:bCs/>
                <w:color w:val="000000" w:themeColor="text1"/>
              </w:rPr>
            </w:pPr>
            <w:r w:rsidRPr="00772860">
              <w:rPr>
                <w:b/>
                <w:bCs/>
                <w:color w:val="000000" w:themeColor="text1"/>
              </w:rPr>
              <w:t>Domains</w:t>
            </w:r>
          </w:p>
        </w:tc>
        <w:tc>
          <w:tcPr>
            <w:tcW w:w="572" w:type="pct"/>
          </w:tcPr>
          <w:p w:rsidR="00C8321A" w:rsidRPr="00772860" w:rsidRDefault="00C8321A" w:rsidP="002F4944">
            <w:pPr>
              <w:pStyle w:val="TableParagraph"/>
              <w:jc w:val="center"/>
              <w:rPr>
                <w:b/>
                <w:bCs/>
                <w:color w:val="000000" w:themeColor="text1"/>
              </w:rPr>
            </w:pPr>
            <w:r w:rsidRPr="00772860">
              <w:rPr>
                <w:b/>
                <w:bCs/>
                <w:color w:val="000000" w:themeColor="text1"/>
              </w:rPr>
              <w:t>No of CMs</w:t>
            </w:r>
          </w:p>
        </w:tc>
        <w:tc>
          <w:tcPr>
            <w:tcW w:w="1001" w:type="pct"/>
          </w:tcPr>
          <w:p w:rsidR="00C8321A" w:rsidRPr="00772860" w:rsidRDefault="00C8321A" w:rsidP="002F4944">
            <w:pPr>
              <w:pStyle w:val="TableParagraph"/>
              <w:jc w:val="center"/>
              <w:rPr>
                <w:b/>
                <w:bCs/>
                <w:color w:val="000000" w:themeColor="text1"/>
              </w:rPr>
            </w:pPr>
            <w:r w:rsidRPr="00772860">
              <w:rPr>
                <w:b/>
                <w:bCs/>
                <w:color w:val="000000" w:themeColor="text1"/>
              </w:rPr>
              <w:t>No of Metaphorical</w:t>
            </w:r>
          </w:p>
          <w:p w:rsidR="00C8321A" w:rsidRPr="00772860" w:rsidRDefault="00C8321A" w:rsidP="002F4944">
            <w:pPr>
              <w:pStyle w:val="TableParagraph"/>
              <w:jc w:val="center"/>
              <w:rPr>
                <w:b/>
                <w:bCs/>
                <w:color w:val="000000" w:themeColor="text1"/>
              </w:rPr>
            </w:pPr>
            <w:r w:rsidRPr="00772860">
              <w:rPr>
                <w:b/>
                <w:bCs/>
                <w:color w:val="000000" w:themeColor="text1"/>
              </w:rPr>
              <w:t xml:space="preserve">Expressions </w:t>
            </w:r>
            <w:r w:rsidRPr="00772860">
              <w:rPr>
                <w:color w:val="000000" w:themeColor="text1"/>
                <w:sz w:val="24"/>
                <w:szCs w:val="24"/>
              </w:rPr>
              <w:t>M.M/M.dM</w:t>
            </w:r>
          </w:p>
        </w:tc>
        <w:tc>
          <w:tcPr>
            <w:tcW w:w="357" w:type="pct"/>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M.M</w:t>
            </w:r>
          </w:p>
        </w:tc>
        <w:tc>
          <w:tcPr>
            <w:tcW w:w="357" w:type="pct"/>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M.dM</w:t>
            </w:r>
          </w:p>
        </w:tc>
        <w:tc>
          <w:tcPr>
            <w:tcW w:w="357" w:type="pct"/>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FiMo</w:t>
            </w:r>
          </w:p>
        </w:tc>
      </w:tr>
      <w:tr w:rsidR="00C8321A" w:rsidRPr="00772860" w:rsidTr="002F4944">
        <w:trPr>
          <w:trHeight w:val="278"/>
          <w:jc w:val="center"/>
        </w:trPr>
        <w:tc>
          <w:tcPr>
            <w:tcW w:w="395" w:type="pct"/>
            <w:vMerge w:val="restar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1</w:t>
            </w:r>
          </w:p>
        </w:tc>
        <w:tc>
          <w:tcPr>
            <w:tcW w:w="603" w:type="pct"/>
            <w:vMerge w:val="restar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 xml:space="preserve"> Living organism</w:t>
            </w: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Organism</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03</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277</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239</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38</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277</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Human</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03</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148</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134</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14</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148</w:t>
            </w:r>
          </w:p>
        </w:tc>
      </w:tr>
      <w:tr w:rsidR="00C8321A" w:rsidRPr="00772860" w:rsidTr="002F4944">
        <w:trPr>
          <w:trHeight w:val="278"/>
          <w:jc w:val="center"/>
        </w:trPr>
        <w:tc>
          <w:tcPr>
            <w:tcW w:w="4286" w:type="pct"/>
            <w:gridSpan w:val="7"/>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r>
      <w:tr w:rsidR="00C8321A" w:rsidRPr="00772860" w:rsidTr="002F4944">
        <w:trPr>
          <w:trHeight w:val="278"/>
          <w:jc w:val="center"/>
        </w:trPr>
        <w:tc>
          <w:tcPr>
            <w:tcW w:w="395" w:type="pct"/>
            <w:vMerge w:val="restar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w:t>
            </w:r>
          </w:p>
        </w:tc>
        <w:tc>
          <w:tcPr>
            <w:tcW w:w="603" w:type="pct"/>
            <w:vMerge w:val="restar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 xml:space="preserve"> Movement</w:t>
            </w: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Forward Movement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08</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63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45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18</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63</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6"/>
                <w:szCs w:val="26"/>
              </w:rPr>
              <w:t>Upward Movement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02</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44</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42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44</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6"/>
                <w:szCs w:val="26"/>
              </w:rPr>
            </w:pPr>
            <w:r w:rsidRPr="00772860">
              <w:rPr>
                <w:color w:val="000000" w:themeColor="text1"/>
                <w:sz w:val="26"/>
                <w:szCs w:val="26"/>
              </w:rPr>
              <w:t>On-Road Movement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02</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6"/>
                <w:szCs w:val="26"/>
              </w:rPr>
            </w:pPr>
            <w:r w:rsidRPr="00772860">
              <w:rPr>
                <w:color w:val="000000" w:themeColor="text1"/>
                <w:sz w:val="24"/>
                <w:szCs w:val="24"/>
              </w:rPr>
              <w:t>Backward Movement</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6"/>
                <w:szCs w:val="26"/>
              </w:rPr>
              <w:t>Downward</w:t>
            </w:r>
            <w:r w:rsidRPr="00772860">
              <w:rPr>
                <w:color w:val="000000" w:themeColor="text1"/>
                <w:sz w:val="24"/>
                <w:szCs w:val="24"/>
              </w:rPr>
              <w:t xml:space="preserve"> Movement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r>
      <w:tr w:rsidR="00C8321A" w:rsidRPr="00772860" w:rsidTr="002F4944">
        <w:trPr>
          <w:trHeight w:val="278"/>
          <w:jc w:val="center"/>
        </w:trPr>
        <w:tc>
          <w:tcPr>
            <w:tcW w:w="4286" w:type="pct"/>
            <w:gridSpan w:val="7"/>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r>
      <w:tr w:rsidR="00C8321A" w:rsidRPr="00772860" w:rsidTr="002F4944">
        <w:trPr>
          <w:trHeight w:val="195"/>
          <w:jc w:val="center"/>
        </w:trPr>
        <w:tc>
          <w:tcPr>
            <w:tcW w:w="395" w:type="pct"/>
            <w:vMerge w:val="restar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3</w:t>
            </w:r>
          </w:p>
        </w:tc>
        <w:tc>
          <w:tcPr>
            <w:tcW w:w="603" w:type="pct"/>
            <w:vMerge w:val="restart"/>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 xml:space="preserve"> Natural</w:t>
            </w:r>
          </w:p>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phenomena</w:t>
            </w: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Nautical Phenomena</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33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18</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33</w:t>
            </w:r>
          </w:p>
        </w:tc>
      </w:tr>
      <w:tr w:rsidR="00C8321A" w:rsidRPr="00772860" w:rsidTr="002F4944">
        <w:trPr>
          <w:trHeight w:val="215"/>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Meteorological phenomena</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20</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20</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20</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Geologic Phenomena</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03</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20</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19</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20</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Container</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36</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36</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Color</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02</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26</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26</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Resource</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22</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22</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22</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Burden</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04</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Light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r>
      <w:tr w:rsidR="00C8321A" w:rsidRPr="00772860" w:rsidTr="002F4944">
        <w:trPr>
          <w:trHeight w:val="278"/>
          <w:jc w:val="center"/>
        </w:trPr>
        <w:tc>
          <w:tcPr>
            <w:tcW w:w="4286" w:type="pct"/>
            <w:gridSpan w:val="7"/>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r>
      <w:tr w:rsidR="00C8321A" w:rsidRPr="00772860" w:rsidTr="002F4944">
        <w:trPr>
          <w:trHeight w:val="278"/>
          <w:jc w:val="center"/>
        </w:trPr>
        <w:tc>
          <w:tcPr>
            <w:tcW w:w="395" w:type="pct"/>
            <w:vMerge w:val="restar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4</w:t>
            </w:r>
          </w:p>
        </w:tc>
        <w:tc>
          <w:tcPr>
            <w:tcW w:w="603" w:type="pct"/>
            <w:vMerge w:val="restar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Social phenomena</w:t>
            </w: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War</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07</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69</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65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69</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Machine</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24</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25</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Play</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10</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15</w:t>
            </w:r>
          </w:p>
        </w:tc>
      </w:tr>
      <w:tr w:rsidR="00C8321A" w:rsidRPr="00772860" w:rsidTr="002F4944">
        <w:trPr>
          <w:trHeight w:val="278"/>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Building</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r>
      <w:tr w:rsidR="00C8321A" w:rsidRPr="00772860" w:rsidTr="002F4944">
        <w:trPr>
          <w:trHeight w:val="184"/>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Key</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09</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07</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02</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09</w:t>
            </w:r>
          </w:p>
        </w:tc>
      </w:tr>
      <w:tr w:rsidR="00C8321A" w:rsidRPr="00772860" w:rsidTr="002F4944">
        <w:trPr>
          <w:trHeight w:val="276"/>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Gift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07</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07</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07</w:t>
            </w:r>
          </w:p>
        </w:tc>
      </w:tr>
      <w:tr w:rsidR="00C8321A" w:rsidRPr="00772860" w:rsidTr="002F4944">
        <w:trPr>
          <w:trHeight w:val="276"/>
          <w:jc w:val="center"/>
        </w:trPr>
        <w:tc>
          <w:tcPr>
            <w:tcW w:w="395" w:type="pct"/>
            <w:vMerge/>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603" w:type="pct"/>
            <w:vMerge/>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p>
        </w:tc>
        <w:tc>
          <w:tcPr>
            <w:tcW w:w="1358" w:type="pct"/>
            <w:gridSpan w:val="2"/>
            <w:shd w:val="clear" w:color="auto" w:fill="FFFFFF" w:themeFill="background1"/>
          </w:tcPr>
          <w:p w:rsidR="00C8321A" w:rsidRPr="00772860" w:rsidRDefault="00C8321A" w:rsidP="002F4944">
            <w:pPr>
              <w:widowControl w:val="0"/>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Medical treatment</w:t>
            </w:r>
          </w:p>
        </w:tc>
        <w:tc>
          <w:tcPr>
            <w:tcW w:w="572"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1001"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r w:rsidRPr="00772860">
              <w:rPr>
                <w:color w:val="000000" w:themeColor="text1"/>
                <w:sz w:val="24"/>
                <w:szCs w:val="24"/>
              </w:rPr>
              <w:t>01</w:t>
            </w:r>
          </w:p>
        </w:tc>
      </w:tr>
      <w:tr w:rsidR="00C8321A" w:rsidRPr="00772860" w:rsidTr="002F4944">
        <w:trPr>
          <w:trHeight w:val="275"/>
          <w:jc w:val="center"/>
        </w:trPr>
        <w:tc>
          <w:tcPr>
            <w:tcW w:w="4286" w:type="pct"/>
            <w:gridSpan w:val="7"/>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c>
          <w:tcPr>
            <w:tcW w:w="357" w:type="pct"/>
            <w:shd w:val="clear" w:color="auto" w:fill="FFFFFF" w:themeFill="background1"/>
          </w:tcPr>
          <w:p w:rsidR="00C8321A" w:rsidRPr="00772860" w:rsidRDefault="00C8321A" w:rsidP="002F4944">
            <w:pPr>
              <w:pStyle w:val="TableParagraph"/>
              <w:jc w:val="center"/>
              <w:rPr>
                <w:color w:val="000000" w:themeColor="text1"/>
                <w:sz w:val="24"/>
                <w:szCs w:val="24"/>
              </w:rPr>
            </w:pPr>
          </w:p>
        </w:tc>
      </w:tr>
      <w:tr w:rsidR="00C8321A" w:rsidRPr="00772860" w:rsidTr="002F4944">
        <w:trPr>
          <w:trHeight w:val="275"/>
          <w:jc w:val="center"/>
        </w:trPr>
        <w:tc>
          <w:tcPr>
            <w:tcW w:w="395" w:type="pct"/>
            <w:vMerge w:val="restar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5</w:t>
            </w:r>
          </w:p>
        </w:tc>
        <w:tc>
          <w:tcPr>
            <w:tcW w:w="603" w:type="pct"/>
            <w:vMerge w:val="restar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 xml:space="preserve"> Spatial</w:t>
            </w:r>
          </w:p>
        </w:tc>
        <w:tc>
          <w:tcPr>
            <w:tcW w:w="679" w:type="pct"/>
            <w:vMerge w:val="restar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Orientational</w:t>
            </w:r>
          </w:p>
        </w:tc>
        <w:tc>
          <w:tcPr>
            <w:tcW w:w="679" w:type="pc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 xml:space="preserve">Up </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6</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124</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124</w:t>
            </w:r>
          </w:p>
        </w:tc>
      </w:tr>
      <w:tr w:rsidR="00C8321A" w:rsidRPr="00772860" w:rsidTr="002F4944">
        <w:trPr>
          <w:trHeight w:val="275"/>
          <w:jc w:val="center"/>
        </w:trPr>
        <w:tc>
          <w:tcPr>
            <w:tcW w:w="395" w:type="pct"/>
            <w:vMerge/>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p>
        </w:tc>
        <w:tc>
          <w:tcPr>
            <w:tcW w:w="603"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679" w:type="pct"/>
            <w:vMerge/>
            <w:shd w:val="clear" w:color="auto" w:fill="FFFFFF" w:themeFill="background1"/>
          </w:tcPr>
          <w:p w:rsidR="00C8321A" w:rsidRPr="00772860" w:rsidRDefault="00C8321A" w:rsidP="002F4944">
            <w:pPr>
              <w:pStyle w:val="TableParagraph"/>
              <w:jc w:val="left"/>
              <w:rPr>
                <w:color w:val="000000" w:themeColor="text1"/>
                <w:sz w:val="24"/>
                <w:szCs w:val="24"/>
              </w:rPr>
            </w:pPr>
          </w:p>
        </w:tc>
        <w:tc>
          <w:tcPr>
            <w:tcW w:w="679" w:type="pct"/>
            <w:shd w:val="clear" w:color="auto" w:fill="FFFFFF" w:themeFill="background1"/>
          </w:tcPr>
          <w:p w:rsidR="00C8321A" w:rsidRPr="00772860" w:rsidRDefault="00C8321A" w:rsidP="002F4944">
            <w:pPr>
              <w:pStyle w:val="TableParagraph"/>
              <w:jc w:val="left"/>
              <w:rPr>
                <w:color w:val="000000" w:themeColor="text1"/>
                <w:sz w:val="24"/>
                <w:szCs w:val="24"/>
              </w:rPr>
            </w:pPr>
            <w:r w:rsidRPr="00772860">
              <w:rPr>
                <w:color w:val="000000" w:themeColor="text1"/>
                <w:sz w:val="24"/>
                <w:szCs w:val="24"/>
              </w:rPr>
              <w:t xml:space="preserve">Down </w:t>
            </w:r>
          </w:p>
        </w:tc>
        <w:tc>
          <w:tcPr>
            <w:tcW w:w="572"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3</w:t>
            </w:r>
          </w:p>
        </w:tc>
        <w:tc>
          <w:tcPr>
            <w:tcW w:w="1001"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99</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87</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12</w:t>
            </w:r>
          </w:p>
        </w:tc>
        <w:tc>
          <w:tcPr>
            <w:tcW w:w="357" w:type="pct"/>
            <w:shd w:val="clear" w:color="auto" w:fill="FFFFFF" w:themeFill="background1"/>
          </w:tcPr>
          <w:p w:rsidR="00C8321A" w:rsidRPr="00772860" w:rsidRDefault="00C8321A" w:rsidP="002F4944">
            <w:pPr>
              <w:widowControl w:val="0"/>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99</w:t>
            </w:r>
          </w:p>
        </w:tc>
      </w:tr>
      <w:tr w:rsidR="00C8321A" w:rsidRPr="00772860" w:rsidTr="002F4944">
        <w:trPr>
          <w:trHeight w:val="277"/>
          <w:jc w:val="center"/>
        </w:trPr>
        <w:tc>
          <w:tcPr>
            <w:tcW w:w="395" w:type="pct"/>
          </w:tcPr>
          <w:p w:rsidR="00C8321A" w:rsidRPr="00772860" w:rsidRDefault="00C8321A" w:rsidP="002F4944">
            <w:pPr>
              <w:pStyle w:val="TableParagraph"/>
              <w:jc w:val="center"/>
              <w:rPr>
                <w:b/>
                <w:bCs/>
                <w:color w:val="000000" w:themeColor="text1"/>
                <w:sz w:val="24"/>
                <w:szCs w:val="24"/>
              </w:rPr>
            </w:pPr>
            <w:r w:rsidRPr="00772860">
              <w:rPr>
                <w:b/>
                <w:bCs/>
                <w:color w:val="000000" w:themeColor="text1"/>
                <w:sz w:val="24"/>
                <w:szCs w:val="24"/>
              </w:rPr>
              <w:t>Total</w:t>
            </w:r>
          </w:p>
        </w:tc>
        <w:tc>
          <w:tcPr>
            <w:tcW w:w="603" w:type="pct"/>
            <w:shd w:val="clear" w:color="auto" w:fill="FFFFFF" w:themeFill="background1"/>
          </w:tcPr>
          <w:p w:rsidR="00C8321A" w:rsidRPr="00772860" w:rsidRDefault="00C8321A" w:rsidP="002F4944">
            <w:pPr>
              <w:pStyle w:val="TableParagraph"/>
              <w:jc w:val="left"/>
              <w:rPr>
                <w:b/>
                <w:bCs/>
                <w:color w:val="000000" w:themeColor="text1"/>
                <w:sz w:val="24"/>
                <w:szCs w:val="24"/>
              </w:rPr>
            </w:pPr>
          </w:p>
        </w:tc>
        <w:tc>
          <w:tcPr>
            <w:tcW w:w="1358" w:type="pct"/>
            <w:gridSpan w:val="2"/>
            <w:shd w:val="clear" w:color="auto" w:fill="FFFFFF" w:themeFill="background1"/>
          </w:tcPr>
          <w:p w:rsidR="00C8321A" w:rsidRPr="00772860" w:rsidRDefault="00C8321A" w:rsidP="002F4944">
            <w:pPr>
              <w:pStyle w:val="TableParagraph"/>
              <w:jc w:val="left"/>
              <w:rPr>
                <w:b/>
                <w:bCs/>
                <w:color w:val="000000" w:themeColor="text1"/>
                <w:sz w:val="24"/>
                <w:szCs w:val="24"/>
              </w:rPr>
            </w:pPr>
            <w:r w:rsidRPr="00772860">
              <w:rPr>
                <w:b/>
                <w:bCs/>
                <w:color w:val="000000" w:themeColor="text1"/>
                <w:sz w:val="24"/>
                <w:szCs w:val="24"/>
              </w:rPr>
              <w:t>23</w:t>
            </w:r>
          </w:p>
        </w:tc>
        <w:tc>
          <w:tcPr>
            <w:tcW w:w="572" w:type="pct"/>
            <w:shd w:val="clear" w:color="auto" w:fill="FFFFFF" w:themeFill="background1"/>
          </w:tcPr>
          <w:p w:rsidR="00C8321A" w:rsidRPr="00772860" w:rsidRDefault="00C8321A" w:rsidP="002F4944">
            <w:pPr>
              <w:pStyle w:val="TableParagraph"/>
              <w:jc w:val="center"/>
              <w:rPr>
                <w:b/>
                <w:bCs/>
                <w:color w:val="000000" w:themeColor="text1"/>
                <w:sz w:val="24"/>
                <w:szCs w:val="24"/>
              </w:rPr>
            </w:pPr>
            <w:r w:rsidRPr="00772860">
              <w:rPr>
                <w:b/>
                <w:bCs/>
                <w:color w:val="000000" w:themeColor="text1"/>
                <w:sz w:val="24"/>
                <w:szCs w:val="24"/>
              </w:rPr>
              <w:t>67</w:t>
            </w:r>
          </w:p>
        </w:tc>
        <w:tc>
          <w:tcPr>
            <w:tcW w:w="1001" w:type="pct"/>
            <w:shd w:val="clear" w:color="auto" w:fill="FFFFFF" w:themeFill="background1"/>
          </w:tcPr>
          <w:p w:rsidR="00C8321A" w:rsidRPr="00772860" w:rsidRDefault="00C8321A" w:rsidP="002F4944">
            <w:pPr>
              <w:pStyle w:val="TableParagraph"/>
              <w:jc w:val="center"/>
              <w:rPr>
                <w:b/>
                <w:bCs/>
                <w:color w:val="000000" w:themeColor="text1"/>
                <w:sz w:val="24"/>
                <w:szCs w:val="24"/>
              </w:rPr>
            </w:pPr>
            <w:r w:rsidRPr="00772860">
              <w:rPr>
                <w:b/>
                <w:bCs/>
                <w:color w:val="000000" w:themeColor="text1"/>
                <w:sz w:val="24"/>
                <w:szCs w:val="24"/>
              </w:rPr>
              <w:t>1061</w:t>
            </w:r>
          </w:p>
        </w:tc>
        <w:tc>
          <w:tcPr>
            <w:tcW w:w="357" w:type="pct"/>
            <w:shd w:val="clear" w:color="auto" w:fill="FFFFFF" w:themeFill="background1"/>
          </w:tcPr>
          <w:p w:rsidR="00C8321A" w:rsidRPr="00772860" w:rsidRDefault="00C8321A" w:rsidP="002F4944">
            <w:pPr>
              <w:pStyle w:val="TableParagraph"/>
              <w:jc w:val="center"/>
              <w:rPr>
                <w:b/>
                <w:bCs/>
                <w:color w:val="000000" w:themeColor="text1"/>
                <w:sz w:val="24"/>
                <w:szCs w:val="24"/>
              </w:rPr>
            </w:pPr>
            <w:r w:rsidRPr="00772860">
              <w:rPr>
                <w:b/>
                <w:bCs/>
                <w:color w:val="000000" w:themeColor="text1"/>
                <w:sz w:val="24"/>
                <w:szCs w:val="24"/>
              </w:rPr>
              <w:t>905</w:t>
            </w:r>
          </w:p>
        </w:tc>
        <w:tc>
          <w:tcPr>
            <w:tcW w:w="357" w:type="pct"/>
            <w:shd w:val="clear" w:color="auto" w:fill="FFFFFF" w:themeFill="background1"/>
          </w:tcPr>
          <w:p w:rsidR="00C8321A" w:rsidRPr="00772860" w:rsidRDefault="00C8321A" w:rsidP="002F4944">
            <w:pPr>
              <w:pStyle w:val="TableParagraph"/>
              <w:jc w:val="center"/>
              <w:rPr>
                <w:b/>
                <w:bCs/>
                <w:color w:val="000000" w:themeColor="text1"/>
                <w:sz w:val="24"/>
                <w:szCs w:val="24"/>
              </w:rPr>
            </w:pPr>
            <w:r w:rsidRPr="00772860">
              <w:rPr>
                <w:b/>
                <w:bCs/>
                <w:color w:val="000000" w:themeColor="text1"/>
                <w:sz w:val="24"/>
                <w:szCs w:val="24"/>
              </w:rPr>
              <w:t>156</w:t>
            </w:r>
          </w:p>
        </w:tc>
        <w:tc>
          <w:tcPr>
            <w:tcW w:w="357" w:type="pct"/>
            <w:shd w:val="clear" w:color="auto" w:fill="FFFFFF" w:themeFill="background1"/>
          </w:tcPr>
          <w:p w:rsidR="00C8321A" w:rsidRPr="00772860" w:rsidRDefault="00C8321A" w:rsidP="002F4944">
            <w:pPr>
              <w:pStyle w:val="TableParagraph"/>
              <w:jc w:val="center"/>
              <w:rPr>
                <w:b/>
                <w:bCs/>
                <w:color w:val="000000" w:themeColor="text1"/>
                <w:sz w:val="24"/>
                <w:szCs w:val="24"/>
              </w:rPr>
            </w:pPr>
            <w:r w:rsidRPr="00772860">
              <w:rPr>
                <w:b/>
                <w:bCs/>
                <w:color w:val="000000" w:themeColor="text1"/>
                <w:sz w:val="24"/>
                <w:szCs w:val="24"/>
              </w:rPr>
              <w:t>1061</w:t>
            </w:r>
          </w:p>
        </w:tc>
      </w:tr>
    </w:tbl>
    <w:p w:rsidR="00C8321A" w:rsidRPr="00772860" w:rsidRDefault="00C8321A" w:rsidP="00CC13D8">
      <w:pPr>
        <w:pStyle w:val="A3"/>
        <w:spacing w:line="240" w:lineRule="auto"/>
        <w:rPr>
          <w:color w:val="000000" w:themeColor="text1"/>
        </w:rPr>
      </w:pPr>
      <w:bookmarkStart w:id="472" w:name="_Toc169161527"/>
      <w:bookmarkStart w:id="473" w:name="_Toc169165441"/>
      <w:r w:rsidRPr="00772860">
        <w:rPr>
          <w:color w:val="000000" w:themeColor="text1"/>
        </w:rPr>
        <w:t>5.1.1 Living Organism Metaphors</w:t>
      </w:r>
      <w:bookmarkEnd w:id="472"/>
      <w:bookmarkEnd w:id="473"/>
      <w:r w:rsidRPr="00772860">
        <w:rPr>
          <w:color w:val="000000" w:themeColor="text1"/>
        </w:rPr>
        <w:t xml:space="preserve"> </w:t>
      </w:r>
    </w:p>
    <w:p w:rsidR="00C8321A" w:rsidRPr="00772860" w:rsidRDefault="00C8321A" w:rsidP="00CC13D8">
      <w:pPr>
        <w:pStyle w:val="A3"/>
        <w:spacing w:line="240" w:lineRule="auto"/>
        <w:rPr>
          <w:b w:val="0"/>
          <w:bCs w:val="0"/>
          <w:color w:val="000000" w:themeColor="text1"/>
        </w:rPr>
      </w:pPr>
      <w:bookmarkStart w:id="474" w:name="_Toc169161528"/>
      <w:bookmarkStart w:id="475" w:name="_Toc169165442"/>
      <w:r w:rsidRPr="00772860">
        <w:rPr>
          <w:b w:val="0"/>
          <w:bCs w:val="0"/>
          <w:color w:val="000000" w:themeColor="text1"/>
        </w:rPr>
        <w:t>5.1.1.1 Organism Metaphors</w:t>
      </w:r>
      <w:bookmarkEnd w:id="474"/>
      <w:bookmarkEnd w:id="475"/>
    </w:p>
    <w:p w:rsidR="00C8321A" w:rsidRPr="00772860" w:rsidRDefault="00C8321A" w:rsidP="00CC13D8">
      <w:pPr>
        <w:pStyle w:val="BodyText"/>
        <w:autoSpaceDE/>
        <w:autoSpaceDN/>
        <w:ind w:firstLine="567"/>
        <w:jc w:val="both"/>
        <w:rPr>
          <w:color w:val="000000" w:themeColor="text1"/>
          <w:sz w:val="26"/>
          <w:szCs w:val="26"/>
        </w:rPr>
      </w:pPr>
      <w:r w:rsidRPr="00772860">
        <w:rPr>
          <w:color w:val="000000" w:themeColor="text1"/>
          <w:sz w:val="26"/>
          <w:szCs w:val="26"/>
        </w:rPr>
        <w:t xml:space="preserve">This organism metaphor records 277 ST metaphoric expressions experiencing M.M and M.dM procedure. The data shows that 239 of these metaphoric expressions are translated into the TTs with equivalent metaphoric expressions while only 38 expressions are rendered into Vietnamese, becoming different expressions of the organism conceptual metaphors. </w:t>
      </w:r>
    </w:p>
    <w:p w:rsidR="00C8321A" w:rsidRPr="00772860" w:rsidRDefault="00C8321A" w:rsidP="00CC13D8">
      <w:pPr>
        <w:pStyle w:val="A3"/>
        <w:spacing w:line="240" w:lineRule="auto"/>
        <w:rPr>
          <w:rFonts w:eastAsia="Times New Roman"/>
          <w:b w:val="0"/>
          <w:bCs w:val="0"/>
          <w:color w:val="000000" w:themeColor="text1"/>
        </w:rPr>
      </w:pPr>
      <w:bookmarkStart w:id="476" w:name="_Toc161736607"/>
      <w:bookmarkStart w:id="477" w:name="_Toc169161529"/>
      <w:bookmarkStart w:id="478" w:name="_Toc169165443"/>
      <w:r w:rsidRPr="00772860">
        <w:rPr>
          <w:rFonts w:eastAsia="Times New Roman"/>
          <w:b w:val="0"/>
          <w:bCs w:val="0"/>
          <w:color w:val="000000" w:themeColor="text1"/>
        </w:rPr>
        <w:t>5.1.1.2 Human Conceptual Metaphor</w:t>
      </w:r>
      <w:bookmarkEnd w:id="476"/>
      <w:bookmarkEnd w:id="477"/>
      <w:bookmarkEnd w:id="478"/>
    </w:p>
    <w:p w:rsidR="00890AA3" w:rsidRPr="00772860" w:rsidRDefault="00C8321A" w:rsidP="00CC13D8">
      <w:pPr>
        <w:pStyle w:val="A1"/>
        <w:spacing w:line="240" w:lineRule="auto"/>
        <w:jc w:val="both"/>
        <w:rPr>
          <w:rStyle w:val="Strong"/>
          <w:color w:val="000000" w:themeColor="text1"/>
          <w:lang w:val="en-US"/>
        </w:rPr>
      </w:pPr>
      <w:r w:rsidRPr="00772860">
        <w:rPr>
          <w:rStyle w:val="Strong"/>
          <w:b/>
          <w:bCs/>
          <w:color w:val="000000" w:themeColor="text1"/>
        </w:rPr>
        <w:tab/>
      </w:r>
      <w:r w:rsidRPr="00772860">
        <w:rPr>
          <w:rStyle w:val="Strong"/>
          <w:color w:val="000000" w:themeColor="text1"/>
        </w:rPr>
        <w:t xml:space="preserve">The vast majority of human conceptual metaphors translated from English to Vietnamese maintain their underlying meaning. This is evident in the high frequency of M.M and M.dM translation procedures. Out of 145 identified expressions of human conceptual metaphors, a whopping 131 are translated directly, while only 14 undergo minor adjustments that preserve the core meaning. </w:t>
      </w:r>
    </w:p>
    <w:p w:rsidR="00C8321A" w:rsidRPr="00772860" w:rsidRDefault="00C8321A" w:rsidP="00CC13D8">
      <w:pPr>
        <w:widowControl w:val="0"/>
        <w:spacing w:after="0" w:line="240" w:lineRule="auto"/>
        <w:jc w:val="both"/>
        <w:rPr>
          <w:rFonts w:ascii="Times New Roman" w:eastAsia="Times New Roman" w:hAnsi="Times New Roman" w:cs="Times New Roman"/>
          <w:i/>
          <w:iCs/>
          <w:color w:val="000000" w:themeColor="text1"/>
          <w:sz w:val="26"/>
          <w:szCs w:val="26"/>
        </w:rPr>
      </w:pPr>
      <w:r w:rsidRPr="00772860">
        <w:rPr>
          <w:rFonts w:ascii="Times New Roman" w:eastAsia="Times New Roman" w:hAnsi="Times New Roman" w:cs="Times New Roman"/>
          <w:i/>
          <w:iCs/>
          <w:color w:val="000000" w:themeColor="text1"/>
          <w:sz w:val="26"/>
          <w:szCs w:val="26"/>
        </w:rPr>
        <w:t xml:space="preserve">5.1.1.3 Discussion of </w:t>
      </w:r>
      <w:r w:rsidRPr="00772860">
        <w:rPr>
          <w:rFonts w:ascii="Times New Roman" w:hAnsi="Times New Roman" w:cs="Times New Roman"/>
          <w:i/>
          <w:iCs/>
          <w:color w:val="000000" w:themeColor="text1"/>
          <w:sz w:val="26"/>
          <w:szCs w:val="26"/>
        </w:rPr>
        <w:t xml:space="preserve">Fixed Modulation of Organism and Human metaphors </w:t>
      </w:r>
    </w:p>
    <w:p w:rsidR="00C8321A" w:rsidRPr="00772860" w:rsidRDefault="00C8321A"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The analysis of metaphor translation in the data on the overarching organism, human metaphor and their sub-conceptual metaphors, reveals a nuanced interplay of linguistic choices, cultural considerations, and the preservation of metaphorical richness. The predominant use of M.M and M.dM procedures, which align with FiMo by Vinay and Darbelnet (1995), underscores the commitment to maintaining the core metaphorical concepts across </w:t>
      </w:r>
      <w:r w:rsidR="00BE7618">
        <w:rPr>
          <w:rFonts w:ascii="Times New Roman" w:hAnsi="Times New Roman" w:cs="Times New Roman"/>
          <w:color w:val="000000" w:themeColor="text1"/>
          <w:sz w:val="26"/>
          <w:szCs w:val="26"/>
        </w:rPr>
        <w:t xml:space="preserve">the </w:t>
      </w:r>
      <w:r w:rsidRPr="00772860">
        <w:rPr>
          <w:rFonts w:ascii="Times New Roman" w:hAnsi="Times New Roman" w:cs="Times New Roman"/>
          <w:color w:val="000000" w:themeColor="text1"/>
          <w:sz w:val="26"/>
          <w:szCs w:val="26"/>
        </w:rPr>
        <w:t xml:space="preserve">languages. </w:t>
      </w:r>
    </w:p>
    <w:p w:rsidR="00C8321A" w:rsidRPr="00772860" w:rsidRDefault="00C8321A" w:rsidP="00CC13D8">
      <w:pPr>
        <w:pStyle w:val="A3"/>
        <w:spacing w:line="240" w:lineRule="auto"/>
        <w:rPr>
          <w:rFonts w:eastAsia="Times New Roman"/>
          <w:color w:val="000000" w:themeColor="text1"/>
        </w:rPr>
      </w:pPr>
      <w:bookmarkStart w:id="479" w:name="_Toc161736606"/>
      <w:bookmarkStart w:id="480" w:name="_Toc169161530"/>
      <w:bookmarkStart w:id="481" w:name="_Toc169165444"/>
      <w:r w:rsidRPr="00772860">
        <w:rPr>
          <w:rFonts w:eastAsia="Times New Roman"/>
          <w:color w:val="000000" w:themeColor="text1"/>
        </w:rPr>
        <w:t>5.1.2 Movement Metaphors</w:t>
      </w:r>
      <w:bookmarkEnd w:id="479"/>
      <w:bookmarkEnd w:id="480"/>
      <w:bookmarkEnd w:id="481"/>
    </w:p>
    <w:p w:rsidR="00C8321A" w:rsidRPr="00772860" w:rsidRDefault="00C8321A" w:rsidP="00CC13D8">
      <w:pPr>
        <w:pStyle w:val="A1"/>
        <w:spacing w:line="240" w:lineRule="auto"/>
        <w:ind w:firstLine="720"/>
        <w:jc w:val="both"/>
        <w:rPr>
          <w:rFonts w:eastAsia="Times New Roman"/>
          <w:b w:val="0"/>
          <w:bCs w:val="0"/>
          <w:color w:val="000000" w:themeColor="text1"/>
          <w:lang w:val="en-US"/>
        </w:rPr>
      </w:pPr>
      <w:r w:rsidRPr="00772860">
        <w:rPr>
          <w:rFonts w:eastAsia="Times New Roman"/>
          <w:b w:val="0"/>
          <w:bCs w:val="0"/>
          <w:color w:val="000000" w:themeColor="text1"/>
        </w:rPr>
        <w:t xml:space="preserve">Movement conceptual metaphors are recorded with 114 expressions rendered directly while only 37 expressions are transferred with M.dM. This reveals that high </w:t>
      </w:r>
      <w:r w:rsidRPr="00772860">
        <w:rPr>
          <w:rFonts w:eastAsia="Times New Roman"/>
          <w:b w:val="0"/>
          <w:bCs w:val="0"/>
          <w:color w:val="000000" w:themeColor="text1"/>
        </w:rPr>
        <w:lastRenderedPageBreak/>
        <w:t>number of ST metaphoric expressions of movement conceptual metaphors are kept intact or slightly different in TT.</w:t>
      </w:r>
    </w:p>
    <w:p w:rsidR="00557974" w:rsidRPr="00772860" w:rsidRDefault="00557974"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eastAsia="Times New Roman" w:hAnsi="Times New Roman" w:cs="Times New Roman"/>
          <w:i/>
          <w:iCs/>
          <w:color w:val="000000" w:themeColor="text1"/>
          <w:sz w:val="26"/>
          <w:szCs w:val="26"/>
        </w:rPr>
        <w:t>5.1.2.1</w:t>
      </w:r>
      <w:r w:rsidRPr="00772860">
        <w:rPr>
          <w:rFonts w:ascii="Times New Roman" w:hAnsi="Times New Roman" w:cs="Times New Roman"/>
          <w:i/>
          <w:iCs/>
          <w:color w:val="000000" w:themeColor="text1"/>
          <w:sz w:val="24"/>
          <w:szCs w:val="24"/>
        </w:rPr>
        <w:t xml:space="preserve"> ECONOMIC CHANGES ARE WAYS OF FORWARD MOVEMENT</w:t>
      </w:r>
    </w:p>
    <w:p w:rsidR="00C8321A" w:rsidRPr="00772860" w:rsidRDefault="00C8321A" w:rsidP="00CC13D8">
      <w:pPr>
        <w:pStyle w:val="A1"/>
        <w:spacing w:line="240" w:lineRule="auto"/>
        <w:ind w:firstLine="720"/>
        <w:jc w:val="both"/>
        <w:rPr>
          <w:b w:val="0"/>
          <w:bCs w:val="0"/>
          <w:lang w:val="en-US"/>
        </w:rPr>
      </w:pPr>
      <w:r w:rsidRPr="00772860">
        <w:rPr>
          <w:b w:val="0"/>
          <w:bCs w:val="0"/>
          <w:color w:val="000000" w:themeColor="text1"/>
        </w:rPr>
        <w:t>The data records sub-conceptual metaphor of the overarching conceptual metaphor</w:t>
      </w:r>
      <w:r w:rsidRPr="00772860">
        <w:rPr>
          <w:b w:val="0"/>
          <w:bCs w:val="0"/>
          <w:color w:val="000000" w:themeColor="text1"/>
          <w:sz w:val="20"/>
          <w:szCs w:val="20"/>
        </w:rPr>
        <w:t xml:space="preserve"> ECONOMIC CHANGES ARE WAYS OF FORWARD MOVEMENT. </w:t>
      </w:r>
      <w:r w:rsidRPr="00772860">
        <w:rPr>
          <w:b w:val="0"/>
          <w:bCs w:val="0"/>
          <w:color w:val="000000" w:themeColor="text1"/>
        </w:rPr>
        <w:t xml:space="preserve">In these conceptual metaphors, economic changes are understood in terms of forward movement.  Among them, </w:t>
      </w:r>
      <w:r w:rsidRPr="00772860">
        <w:rPr>
          <w:b w:val="0"/>
          <w:bCs w:val="0"/>
          <w:color w:val="000000" w:themeColor="text1"/>
          <w:sz w:val="20"/>
          <w:szCs w:val="20"/>
        </w:rPr>
        <w:t>POOR ECONOMIC GROWTH IS SLOW MOVEMENT</w:t>
      </w:r>
      <w:r w:rsidRPr="00772860">
        <w:rPr>
          <w:b w:val="0"/>
          <w:bCs w:val="0"/>
          <w:color w:val="000000" w:themeColor="text1"/>
          <w:sz w:val="16"/>
          <w:szCs w:val="16"/>
        </w:rPr>
        <w:t xml:space="preserve"> </w:t>
      </w:r>
      <w:r w:rsidRPr="00772860">
        <w:rPr>
          <w:b w:val="0"/>
          <w:bCs w:val="0"/>
          <w:color w:val="000000" w:themeColor="text1"/>
        </w:rPr>
        <w:t xml:space="preserve">ranks first with 37 expressions of direct translation or minor shift. </w:t>
      </w:r>
      <w:r w:rsidRPr="00772860">
        <w:rPr>
          <w:b w:val="0"/>
          <w:bCs w:val="0"/>
          <w:color w:val="000000" w:themeColor="text1"/>
          <w:sz w:val="20"/>
          <w:szCs w:val="20"/>
        </w:rPr>
        <w:t xml:space="preserve">IMPROVING ECONOMIC GROWTH IS </w:t>
      </w:r>
      <w:r w:rsidRPr="00772860">
        <w:rPr>
          <w:rFonts w:eastAsia="Times New Roman"/>
          <w:b w:val="0"/>
          <w:bCs w:val="0"/>
          <w:color w:val="000000" w:themeColor="text1"/>
          <w:sz w:val="20"/>
          <w:szCs w:val="20"/>
        </w:rPr>
        <w:t>FORWARD MOVEMENT</w:t>
      </w:r>
      <w:r w:rsidRPr="00772860">
        <w:rPr>
          <w:b w:val="0"/>
          <w:bCs w:val="0"/>
          <w:color w:val="000000" w:themeColor="text1"/>
          <w:szCs w:val="28"/>
        </w:rPr>
        <w:t xml:space="preserve"> </w:t>
      </w:r>
      <w:r w:rsidRPr="00772860">
        <w:rPr>
          <w:b w:val="0"/>
          <w:bCs w:val="0"/>
          <w:color w:val="000000" w:themeColor="text1"/>
        </w:rPr>
        <w:t>and</w:t>
      </w:r>
      <w:r w:rsidRPr="00772860">
        <w:rPr>
          <w:b w:val="0"/>
          <w:bCs w:val="0"/>
          <w:color w:val="000000" w:themeColor="text1"/>
          <w:szCs w:val="28"/>
        </w:rPr>
        <w:t xml:space="preserve"> </w:t>
      </w:r>
      <w:r w:rsidRPr="00772860">
        <w:rPr>
          <w:b w:val="0"/>
          <w:bCs w:val="0"/>
          <w:color w:val="000000" w:themeColor="text1"/>
          <w:sz w:val="20"/>
          <w:szCs w:val="20"/>
        </w:rPr>
        <w:t>POOR ECONOMIC</w:t>
      </w:r>
      <w:r w:rsidRPr="00772860">
        <w:rPr>
          <w:rFonts w:eastAsia="Times New Roman"/>
          <w:b w:val="0"/>
          <w:bCs w:val="0"/>
          <w:color w:val="000000" w:themeColor="text1"/>
          <w:sz w:val="20"/>
          <w:szCs w:val="20"/>
        </w:rPr>
        <w:t xml:space="preserve"> SECTOR GROWTH </w:t>
      </w:r>
      <w:r w:rsidRPr="00772860">
        <w:rPr>
          <w:b w:val="0"/>
          <w:bCs w:val="0"/>
          <w:color w:val="000000" w:themeColor="text1"/>
          <w:sz w:val="20"/>
          <w:szCs w:val="20"/>
        </w:rPr>
        <w:t xml:space="preserve">IS SLOW </w:t>
      </w:r>
      <w:r w:rsidRPr="00772860">
        <w:rPr>
          <w:rFonts w:eastAsia="Times New Roman"/>
          <w:b w:val="0"/>
          <w:bCs w:val="0"/>
          <w:color w:val="000000" w:themeColor="text1"/>
          <w:sz w:val="20"/>
          <w:szCs w:val="20"/>
        </w:rPr>
        <w:t>FORWARD MOVEMENT,</w:t>
      </w:r>
      <w:r w:rsidRPr="00772860">
        <w:rPr>
          <w:b w:val="0"/>
          <w:bCs w:val="0"/>
          <w:color w:val="000000" w:themeColor="text1"/>
          <w:sz w:val="20"/>
          <w:szCs w:val="20"/>
        </w:rPr>
        <w:t xml:space="preserve"> FINANCIAL CONDITION CHANGES ARE WAYS OF</w:t>
      </w:r>
      <w:r w:rsidRPr="00772860">
        <w:rPr>
          <w:rFonts w:eastAsia="Times New Roman"/>
          <w:b w:val="0"/>
          <w:bCs w:val="0"/>
          <w:color w:val="000000" w:themeColor="text1"/>
          <w:sz w:val="20"/>
          <w:szCs w:val="20"/>
        </w:rPr>
        <w:t xml:space="preserve"> </w:t>
      </w:r>
      <w:r w:rsidRPr="00772860">
        <w:rPr>
          <w:b w:val="0"/>
          <w:bCs w:val="0"/>
          <w:color w:val="000000" w:themeColor="text1"/>
          <w:sz w:val="20"/>
          <w:szCs w:val="20"/>
        </w:rPr>
        <w:t xml:space="preserve">MOVEMENT, </w:t>
      </w:r>
      <w:r w:rsidRPr="00772860">
        <w:rPr>
          <w:rFonts w:eastAsia="Times New Roman"/>
          <w:b w:val="0"/>
          <w:bCs w:val="0"/>
          <w:color w:val="000000" w:themeColor="text1"/>
          <w:sz w:val="20"/>
          <w:szCs w:val="20"/>
        </w:rPr>
        <w:t xml:space="preserve">POVERTY </w:t>
      </w:r>
      <w:r w:rsidRPr="00772860">
        <w:rPr>
          <w:b w:val="0"/>
          <w:bCs w:val="0"/>
          <w:color w:val="000000" w:themeColor="text1"/>
          <w:sz w:val="20"/>
          <w:szCs w:val="20"/>
        </w:rPr>
        <w:t>ERADICATION</w:t>
      </w:r>
      <w:r w:rsidRPr="00772860">
        <w:rPr>
          <w:rFonts w:eastAsia="Times New Roman"/>
          <w:b w:val="0"/>
          <w:bCs w:val="0"/>
          <w:color w:val="000000" w:themeColor="text1"/>
          <w:sz w:val="20"/>
          <w:szCs w:val="20"/>
        </w:rPr>
        <w:t xml:space="preserve"> IS</w:t>
      </w:r>
      <w:r w:rsidRPr="00772860">
        <w:rPr>
          <w:b w:val="0"/>
          <w:bCs w:val="0"/>
          <w:color w:val="000000" w:themeColor="text1"/>
          <w:sz w:val="20"/>
          <w:szCs w:val="20"/>
        </w:rPr>
        <w:t xml:space="preserve"> AN ESCAPE </w:t>
      </w:r>
      <w:r w:rsidRPr="00772860">
        <w:rPr>
          <w:b w:val="0"/>
          <w:bCs w:val="0"/>
          <w:color w:val="000000" w:themeColor="text1"/>
        </w:rPr>
        <w:t>come second and third with 17 and 2 expressions respectively. Other sub conceptual metaphors undergo M.M or M.dM with modest number.</w:t>
      </w:r>
    </w:p>
    <w:p w:rsidR="00557974" w:rsidRPr="00772860" w:rsidRDefault="00557974"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hAnsi="Times New Roman" w:cs="Times New Roman"/>
          <w:i/>
          <w:iCs/>
          <w:color w:val="000000" w:themeColor="text1"/>
          <w:sz w:val="24"/>
          <w:szCs w:val="24"/>
        </w:rPr>
        <w:t>5.1.2.2 ECONOMIC CHANGES ARE WAYS OF UPWARD MOVEMENT</w:t>
      </w:r>
    </w:p>
    <w:p w:rsidR="00BB5A71" w:rsidRPr="00772860" w:rsidRDefault="00BB5A71"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hAnsi="Times New Roman" w:cs="Times New Roman"/>
          <w:color w:val="000000" w:themeColor="text1"/>
          <w:sz w:val="26"/>
          <w:szCs w:val="26"/>
        </w:rPr>
        <w:t>This group of metaphors include</w:t>
      </w:r>
      <w:r w:rsidRPr="00772860">
        <w:rPr>
          <w:rFonts w:ascii="Times New Roman" w:hAnsi="Times New Roman" w:cs="Times New Roman"/>
          <w:i/>
          <w:iCs/>
          <w:color w:val="000000" w:themeColor="text1"/>
          <w:sz w:val="26"/>
          <w:szCs w:val="26"/>
        </w:rPr>
        <w:t xml:space="preserve"> </w:t>
      </w:r>
      <w:r w:rsidRPr="00772860">
        <w:rPr>
          <w:rFonts w:ascii="Times New Roman" w:hAnsi="Times New Roman" w:cs="Times New Roman"/>
          <w:color w:val="000000" w:themeColor="text1"/>
          <w:sz w:val="20"/>
          <w:szCs w:val="20"/>
        </w:rPr>
        <w:t xml:space="preserve">DEVELOPING ECONOMY IS A MOVING-UP OBJECT </w:t>
      </w:r>
      <w:r w:rsidRPr="00772860">
        <w:rPr>
          <w:rFonts w:ascii="Times New Roman" w:hAnsi="Times New Roman" w:cs="Times New Roman"/>
          <w:color w:val="000000" w:themeColor="text1"/>
          <w:sz w:val="26"/>
          <w:szCs w:val="26"/>
        </w:rPr>
        <w:t xml:space="preserve">and </w:t>
      </w:r>
      <w:r w:rsidRPr="00772860">
        <w:rPr>
          <w:rFonts w:ascii="Times New Roman" w:hAnsi="Times New Roman" w:cs="Times New Roman"/>
          <w:color w:val="000000" w:themeColor="text1"/>
          <w:sz w:val="20"/>
          <w:szCs w:val="20"/>
        </w:rPr>
        <w:t>HIGHER PRICE IS UPWARD MOVEMENT</w:t>
      </w:r>
    </w:p>
    <w:p w:rsidR="00557974" w:rsidRPr="00772860" w:rsidRDefault="00557974" w:rsidP="00CC13D8">
      <w:pPr>
        <w:widowControl w:val="0"/>
        <w:spacing w:after="0" w:line="240" w:lineRule="auto"/>
        <w:jc w:val="both"/>
        <w:rPr>
          <w:rFonts w:ascii="Times New Roman" w:hAnsi="Times New Roman" w:cs="Times New Roman"/>
          <w:i/>
          <w:iCs/>
          <w:color w:val="000000" w:themeColor="text1"/>
          <w:sz w:val="24"/>
          <w:szCs w:val="24"/>
        </w:rPr>
      </w:pPr>
      <w:bookmarkStart w:id="482" w:name="_Toc165620017"/>
      <w:bookmarkStart w:id="483" w:name="_Toc165620175"/>
      <w:bookmarkStart w:id="484" w:name="_Toc169161631"/>
      <w:bookmarkStart w:id="485" w:name="_Toc169165554"/>
      <w:r w:rsidRPr="00772860">
        <w:rPr>
          <w:rFonts w:ascii="Times New Roman" w:hAnsi="Times New Roman" w:cs="Times New Roman"/>
          <w:i/>
          <w:iCs/>
          <w:color w:val="000000" w:themeColor="text1"/>
          <w:sz w:val="26"/>
          <w:szCs w:val="26"/>
        </w:rPr>
        <w:t>5.1.2.3</w:t>
      </w:r>
      <w:r w:rsidRPr="00772860">
        <w:rPr>
          <w:rFonts w:ascii="Times New Roman" w:hAnsi="Times New Roman" w:cs="Times New Roman"/>
          <w:i/>
          <w:iCs/>
          <w:color w:val="000000" w:themeColor="text1"/>
          <w:sz w:val="24"/>
          <w:szCs w:val="24"/>
        </w:rPr>
        <w:t xml:space="preserve"> ECONOMIC CHANGES ARE WAYS OF ON-ROAD</w:t>
      </w:r>
      <w:r w:rsidRPr="00772860">
        <w:rPr>
          <w:rFonts w:ascii="Times New Roman" w:hAnsi="Times New Roman" w:cs="Times New Roman"/>
          <w:i/>
          <w:iCs/>
          <w:color w:val="000000" w:themeColor="text1"/>
          <w:sz w:val="26"/>
          <w:szCs w:val="26"/>
        </w:rPr>
        <w:t xml:space="preserve"> </w:t>
      </w:r>
      <w:r w:rsidRPr="00772860">
        <w:rPr>
          <w:rFonts w:ascii="Times New Roman" w:hAnsi="Times New Roman" w:cs="Times New Roman"/>
          <w:i/>
          <w:iCs/>
          <w:color w:val="000000" w:themeColor="text1"/>
          <w:sz w:val="24"/>
          <w:szCs w:val="24"/>
        </w:rPr>
        <w:t xml:space="preserve">MOVEMENT </w:t>
      </w:r>
    </w:p>
    <w:p w:rsidR="00BB5A71" w:rsidRPr="00772860" w:rsidRDefault="00BB5A71" w:rsidP="00CC13D8">
      <w:pPr>
        <w:pStyle w:val="BNG"/>
        <w:spacing w:line="240" w:lineRule="auto"/>
        <w:ind w:firstLine="720"/>
        <w:jc w:val="both"/>
        <w:rPr>
          <w:b w:val="0"/>
          <w:bCs w:val="0"/>
          <w:i w:val="0"/>
          <w:iCs/>
          <w:color w:val="000000" w:themeColor="text1"/>
          <w:lang w:val="en-US"/>
        </w:rPr>
      </w:pPr>
      <w:r w:rsidRPr="00772860">
        <w:rPr>
          <w:b w:val="0"/>
          <w:bCs w:val="0"/>
          <w:i w:val="0"/>
          <w:iCs/>
          <w:color w:val="000000" w:themeColor="text1"/>
        </w:rPr>
        <w:t xml:space="preserve">Rank forth in terms of the quantity of the identified metaphoric expressions related to </w:t>
      </w:r>
      <w:r w:rsidRPr="00772860">
        <w:rPr>
          <w:b w:val="0"/>
          <w:bCs w:val="0"/>
          <w:i w:val="0"/>
          <w:iCs/>
          <w:color w:val="000000" w:themeColor="text1"/>
          <w:sz w:val="20"/>
          <w:szCs w:val="20"/>
        </w:rPr>
        <w:t>ECONOMIC CHANGES ARE WAYS OF MOVEMENT</w:t>
      </w:r>
      <w:r w:rsidRPr="00772860">
        <w:rPr>
          <w:b w:val="0"/>
          <w:bCs w:val="0"/>
          <w:i w:val="0"/>
          <w:iCs/>
          <w:color w:val="000000" w:themeColor="text1"/>
        </w:rPr>
        <w:t xml:space="preserve">, the number of linguistic manifestations of </w:t>
      </w:r>
      <w:r w:rsidRPr="00772860">
        <w:rPr>
          <w:b w:val="0"/>
          <w:bCs w:val="0"/>
          <w:i w:val="0"/>
          <w:iCs/>
          <w:color w:val="000000" w:themeColor="text1"/>
          <w:sz w:val="20"/>
          <w:szCs w:val="20"/>
        </w:rPr>
        <w:t xml:space="preserve">ECONOMIC CHANGES ARE WAYS OF ON-ROAD MOVEMENT </w:t>
      </w:r>
      <w:r w:rsidRPr="00772860">
        <w:rPr>
          <w:b w:val="0"/>
          <w:bCs w:val="0"/>
          <w:i w:val="0"/>
          <w:iCs/>
          <w:color w:val="000000" w:themeColor="text1"/>
        </w:rPr>
        <w:t>which are recorded to experience M.M is 3. Only 1 expression is rendered directly and 2 experience M.dM procedure.</w:t>
      </w:r>
      <w:bookmarkEnd w:id="482"/>
      <w:bookmarkEnd w:id="483"/>
      <w:bookmarkEnd w:id="484"/>
      <w:bookmarkEnd w:id="485"/>
    </w:p>
    <w:p w:rsidR="001A6F19" w:rsidRPr="00772860" w:rsidRDefault="001A6F19"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hAnsi="Times New Roman" w:cs="Times New Roman"/>
          <w:i/>
          <w:iCs/>
          <w:color w:val="000000" w:themeColor="text1"/>
          <w:sz w:val="26"/>
          <w:szCs w:val="26"/>
        </w:rPr>
        <w:t>5.1.2.4</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4"/>
          <w:szCs w:val="24"/>
        </w:rPr>
        <w:t>ECONOMIC CHANGES ARE WAYS OF BACKWARD MOVEMENT</w:t>
      </w:r>
    </w:p>
    <w:p w:rsidR="001A6F19" w:rsidRPr="00772860" w:rsidRDefault="001A6F19"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0"/>
          <w:szCs w:val="20"/>
        </w:rPr>
        <w:t xml:space="preserve">ECONOMIC CHANGES ARE WAYS OF BACKWARD MOVEMENT </w:t>
      </w:r>
      <w:r w:rsidRPr="00772860">
        <w:rPr>
          <w:rFonts w:ascii="Times New Roman" w:hAnsi="Times New Roman" w:cs="Times New Roman"/>
          <w:color w:val="000000" w:themeColor="text1"/>
          <w:sz w:val="26"/>
          <w:szCs w:val="26"/>
        </w:rPr>
        <w:t>is documented with 19 expressions but only 3 expressions of conceptual metaphor</w:t>
      </w:r>
      <w:r w:rsidRPr="00772860">
        <w:rPr>
          <w:rFonts w:ascii="Times New Roman" w:hAnsi="Times New Roman" w:cs="Times New Roman"/>
          <w:color w:val="000000" w:themeColor="text1"/>
          <w:sz w:val="20"/>
          <w:szCs w:val="20"/>
        </w:rPr>
        <w:t xml:space="preserve"> IMPROVING ECONOMIC GROWTH IS BACKWARD MOVEMENT </w:t>
      </w:r>
      <w:r w:rsidRPr="00772860">
        <w:rPr>
          <w:rFonts w:ascii="Times New Roman" w:hAnsi="Times New Roman" w:cs="Times New Roman"/>
          <w:color w:val="000000" w:themeColor="text1"/>
          <w:sz w:val="26"/>
          <w:szCs w:val="26"/>
        </w:rPr>
        <w:t xml:space="preserve">are rendered directly from English into Vietnamese. All these three examples use “return” to express the improvement of economic situation.  </w:t>
      </w:r>
    </w:p>
    <w:p w:rsidR="001A6F19" w:rsidRPr="00772860" w:rsidRDefault="001A6F19"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hAnsi="Times New Roman" w:cs="Times New Roman"/>
          <w:i/>
          <w:iCs/>
          <w:color w:val="000000" w:themeColor="text1"/>
          <w:sz w:val="26"/>
          <w:szCs w:val="26"/>
        </w:rPr>
        <w:t xml:space="preserve">5.1.2.5 </w:t>
      </w:r>
      <w:r w:rsidRPr="00772860">
        <w:rPr>
          <w:rFonts w:ascii="Times New Roman" w:hAnsi="Times New Roman" w:cs="Times New Roman"/>
          <w:i/>
          <w:iCs/>
          <w:color w:val="000000" w:themeColor="text1"/>
          <w:sz w:val="24"/>
          <w:szCs w:val="24"/>
        </w:rPr>
        <w:t>POOR ECONOMIC CHANGES ARE WAYS DOWNWARD MOVEMENT</w:t>
      </w:r>
    </w:p>
    <w:p w:rsidR="001A6F19" w:rsidRPr="00772860" w:rsidRDefault="001A6F19"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Though only 13 manifestations of the conceptual metaphor are identified, only one expression is translated using M.M. </w:t>
      </w:r>
    </w:p>
    <w:p w:rsidR="007C3CFE" w:rsidRPr="00772860" w:rsidRDefault="007C3CFE" w:rsidP="00CC13D8">
      <w:pPr>
        <w:widowControl w:val="0"/>
        <w:shd w:val="clear" w:color="auto" w:fill="FFFFFF"/>
        <w:spacing w:after="0" w:line="240" w:lineRule="auto"/>
        <w:jc w:val="both"/>
        <w:rPr>
          <w:rFonts w:ascii="Times New Roman" w:hAnsi="Times New Roman" w:cs="Times New Roman"/>
          <w:i/>
          <w:iCs/>
          <w:color w:val="000000" w:themeColor="text1"/>
          <w:sz w:val="26"/>
          <w:szCs w:val="26"/>
        </w:rPr>
      </w:pPr>
      <w:r w:rsidRPr="00772860">
        <w:rPr>
          <w:rFonts w:ascii="Times New Roman" w:eastAsia="Times New Roman" w:hAnsi="Times New Roman" w:cs="Times New Roman"/>
          <w:i/>
          <w:iCs/>
          <w:color w:val="000000" w:themeColor="text1"/>
          <w:sz w:val="26"/>
          <w:szCs w:val="26"/>
        </w:rPr>
        <w:t xml:space="preserve">5.1.2.6 Discussion of </w:t>
      </w:r>
      <w:r w:rsidRPr="00772860">
        <w:rPr>
          <w:rFonts w:ascii="Times New Roman" w:hAnsi="Times New Roman" w:cs="Times New Roman"/>
          <w:i/>
          <w:iCs/>
          <w:color w:val="000000" w:themeColor="text1"/>
          <w:sz w:val="26"/>
          <w:szCs w:val="26"/>
        </w:rPr>
        <w:t>Fixed Modulation of Movement Metaphors</w:t>
      </w:r>
    </w:p>
    <w:p w:rsidR="007C3CFE" w:rsidRPr="00772860" w:rsidRDefault="007C3CFE"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Movement metaphors are of the third most ubiquitous in economic field since almost all economic reports centers on portraying the changes in economies as ways of moving.</w:t>
      </w:r>
    </w:p>
    <w:p w:rsidR="007C3CFE" w:rsidRPr="00772860" w:rsidRDefault="007C3CFE"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Style w:val="Strong"/>
          <w:rFonts w:ascii="Times New Roman" w:hAnsi="Times New Roman" w:cs="Times New Roman"/>
          <w:b w:val="0"/>
          <w:bCs w:val="0"/>
          <w:color w:val="000000" w:themeColor="text1"/>
          <w:sz w:val="26"/>
          <w:szCs w:val="26"/>
        </w:rPr>
        <w:t xml:space="preserve">The primary quality of moving metaphors in economic discourse is their inherent fluidity and directionality. </w:t>
      </w:r>
      <w:r w:rsidRPr="00772860">
        <w:rPr>
          <w:rFonts w:ascii="Times New Roman" w:hAnsi="Times New Roman" w:cs="Times New Roman"/>
          <w:color w:val="000000" w:themeColor="text1"/>
          <w:sz w:val="26"/>
          <w:szCs w:val="26"/>
        </w:rPr>
        <w:t>These qualities are universal and mapped on to such expressions as “economic progress, trade flow”.</w:t>
      </w:r>
    </w:p>
    <w:p w:rsidR="001A6F19" w:rsidRPr="00772860" w:rsidRDefault="007C3CFE"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Two other properties of moving that are shared across languages are momentum and speed, which often occur at the same time when a movement start</w:t>
      </w:r>
    </w:p>
    <w:p w:rsidR="00557974" w:rsidRPr="00772860" w:rsidRDefault="007C3CFE" w:rsidP="00CC13D8">
      <w:pPr>
        <w:pStyle w:val="BNG"/>
        <w:spacing w:line="240" w:lineRule="auto"/>
        <w:ind w:firstLine="720"/>
        <w:jc w:val="both"/>
        <w:rPr>
          <w:color w:val="000000" w:themeColor="text1"/>
          <w:lang w:val="en-US"/>
        </w:rPr>
      </w:pPr>
      <w:r w:rsidRPr="00772860">
        <w:rPr>
          <w:b w:val="0"/>
          <w:bCs w:val="0"/>
          <w:i w:val="0"/>
          <w:iCs/>
          <w:color w:val="000000" w:themeColor="text1"/>
        </w:rPr>
        <w:t>Another property of moving that is also shared and can be mapped onto economic changes is unpredictability of moving</w:t>
      </w:r>
      <w:r w:rsidRPr="00772860">
        <w:rPr>
          <w:color w:val="000000" w:themeColor="text1"/>
        </w:rPr>
        <w:t>.</w:t>
      </w:r>
    </w:p>
    <w:p w:rsidR="002D635B" w:rsidRPr="00772860" w:rsidRDefault="002D635B" w:rsidP="00CC13D8">
      <w:pPr>
        <w:widowControl w:val="0"/>
        <w:spacing w:after="0" w:line="240" w:lineRule="auto"/>
        <w:ind w:firstLine="720"/>
        <w:jc w:val="both"/>
        <w:rPr>
          <w:rFonts w:ascii="Times New Roman" w:hAnsi="Times New Roman" w:cs="Times New Roman"/>
          <w:b/>
          <w:bCs/>
          <w:color w:val="000000" w:themeColor="text1"/>
          <w:szCs w:val="28"/>
        </w:rPr>
      </w:pPr>
      <w:r w:rsidRPr="00772860">
        <w:rPr>
          <w:rStyle w:val="Strong"/>
          <w:rFonts w:ascii="Times New Roman" w:hAnsi="Times New Roman" w:cs="Times New Roman"/>
          <w:b w:val="0"/>
          <w:bCs w:val="0"/>
          <w:color w:val="000000" w:themeColor="text1"/>
          <w:sz w:val="26"/>
          <w:szCs w:val="26"/>
        </w:rPr>
        <w:t>These mappings of moving conceptual metaphors according to Charister-Black (2004) are universal across languages. This may explain</w:t>
      </w:r>
      <w:r w:rsidRPr="00772860">
        <w:rPr>
          <w:rStyle w:val="Strong"/>
          <w:rFonts w:ascii="Times New Roman" w:hAnsi="Times New Roman" w:cs="Times New Roman"/>
          <w:color w:val="000000" w:themeColor="text1"/>
          <w:sz w:val="26"/>
          <w:szCs w:val="26"/>
        </w:rPr>
        <w:t xml:space="preserve"> </w:t>
      </w:r>
      <w:r w:rsidRPr="00772860">
        <w:rPr>
          <w:rFonts w:ascii="Times New Roman" w:hAnsi="Times New Roman" w:cs="Times New Roman"/>
          <w:color w:val="000000" w:themeColor="text1"/>
          <w:sz w:val="26"/>
          <w:szCs w:val="26"/>
        </w:rPr>
        <w:t xml:space="preserve">for the ubiquity of </w:t>
      </w:r>
      <w:r w:rsidRPr="00772860">
        <w:rPr>
          <w:rFonts w:ascii="Times New Roman" w:hAnsi="Times New Roman" w:cs="Times New Roman"/>
          <w:color w:val="000000" w:themeColor="text1"/>
          <w:sz w:val="26"/>
          <w:szCs w:val="26"/>
        </w:rPr>
        <w:lastRenderedPageBreak/>
        <w:t xml:space="preserve">M.M or M.dD procedures used in rendering moving metaphoric expressions from English economic texts into Vietnamese. Many expressions find their ways to the counterparts in TT, aligning with FiMo. The high </w:t>
      </w:r>
      <w:r w:rsidRPr="00772860">
        <w:rPr>
          <w:rStyle w:val="Strong"/>
          <w:rFonts w:ascii="Times New Roman" w:hAnsi="Times New Roman" w:cs="Times New Roman"/>
          <w:b w:val="0"/>
          <w:bCs w:val="0"/>
          <w:color w:val="000000" w:themeColor="text1"/>
          <w:sz w:val="26"/>
          <w:szCs w:val="26"/>
        </w:rPr>
        <w:t xml:space="preserve">frequency of FiMo further confirm the preservation of messages and how both cultures conceptualize economic fluctuations and business operations through the lens of </w:t>
      </w:r>
      <w:r w:rsidRPr="00772860">
        <w:rPr>
          <w:rStyle w:val="Strong"/>
          <w:rFonts w:ascii="Times New Roman" w:hAnsi="Times New Roman" w:cs="Times New Roman"/>
          <w:b w:val="0"/>
          <w:bCs w:val="0"/>
          <w:color w:val="000000" w:themeColor="text1"/>
          <w:sz w:val="20"/>
          <w:szCs w:val="20"/>
        </w:rPr>
        <w:t>ECONOMIC</w:t>
      </w:r>
      <w:r w:rsidR="008405B3">
        <w:rPr>
          <w:rStyle w:val="Strong"/>
          <w:rFonts w:ascii="Times New Roman" w:hAnsi="Times New Roman" w:cs="Times New Roman"/>
          <w:b w:val="0"/>
          <w:bCs w:val="0"/>
          <w:color w:val="000000" w:themeColor="text1"/>
          <w:sz w:val="20"/>
          <w:szCs w:val="20"/>
          <w:lang w:val="vi-VN"/>
        </w:rPr>
        <w:t xml:space="preserve"> CHANGES</w:t>
      </w:r>
      <w:r w:rsidRPr="00772860">
        <w:rPr>
          <w:rStyle w:val="Strong"/>
          <w:rFonts w:ascii="Times New Roman" w:hAnsi="Times New Roman" w:cs="Times New Roman"/>
          <w:b w:val="0"/>
          <w:bCs w:val="0"/>
          <w:color w:val="000000" w:themeColor="text1"/>
          <w:sz w:val="20"/>
          <w:szCs w:val="20"/>
        </w:rPr>
        <w:t xml:space="preserve"> ARE WAYS OF MOVEMENT</w:t>
      </w:r>
      <w:r w:rsidRPr="00772860">
        <w:rPr>
          <w:rStyle w:val="Strong"/>
          <w:rFonts w:ascii="Times New Roman" w:hAnsi="Times New Roman" w:cs="Times New Roman"/>
          <w:b w:val="0"/>
          <w:bCs w:val="0"/>
          <w:color w:val="000000" w:themeColor="text1"/>
        </w:rPr>
        <w:t>.</w:t>
      </w:r>
      <w:r w:rsidRPr="00772860">
        <w:rPr>
          <w:rFonts w:ascii="Times New Roman" w:hAnsi="Times New Roman" w:cs="Times New Roman"/>
          <w:b/>
          <w:bCs/>
          <w:color w:val="000000" w:themeColor="text1"/>
          <w:szCs w:val="28"/>
        </w:rPr>
        <w:t xml:space="preserve"> </w:t>
      </w:r>
    </w:p>
    <w:p w:rsidR="00EA5327" w:rsidRPr="00772860" w:rsidRDefault="00EA5327" w:rsidP="00CC13D8">
      <w:pPr>
        <w:pStyle w:val="A3"/>
        <w:spacing w:line="240" w:lineRule="auto"/>
        <w:rPr>
          <w:color w:val="000000" w:themeColor="text1"/>
          <w:shd w:val="clear" w:color="auto" w:fill="FFFFFF"/>
        </w:rPr>
      </w:pPr>
      <w:bookmarkStart w:id="486" w:name="_Toc169165445"/>
      <w:r w:rsidRPr="00772860">
        <w:rPr>
          <w:color w:val="000000" w:themeColor="text1"/>
          <w:shd w:val="clear" w:color="auto" w:fill="FFFFFF"/>
        </w:rPr>
        <w:t>5.1.3 Natural Phenomena Metaphors</w:t>
      </w:r>
      <w:bookmarkEnd w:id="486"/>
    </w:p>
    <w:p w:rsidR="00C747AD" w:rsidRPr="00772860" w:rsidRDefault="00C747AD" w:rsidP="00CC13D8">
      <w:pPr>
        <w:pStyle w:val="A3"/>
        <w:spacing w:line="240" w:lineRule="auto"/>
        <w:rPr>
          <w:b w:val="0"/>
          <w:bCs w:val="0"/>
          <w:color w:val="000000" w:themeColor="text1"/>
          <w:lang w:val="en-US"/>
        </w:rPr>
      </w:pPr>
      <w:bookmarkStart w:id="487" w:name="_Toc161736617"/>
      <w:bookmarkStart w:id="488" w:name="_Toc169161531"/>
      <w:bookmarkStart w:id="489" w:name="_Toc169165446"/>
      <w:r w:rsidRPr="00772860">
        <w:rPr>
          <w:b w:val="0"/>
          <w:bCs w:val="0"/>
          <w:color w:val="000000" w:themeColor="text1"/>
          <w:shd w:val="clear" w:color="auto" w:fill="FFFFFF"/>
        </w:rPr>
        <w:t xml:space="preserve">5.1.3.1 </w:t>
      </w:r>
      <w:r w:rsidRPr="00772860">
        <w:rPr>
          <w:b w:val="0"/>
          <w:bCs w:val="0"/>
          <w:color w:val="000000" w:themeColor="text1"/>
        </w:rPr>
        <w:t>Nautical Phenomena Metaphors</w:t>
      </w:r>
      <w:bookmarkEnd w:id="487"/>
      <w:bookmarkEnd w:id="488"/>
      <w:bookmarkEnd w:id="489"/>
    </w:p>
    <w:p w:rsidR="00C747AD" w:rsidRPr="00772860" w:rsidRDefault="00C747AD" w:rsidP="00CC13D8">
      <w:pPr>
        <w:pStyle w:val="A3"/>
        <w:spacing w:line="240" w:lineRule="auto"/>
        <w:ind w:firstLine="720"/>
        <w:rPr>
          <w:b w:val="0"/>
          <w:bCs w:val="0"/>
          <w:i w:val="0"/>
          <w:iCs/>
          <w:color w:val="000000" w:themeColor="text1"/>
          <w:lang w:val="en-US"/>
        </w:rPr>
      </w:pPr>
      <w:r w:rsidRPr="00772860">
        <w:rPr>
          <w:b w:val="0"/>
          <w:bCs w:val="0"/>
          <w:i w:val="0"/>
          <w:iCs/>
          <w:color w:val="000000" w:themeColor="text1"/>
          <w:lang w:val="en-US"/>
        </w:rPr>
        <w:t>T</w:t>
      </w:r>
      <w:r w:rsidRPr="00772860">
        <w:rPr>
          <w:b w:val="0"/>
          <w:bCs w:val="0"/>
          <w:i w:val="0"/>
          <w:iCs/>
          <w:color w:val="000000" w:themeColor="text1"/>
        </w:rPr>
        <w:t>he number of the identified linguistic manifestations of</w:t>
      </w:r>
      <w:r w:rsidRPr="00772860">
        <w:rPr>
          <w:b w:val="0"/>
          <w:bCs w:val="0"/>
          <w:i w:val="0"/>
          <w:iCs/>
          <w:color w:val="000000" w:themeColor="text1"/>
          <w:szCs w:val="28"/>
        </w:rPr>
        <w:t xml:space="preserve"> </w:t>
      </w:r>
      <w:r w:rsidRPr="00772860">
        <w:rPr>
          <w:b w:val="0"/>
          <w:bCs w:val="0"/>
          <w:i w:val="0"/>
          <w:iCs/>
          <w:color w:val="000000" w:themeColor="text1"/>
          <w:sz w:val="20"/>
          <w:szCs w:val="20"/>
        </w:rPr>
        <w:t>ECONOMIC ACTIVITES ARE FLOWS OF LIQUID</w:t>
      </w:r>
      <w:r w:rsidRPr="00772860">
        <w:rPr>
          <w:b w:val="0"/>
          <w:bCs w:val="0"/>
          <w:i w:val="0"/>
          <w:iCs/>
          <w:color w:val="000000" w:themeColor="text1"/>
          <w:szCs w:val="28"/>
        </w:rPr>
        <w:t xml:space="preserve"> </w:t>
      </w:r>
      <w:r w:rsidRPr="00772860">
        <w:rPr>
          <w:b w:val="0"/>
          <w:bCs w:val="0"/>
          <w:i w:val="0"/>
          <w:iCs/>
          <w:color w:val="000000" w:themeColor="text1"/>
        </w:rPr>
        <w:t>undergoing M.M and M.dM is 33. They showcase nuanced ST conceptual metaphors and their mirrors in TT. Out of the all the cases experiencing FiMo, 15 expressions are translated using M.M while a slightly higher figure undergo M.dM. Consider the following analysis.</w:t>
      </w:r>
    </w:p>
    <w:p w:rsidR="00EA5327" w:rsidRPr="00772860" w:rsidRDefault="00EA5327" w:rsidP="00CC13D8">
      <w:pPr>
        <w:pStyle w:val="BodyText"/>
        <w:jc w:val="both"/>
        <w:rPr>
          <w:i/>
          <w:iCs/>
          <w:color w:val="000000" w:themeColor="text1"/>
          <w:sz w:val="26"/>
          <w:szCs w:val="26"/>
        </w:rPr>
      </w:pPr>
      <w:r w:rsidRPr="00772860">
        <w:rPr>
          <w:i/>
          <w:iCs/>
          <w:color w:val="000000" w:themeColor="text1"/>
          <w:sz w:val="26"/>
          <w:szCs w:val="26"/>
          <w:shd w:val="clear" w:color="auto" w:fill="FFFFFF"/>
        </w:rPr>
        <w:t>5.1.3.</w:t>
      </w:r>
      <w:r w:rsidR="00C747AD" w:rsidRPr="00772860">
        <w:rPr>
          <w:i/>
          <w:iCs/>
          <w:color w:val="000000" w:themeColor="text1"/>
          <w:sz w:val="26"/>
          <w:szCs w:val="26"/>
          <w:shd w:val="clear" w:color="auto" w:fill="FFFFFF"/>
        </w:rPr>
        <w:t>3</w:t>
      </w:r>
      <w:r w:rsidRPr="00772860">
        <w:rPr>
          <w:i/>
          <w:iCs/>
          <w:color w:val="000000" w:themeColor="text1"/>
          <w:sz w:val="26"/>
          <w:szCs w:val="26"/>
          <w:shd w:val="clear" w:color="auto" w:fill="FFFFFF"/>
        </w:rPr>
        <w:t xml:space="preserve"> Discussion of </w:t>
      </w:r>
      <w:r w:rsidRPr="00772860">
        <w:rPr>
          <w:i/>
          <w:iCs/>
          <w:color w:val="000000" w:themeColor="text1"/>
          <w:sz w:val="26"/>
          <w:szCs w:val="26"/>
        </w:rPr>
        <w:t>Fixed Modulation of Nautical Phenomena Conceptual Metaphors</w:t>
      </w:r>
    </w:p>
    <w:p w:rsidR="00EA5327" w:rsidRPr="00772860" w:rsidRDefault="00EA5327" w:rsidP="00CC13D8">
      <w:pPr>
        <w:pStyle w:val="BodyText"/>
        <w:ind w:firstLine="720"/>
        <w:jc w:val="both"/>
        <w:rPr>
          <w:color w:val="000000" w:themeColor="text1"/>
          <w:sz w:val="26"/>
          <w:szCs w:val="26"/>
          <w:shd w:val="clear" w:color="auto" w:fill="FFFFFF"/>
        </w:rPr>
      </w:pPr>
      <w:r w:rsidRPr="00772860">
        <w:rPr>
          <w:color w:val="000000" w:themeColor="text1"/>
          <w:sz w:val="26"/>
          <w:szCs w:val="26"/>
          <w:shd w:val="clear" w:color="auto" w:fill="FFFFFF"/>
        </w:rPr>
        <w:t xml:space="preserve">In the analysis of metaphor translation of </w:t>
      </w:r>
      <w:r w:rsidRPr="00772860">
        <w:rPr>
          <w:color w:val="000000" w:themeColor="text1"/>
          <w:sz w:val="20"/>
          <w:szCs w:val="20"/>
        </w:rPr>
        <w:t xml:space="preserve">MONEY IS FLOWING LIQUID, </w:t>
      </w:r>
      <w:r w:rsidRPr="00772860">
        <w:rPr>
          <w:color w:val="000000" w:themeColor="text1"/>
          <w:sz w:val="20"/>
          <w:szCs w:val="20"/>
          <w:shd w:val="clear" w:color="auto" w:fill="FFFFFF"/>
        </w:rPr>
        <w:t xml:space="preserve">MASSIVE DEBTS ARE SEA WAVES </w:t>
      </w:r>
      <w:r w:rsidRPr="00772860">
        <w:rPr>
          <w:color w:val="000000" w:themeColor="text1"/>
          <w:sz w:val="26"/>
          <w:szCs w:val="26"/>
          <w:shd w:val="clear" w:color="auto" w:fill="FFFFFF"/>
        </w:rPr>
        <w:t>and</w:t>
      </w:r>
      <w:r w:rsidRPr="00772860">
        <w:rPr>
          <w:color w:val="000000" w:themeColor="text1"/>
          <w:sz w:val="20"/>
          <w:szCs w:val="20"/>
          <w:shd w:val="clear" w:color="auto" w:fill="FFFFFF"/>
        </w:rPr>
        <w:t xml:space="preserve"> </w:t>
      </w:r>
      <w:r w:rsidRPr="00772860">
        <w:rPr>
          <w:color w:val="000000" w:themeColor="text1"/>
          <w:sz w:val="20"/>
          <w:szCs w:val="20"/>
        </w:rPr>
        <w:t xml:space="preserve">TRADES ARE FLOWS OF LIQUID, </w:t>
      </w:r>
      <w:r w:rsidRPr="00772860">
        <w:rPr>
          <w:color w:val="000000" w:themeColor="text1"/>
          <w:sz w:val="26"/>
          <w:szCs w:val="26"/>
        </w:rPr>
        <w:t>it is revealed that</w:t>
      </w:r>
      <w:r w:rsidRPr="00772860">
        <w:rPr>
          <w:color w:val="000000" w:themeColor="text1"/>
          <w:sz w:val="26"/>
          <w:szCs w:val="26"/>
          <w:shd w:val="clear" w:color="auto" w:fill="FFFFFF"/>
        </w:rPr>
        <w:t xml:space="preserve"> using M.M and M.dM procedures is more frequently used. The use of and M.M and M.dM or FiMo pattern in translation ensures that the metaphors are retained in the TT while accommodating linguistic variations between the source and target languages. This allows for smooth communication of complex economic concepts across different linguistic contexts.</w:t>
      </w:r>
    </w:p>
    <w:p w:rsidR="00C747AD" w:rsidRPr="00772860" w:rsidRDefault="00C747AD" w:rsidP="00CC13D8">
      <w:pPr>
        <w:pStyle w:val="A3"/>
        <w:spacing w:line="240" w:lineRule="auto"/>
        <w:rPr>
          <w:b w:val="0"/>
          <w:bCs w:val="0"/>
          <w:color w:val="000000" w:themeColor="text1"/>
        </w:rPr>
      </w:pPr>
      <w:bookmarkStart w:id="490" w:name="_Toc161736612"/>
      <w:bookmarkStart w:id="491" w:name="_Toc169161532"/>
      <w:bookmarkStart w:id="492" w:name="_Toc169165447"/>
      <w:r w:rsidRPr="00772860">
        <w:rPr>
          <w:b w:val="0"/>
          <w:bCs w:val="0"/>
          <w:color w:val="000000" w:themeColor="text1"/>
        </w:rPr>
        <w:t>5.1.3.3 Meteorological Phenomena Conceptual Metaphors</w:t>
      </w:r>
      <w:bookmarkEnd w:id="490"/>
      <w:bookmarkEnd w:id="491"/>
      <w:bookmarkEnd w:id="492"/>
    </w:p>
    <w:p w:rsidR="00EA5327" w:rsidRPr="00772860" w:rsidRDefault="00EA5327" w:rsidP="00CC13D8">
      <w:pPr>
        <w:widowControl w:val="0"/>
        <w:spacing w:after="0" w:line="240" w:lineRule="auto"/>
        <w:ind w:firstLine="720"/>
        <w:jc w:val="both"/>
        <w:rPr>
          <w:rFonts w:ascii="Times New Roman" w:hAnsi="Times New Roman" w:cs="Times New Roman"/>
          <w:color w:val="000000" w:themeColor="text1"/>
          <w:szCs w:val="28"/>
        </w:rPr>
      </w:pPr>
      <w:r w:rsidRPr="00772860">
        <w:rPr>
          <w:rFonts w:ascii="Times New Roman" w:hAnsi="Times New Roman" w:cs="Times New Roman"/>
          <w:color w:val="000000" w:themeColor="text1"/>
          <w:sz w:val="26"/>
          <w:szCs w:val="26"/>
        </w:rPr>
        <w:t>This group of metaphors accounts for 20 expressions undergoing M.M. No M.dM is recorded. The expressions belong to conceptual metaphor</w:t>
      </w:r>
      <w:r w:rsidRPr="00772860">
        <w:rPr>
          <w:rFonts w:ascii="Times New Roman" w:hAnsi="Times New Roman" w:cs="Times New Roman"/>
          <w:color w:val="000000" w:themeColor="text1"/>
          <w:szCs w:val="28"/>
        </w:rPr>
        <w:t xml:space="preserve"> </w:t>
      </w:r>
      <w:r w:rsidRPr="00772860">
        <w:rPr>
          <w:rFonts w:ascii="Times New Roman" w:hAnsi="Times New Roman" w:cs="Times New Roman"/>
          <w:color w:val="000000" w:themeColor="text1"/>
          <w:sz w:val="20"/>
          <w:szCs w:val="20"/>
        </w:rPr>
        <w:t xml:space="preserve">ECONOMIC PROBLEMS ARE AIR PRESSURE </w:t>
      </w:r>
      <w:r w:rsidRPr="00772860">
        <w:rPr>
          <w:rFonts w:ascii="Times New Roman" w:hAnsi="Times New Roman" w:cs="Times New Roman"/>
          <w:color w:val="000000" w:themeColor="text1"/>
          <w:sz w:val="26"/>
          <w:szCs w:val="26"/>
        </w:rPr>
        <w:t xml:space="preserve">which is further divided into three sub conceptual metaphors concerning the economic problems they depict. They include </w:t>
      </w:r>
      <w:r w:rsidRPr="00772860">
        <w:rPr>
          <w:rFonts w:ascii="Times New Roman" w:hAnsi="Times New Roman" w:cs="Times New Roman"/>
          <w:color w:val="000000" w:themeColor="text1"/>
          <w:sz w:val="20"/>
          <w:szCs w:val="20"/>
          <w:shd w:val="clear" w:color="auto" w:fill="FFFFFF" w:themeFill="background1"/>
        </w:rPr>
        <w:t>INFLATION IS AIR PRESSURE,</w:t>
      </w:r>
      <w:r w:rsidRPr="00772860">
        <w:rPr>
          <w:rFonts w:ascii="Times New Roman" w:eastAsia="Times New Roman" w:hAnsi="Times New Roman" w:cs="Times New Roman"/>
          <w:color w:val="000000" w:themeColor="text1"/>
          <w:sz w:val="20"/>
          <w:szCs w:val="20"/>
        </w:rPr>
        <w:t xml:space="preserve"> </w:t>
      </w:r>
      <w:r w:rsidRPr="00772860">
        <w:rPr>
          <w:rFonts w:ascii="Calibri" w:eastAsia="Times New Roman" w:hAnsi="Calibri" w:cs="Calibri"/>
          <w:color w:val="000000" w:themeColor="text1"/>
          <w:sz w:val="20"/>
          <w:szCs w:val="20"/>
        </w:rPr>
        <w:t>﻿</w:t>
      </w:r>
      <w:r w:rsidRPr="00772860">
        <w:rPr>
          <w:rFonts w:ascii="Times New Roman" w:eastAsia="Times New Roman" w:hAnsi="Times New Roman" w:cs="Times New Roman"/>
          <w:color w:val="000000" w:themeColor="text1"/>
          <w:sz w:val="20"/>
          <w:szCs w:val="20"/>
        </w:rPr>
        <w:t xml:space="preserve">UNSUSTAINABLE ECONOMY IS A BUBBLE </w:t>
      </w:r>
      <w:r w:rsidRPr="00772860">
        <w:rPr>
          <w:rFonts w:ascii="Times New Roman" w:eastAsia="Times New Roman" w:hAnsi="Times New Roman" w:cs="Times New Roman"/>
          <w:color w:val="000000" w:themeColor="text1"/>
          <w:szCs w:val="28"/>
        </w:rPr>
        <w:t>and</w:t>
      </w:r>
      <w:r w:rsidRPr="00772860">
        <w:rPr>
          <w:rFonts w:ascii="Times New Roman" w:eastAsia="Times New Roman" w:hAnsi="Times New Roman" w:cs="Times New Roman"/>
          <w:color w:val="000000" w:themeColor="text1"/>
          <w:sz w:val="20"/>
          <w:szCs w:val="20"/>
        </w:rPr>
        <w:t xml:space="preserve"> </w:t>
      </w:r>
      <w:r w:rsidRPr="00772860">
        <w:rPr>
          <w:rFonts w:ascii="Times New Roman" w:hAnsi="Times New Roman" w:cs="Times New Roman"/>
          <w:color w:val="000000" w:themeColor="text1"/>
          <w:sz w:val="20"/>
          <w:szCs w:val="20"/>
        </w:rPr>
        <w:t>ECONOMIC DOWNTURNS ARE AIR PRESSURE.</w:t>
      </w:r>
      <w:r w:rsidRPr="00772860">
        <w:rPr>
          <w:rFonts w:ascii="Times New Roman" w:hAnsi="Times New Roman" w:cs="Times New Roman"/>
          <w:color w:val="000000" w:themeColor="text1"/>
          <w:szCs w:val="28"/>
        </w:rPr>
        <w:t xml:space="preserve"> </w:t>
      </w:r>
    </w:p>
    <w:p w:rsidR="00EA5327" w:rsidRPr="00772860" w:rsidRDefault="00EA5327"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5.1.3.</w:t>
      </w:r>
      <w:r w:rsidR="00C747AD" w:rsidRPr="00772860">
        <w:rPr>
          <w:rFonts w:ascii="Times New Roman" w:hAnsi="Times New Roman" w:cs="Times New Roman"/>
          <w:i/>
          <w:iCs/>
          <w:color w:val="000000" w:themeColor="text1"/>
          <w:sz w:val="26"/>
          <w:szCs w:val="26"/>
        </w:rPr>
        <w:t>4</w:t>
      </w:r>
      <w:r w:rsidRPr="00772860">
        <w:rPr>
          <w:rFonts w:ascii="Times New Roman" w:hAnsi="Times New Roman" w:cs="Times New Roman"/>
          <w:i/>
          <w:iCs/>
          <w:color w:val="000000" w:themeColor="text1"/>
          <w:sz w:val="26"/>
          <w:szCs w:val="26"/>
        </w:rPr>
        <w:t xml:space="preserve"> Discussion of Fixed Modulation of Meteorological Phenomena Conceptual Metaphors</w:t>
      </w:r>
    </w:p>
    <w:p w:rsidR="00EA5327" w:rsidRPr="00772860" w:rsidRDefault="00EA5327" w:rsidP="00CC13D8">
      <w:pPr>
        <w:pStyle w:val="BodyText"/>
        <w:ind w:firstLine="720"/>
        <w:jc w:val="both"/>
        <w:rPr>
          <w:color w:val="000000" w:themeColor="text1"/>
          <w:sz w:val="26"/>
          <w:szCs w:val="26"/>
          <w:shd w:val="clear" w:color="auto" w:fill="FFFFFF"/>
        </w:rPr>
      </w:pPr>
      <w:r w:rsidRPr="00772860">
        <w:rPr>
          <w:color w:val="000000" w:themeColor="text1"/>
          <w:sz w:val="26"/>
          <w:szCs w:val="26"/>
          <w:shd w:val="clear" w:color="auto" w:fill="FFFFFF"/>
        </w:rPr>
        <w:t xml:space="preserve">In the analysis of metaphor translation procedures for the conceptual metaphors </w:t>
      </w:r>
      <w:r w:rsidRPr="00772860">
        <w:rPr>
          <w:color w:val="000000" w:themeColor="text1"/>
          <w:sz w:val="20"/>
          <w:szCs w:val="20"/>
          <w:shd w:val="clear" w:color="auto" w:fill="FFFFFF"/>
        </w:rPr>
        <w:t>ECONOMIC PROBLEMS ARE AIR PRESSURE</w:t>
      </w:r>
      <w:r w:rsidRPr="00772860">
        <w:rPr>
          <w:color w:val="000000" w:themeColor="text1"/>
          <w:sz w:val="20"/>
          <w:szCs w:val="20"/>
        </w:rPr>
        <w:t xml:space="preserve"> </w:t>
      </w:r>
      <w:r w:rsidRPr="00772860">
        <w:rPr>
          <w:color w:val="000000" w:themeColor="text1"/>
          <w:sz w:val="26"/>
          <w:szCs w:val="26"/>
        </w:rPr>
        <w:t xml:space="preserve">and </w:t>
      </w:r>
      <w:r w:rsidRPr="00772860">
        <w:rPr>
          <w:color w:val="000000" w:themeColor="text1"/>
          <w:sz w:val="20"/>
          <w:szCs w:val="20"/>
        </w:rPr>
        <w:t>ECONOMIC PROBLEMS ARE SEVERE WEATHER</w:t>
      </w:r>
      <w:r w:rsidRPr="00772860">
        <w:rPr>
          <w:color w:val="000000" w:themeColor="text1"/>
          <w:shd w:val="clear" w:color="auto" w:fill="FFFFFF"/>
        </w:rPr>
        <w:t xml:space="preserve">, </w:t>
      </w:r>
      <w:r w:rsidRPr="00772860">
        <w:rPr>
          <w:color w:val="000000" w:themeColor="text1"/>
          <w:sz w:val="26"/>
          <w:szCs w:val="26"/>
          <w:shd w:val="clear" w:color="auto" w:fill="FFFFFF"/>
        </w:rPr>
        <w:t>it is notable that FiMo patterns play a prevalent role in maintaining the integrity of the metaphorical expressions across languages. The consistent use of Metaphor into the same Metaphor procedure underscores the reliance on FiMo for retaining the metaphor in the TL. This suggests a shared conceptualization of economic problems and crises across the cultures, where economic fluctuations are metaphorically likened to atmospheric pressures and severe weather conditions.</w:t>
      </w:r>
    </w:p>
    <w:p w:rsidR="00C747AD" w:rsidRPr="00772860" w:rsidRDefault="00C747AD" w:rsidP="00CC13D8">
      <w:pPr>
        <w:pStyle w:val="A3"/>
        <w:spacing w:line="240" w:lineRule="auto"/>
        <w:rPr>
          <w:b w:val="0"/>
          <w:bCs w:val="0"/>
          <w:color w:val="000000" w:themeColor="text1"/>
        </w:rPr>
      </w:pPr>
      <w:bookmarkStart w:id="493" w:name="_Toc169161533"/>
      <w:bookmarkStart w:id="494" w:name="_Toc169165448"/>
      <w:r w:rsidRPr="00772860">
        <w:rPr>
          <w:b w:val="0"/>
          <w:bCs w:val="0"/>
          <w:color w:val="000000" w:themeColor="text1"/>
          <w:shd w:val="clear" w:color="auto" w:fill="FFFFFF"/>
        </w:rPr>
        <w:t xml:space="preserve">5.1.3.5 </w:t>
      </w:r>
      <w:r w:rsidRPr="00772860">
        <w:rPr>
          <w:b w:val="0"/>
          <w:bCs w:val="0"/>
          <w:color w:val="000000" w:themeColor="text1"/>
        </w:rPr>
        <w:t>Geologic Phenomena Conceptual Metaphors</w:t>
      </w:r>
      <w:bookmarkEnd w:id="493"/>
      <w:bookmarkEnd w:id="494"/>
    </w:p>
    <w:p w:rsidR="00C747AD" w:rsidRPr="00772860" w:rsidRDefault="00C747AD" w:rsidP="00CC13D8">
      <w:pPr>
        <w:pStyle w:val="BodyText"/>
        <w:ind w:firstLine="720"/>
        <w:jc w:val="both"/>
        <w:rPr>
          <w:b/>
          <w:bCs/>
          <w:color w:val="000000" w:themeColor="text1"/>
          <w:sz w:val="26"/>
          <w:szCs w:val="26"/>
        </w:rPr>
      </w:pPr>
      <w:r w:rsidRPr="00772860">
        <w:rPr>
          <w:color w:val="000000" w:themeColor="text1"/>
          <w:sz w:val="26"/>
          <w:szCs w:val="26"/>
        </w:rPr>
        <w:t>The data showcases the translation of metaphoric expressions underpinned by conceptual metaphors</w:t>
      </w:r>
      <w:r w:rsidRPr="00772860">
        <w:rPr>
          <w:b/>
          <w:bCs/>
          <w:color w:val="000000" w:themeColor="text1"/>
          <w:sz w:val="28"/>
          <w:szCs w:val="28"/>
        </w:rPr>
        <w:t xml:space="preserve"> </w:t>
      </w:r>
      <w:r w:rsidRPr="00772860">
        <w:rPr>
          <w:color w:val="000000" w:themeColor="text1"/>
          <w:kern w:val="36"/>
          <w:sz w:val="20"/>
          <w:szCs w:val="20"/>
        </w:rPr>
        <w:t xml:space="preserve">ECONOMIC PROBLEMS ARE </w:t>
      </w:r>
      <w:r w:rsidRPr="00772860">
        <w:rPr>
          <w:color w:val="000000" w:themeColor="text1"/>
          <w:sz w:val="20"/>
          <w:szCs w:val="20"/>
        </w:rPr>
        <w:t>EARTHQUAKES, FINANCIAL PROBLEMS ARE EARTHQUAKES</w:t>
      </w:r>
      <w:r w:rsidRPr="00772860">
        <w:rPr>
          <w:color w:val="000000" w:themeColor="text1"/>
          <w:sz w:val="26"/>
          <w:szCs w:val="26"/>
        </w:rPr>
        <w:t>, and</w:t>
      </w:r>
      <w:r w:rsidRPr="00772860">
        <w:rPr>
          <w:color w:val="000000" w:themeColor="text1"/>
          <w:sz w:val="20"/>
          <w:szCs w:val="20"/>
        </w:rPr>
        <w:t xml:space="preserve"> HUMAN CAPITAL DETERIORATION IS SOIL EROSION</w:t>
      </w:r>
      <w:r w:rsidRPr="00772860">
        <w:rPr>
          <w:color w:val="000000" w:themeColor="text1"/>
        </w:rPr>
        <w:t xml:space="preserve">, </w:t>
      </w:r>
      <w:r w:rsidRPr="00772860">
        <w:rPr>
          <w:color w:val="000000" w:themeColor="text1"/>
          <w:sz w:val="26"/>
          <w:szCs w:val="26"/>
        </w:rPr>
        <w:lastRenderedPageBreak/>
        <w:t xml:space="preserve">which are presented by 20 expressions, 19 of which are rendered directly from English into Vietnamese. </w:t>
      </w:r>
    </w:p>
    <w:p w:rsidR="00556134" w:rsidRPr="00772860" w:rsidRDefault="00556134" w:rsidP="00CC13D8">
      <w:pPr>
        <w:widowControl w:val="0"/>
        <w:shd w:val="clear" w:color="auto" w:fill="FFFFFF" w:themeFill="background1"/>
        <w:spacing w:after="0" w:line="240" w:lineRule="auto"/>
        <w:jc w:val="both"/>
        <w:rPr>
          <w:rFonts w:ascii="Times New Roman" w:eastAsia="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5.1.3.6 Discussion of Fixed Modulation of Geological Phenomena Conceptual Metaphors</w:t>
      </w:r>
    </w:p>
    <w:p w:rsidR="002D635B" w:rsidRPr="00772860" w:rsidRDefault="00556134" w:rsidP="00CC13D8">
      <w:pPr>
        <w:pStyle w:val="BNG"/>
        <w:spacing w:line="240" w:lineRule="auto"/>
        <w:ind w:firstLine="720"/>
        <w:jc w:val="both"/>
        <w:rPr>
          <w:b w:val="0"/>
          <w:bCs w:val="0"/>
          <w:i w:val="0"/>
          <w:iCs/>
          <w:color w:val="000000" w:themeColor="text1"/>
          <w:lang w:val="en-US"/>
        </w:rPr>
      </w:pPr>
      <w:r w:rsidRPr="00772860">
        <w:rPr>
          <w:b w:val="0"/>
          <w:bCs w:val="0"/>
          <w:i w:val="0"/>
          <w:iCs/>
          <w:color w:val="000000" w:themeColor="text1"/>
          <w:shd w:val="clear" w:color="auto" w:fill="FFFFFF"/>
        </w:rPr>
        <w:t>The prevalence of FiMo patterns in the data analysis show that the pattern of modulation plays a crucial role in maintaining the integrity of conceptual metaphors across languages. In the translation process, the preservation of expressions in the target text aligns with FiMo patterns showcases of the globally shared expressions of earthquake conceptual metaphor with consistent meanings in the pair of languages.</w:t>
      </w:r>
    </w:p>
    <w:p w:rsidR="007950FC" w:rsidRPr="00772860" w:rsidRDefault="007950FC" w:rsidP="00CC13D8">
      <w:pPr>
        <w:pStyle w:val="A3"/>
        <w:spacing w:line="240" w:lineRule="auto"/>
        <w:rPr>
          <w:rFonts w:eastAsia="Times New Roman"/>
          <w:b w:val="0"/>
          <w:bCs w:val="0"/>
          <w:color w:val="000000" w:themeColor="text1"/>
        </w:rPr>
      </w:pPr>
      <w:bookmarkStart w:id="495" w:name="_Toc169161535"/>
      <w:bookmarkStart w:id="496" w:name="_Toc169165450"/>
      <w:r w:rsidRPr="00772860">
        <w:rPr>
          <w:rFonts w:eastAsia="Times New Roman"/>
          <w:b w:val="0"/>
          <w:bCs w:val="0"/>
          <w:color w:val="000000" w:themeColor="text1"/>
        </w:rPr>
        <w:t>5.1.3.7 Container Metaphors</w:t>
      </w:r>
      <w:bookmarkEnd w:id="495"/>
      <w:bookmarkEnd w:id="496"/>
    </w:p>
    <w:p w:rsidR="007950FC" w:rsidRPr="00772860" w:rsidRDefault="007950FC"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eastAsia="Times New Roman" w:hAnsi="Times New Roman" w:cs="Times New Roman"/>
          <w:color w:val="000000" w:themeColor="text1"/>
          <w:sz w:val="26"/>
          <w:szCs w:val="26"/>
        </w:rPr>
        <w:t xml:space="preserve">Ranking fifth in terms of frequency and quantity, container conceptual metaphors are recorded with 51 expressions of five sub-types. These are </w:t>
      </w:r>
      <w:r w:rsidRPr="00772860">
        <w:rPr>
          <w:rFonts w:ascii="Times New Roman" w:hAnsi="Times New Roman" w:cs="Times New Roman"/>
          <w:color w:val="000000" w:themeColor="text1"/>
          <w:sz w:val="20"/>
          <w:szCs w:val="20"/>
        </w:rPr>
        <w:t xml:space="preserve">ECONOMY IS A CONTAINER, POVERTY IS A CONTAINER, MARKET IS A CONTAINER, ECONOMIC ACTIVITIES ARE CONTAINERS </w:t>
      </w:r>
      <w:r w:rsidRPr="00772860">
        <w:rPr>
          <w:rFonts w:ascii="Times New Roman" w:hAnsi="Times New Roman" w:cs="Times New Roman"/>
          <w:color w:val="000000" w:themeColor="text1"/>
          <w:sz w:val="26"/>
          <w:szCs w:val="26"/>
        </w:rPr>
        <w:t xml:space="preserve">and </w:t>
      </w:r>
      <w:r w:rsidRPr="00772860">
        <w:rPr>
          <w:rFonts w:ascii="Times New Roman" w:hAnsi="Times New Roman" w:cs="Times New Roman"/>
          <w:color w:val="000000" w:themeColor="text1"/>
          <w:sz w:val="20"/>
          <w:szCs w:val="20"/>
        </w:rPr>
        <w:t>FINANCIAL INSTITUTIONS ARE CONTAINER.</w:t>
      </w:r>
    </w:p>
    <w:p w:rsidR="007950FC" w:rsidRPr="00772860" w:rsidRDefault="007950FC" w:rsidP="00CC13D8">
      <w:pPr>
        <w:widowControl w:val="0"/>
        <w:shd w:val="clear" w:color="auto" w:fill="FFFFFF"/>
        <w:spacing w:after="0" w:line="240" w:lineRule="auto"/>
        <w:jc w:val="both"/>
        <w:rPr>
          <w:rFonts w:ascii="Times New Roman" w:eastAsia="Times New Roman" w:hAnsi="Times New Roman" w:cs="Times New Roman"/>
          <w:i/>
          <w:iCs/>
          <w:color w:val="000000" w:themeColor="text1"/>
          <w:sz w:val="26"/>
          <w:szCs w:val="26"/>
        </w:rPr>
      </w:pPr>
      <w:r w:rsidRPr="00772860">
        <w:rPr>
          <w:rFonts w:ascii="Times New Roman" w:eastAsia="Times New Roman" w:hAnsi="Times New Roman" w:cs="Times New Roman"/>
          <w:i/>
          <w:iCs/>
          <w:color w:val="000000" w:themeColor="text1"/>
          <w:sz w:val="26"/>
          <w:szCs w:val="26"/>
        </w:rPr>
        <w:t>5.1.3.8 Discussion of Fixed Modulation of Container Metaphors</w:t>
      </w:r>
    </w:p>
    <w:p w:rsidR="007950FC" w:rsidRPr="00772860" w:rsidRDefault="007950FC" w:rsidP="00CC13D8">
      <w:pPr>
        <w:widowControl w:val="0"/>
        <w:shd w:val="clear" w:color="auto" w:fill="FFFFFF"/>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preservation of container metaphors, as observed in the analysis, involves the use of metaphorical mappings from container domain onto economic issues like poverty, economic activities and economy itself. The shared qualities of container such as capacity, ability to put something in control, abilities to contain, trap something or keep something stay in a certain direction are mapped onto economic entities or issues. This is perhaps the basis for preservation of the message and meaning in TT and FiMo in TT.</w:t>
      </w:r>
    </w:p>
    <w:p w:rsidR="000707FC" w:rsidRPr="00772860" w:rsidRDefault="000707FC" w:rsidP="00CC13D8">
      <w:pPr>
        <w:widowControl w:val="0"/>
        <w:shd w:val="clear" w:color="auto" w:fill="FFFFFF"/>
        <w:spacing w:after="0" w:line="240" w:lineRule="auto"/>
        <w:jc w:val="both"/>
        <w:rPr>
          <w:rFonts w:ascii="Times New Roman" w:hAnsi="Times New Roman" w:cs="Times New Roman"/>
          <w:i/>
          <w:iCs/>
          <w:color w:val="000000" w:themeColor="text1"/>
          <w:sz w:val="26"/>
          <w:szCs w:val="26"/>
        </w:rPr>
      </w:pPr>
      <w:r w:rsidRPr="00772860">
        <w:rPr>
          <w:rFonts w:ascii="Times New Roman" w:eastAsia="Times New Roman" w:hAnsi="Times New Roman" w:cs="Times New Roman"/>
          <w:i/>
          <w:iCs/>
          <w:color w:val="000000" w:themeColor="text1"/>
          <w:sz w:val="26"/>
          <w:szCs w:val="26"/>
        </w:rPr>
        <w:t>5.1.</w:t>
      </w:r>
      <w:r w:rsidRPr="00772860">
        <w:rPr>
          <w:rFonts w:ascii="Times New Roman" w:hAnsi="Times New Roman" w:cs="Times New Roman"/>
          <w:i/>
          <w:iCs/>
          <w:color w:val="000000" w:themeColor="text1"/>
          <w:sz w:val="26"/>
          <w:szCs w:val="26"/>
        </w:rPr>
        <w:t>3.9 Discussion of Fixed Modulation of Color Conceptual Metaphors</w:t>
      </w:r>
    </w:p>
    <w:p w:rsidR="00890AA3" w:rsidRPr="00772860" w:rsidRDefault="000707FC" w:rsidP="00CC13D8">
      <w:pPr>
        <w:pStyle w:val="A1"/>
        <w:spacing w:line="240" w:lineRule="auto"/>
        <w:ind w:firstLine="720"/>
        <w:jc w:val="both"/>
        <w:rPr>
          <w:b w:val="0"/>
          <w:bCs w:val="0"/>
          <w:lang w:val="en-US"/>
        </w:rPr>
      </w:pPr>
      <w:r w:rsidRPr="00772860">
        <w:rPr>
          <w:b w:val="0"/>
          <w:bCs w:val="0"/>
          <w:color w:val="000000" w:themeColor="text1"/>
          <w:shd w:val="clear" w:color="auto" w:fill="FFFFFF"/>
        </w:rPr>
        <w:t>The results of the analysis of metaphor translation procedures using Kövecses' model highlight the significant percentage of the preservation of conceptual metaphors is very high, conveying the connotations associated with the original metaphors.</w:t>
      </w:r>
    </w:p>
    <w:p w:rsidR="000707FC" w:rsidRPr="00772860" w:rsidRDefault="000707FC" w:rsidP="00CC13D8">
      <w:pPr>
        <w:pStyle w:val="A3"/>
        <w:spacing w:line="240" w:lineRule="auto"/>
        <w:rPr>
          <w:b w:val="0"/>
          <w:bCs w:val="0"/>
          <w:color w:val="000000" w:themeColor="text1"/>
        </w:rPr>
      </w:pPr>
      <w:bookmarkStart w:id="497" w:name="_Toc169161537"/>
      <w:bookmarkStart w:id="498" w:name="_Toc169165452"/>
      <w:r w:rsidRPr="00772860">
        <w:rPr>
          <w:b w:val="0"/>
          <w:bCs w:val="0"/>
          <w:color w:val="000000" w:themeColor="text1"/>
          <w:shd w:val="clear" w:color="auto" w:fill="FFFFFF"/>
        </w:rPr>
        <w:t xml:space="preserve">5.1.3.10 </w:t>
      </w:r>
      <w:r w:rsidRPr="00772860">
        <w:rPr>
          <w:b w:val="0"/>
          <w:bCs w:val="0"/>
          <w:color w:val="000000" w:themeColor="text1"/>
        </w:rPr>
        <w:t>Resource Metaphors</w:t>
      </w:r>
      <w:bookmarkEnd w:id="497"/>
      <w:bookmarkEnd w:id="498"/>
    </w:p>
    <w:p w:rsidR="000707FC" w:rsidRPr="00772860" w:rsidRDefault="000707FC" w:rsidP="00CC13D8">
      <w:pPr>
        <w:pStyle w:val="BodyText"/>
        <w:ind w:firstLine="720"/>
        <w:jc w:val="both"/>
        <w:rPr>
          <w:color w:val="000000" w:themeColor="text1"/>
          <w:sz w:val="26"/>
          <w:szCs w:val="26"/>
        </w:rPr>
      </w:pPr>
      <w:r w:rsidRPr="00772860">
        <w:rPr>
          <w:color w:val="000000" w:themeColor="text1"/>
          <w:sz w:val="26"/>
          <w:szCs w:val="26"/>
        </w:rPr>
        <w:t>The data records only one conceptual metaphor which describes human as a kind of resource for economic development,</w:t>
      </w:r>
      <w:r w:rsidRPr="00772860">
        <w:rPr>
          <w:color w:val="000000" w:themeColor="text1"/>
          <w:sz w:val="28"/>
          <w:szCs w:val="28"/>
        </w:rPr>
        <w:t xml:space="preserve"> </w:t>
      </w:r>
      <w:r w:rsidRPr="00772860">
        <w:rPr>
          <w:color w:val="000000" w:themeColor="text1"/>
          <w:sz w:val="20"/>
          <w:szCs w:val="20"/>
        </w:rPr>
        <w:t xml:space="preserve">HUMAN IS ECONOMIC RESOURCE. </w:t>
      </w:r>
      <w:r w:rsidRPr="00772860">
        <w:rPr>
          <w:color w:val="000000" w:themeColor="text1"/>
          <w:sz w:val="26"/>
          <w:szCs w:val="26"/>
        </w:rPr>
        <w:t xml:space="preserve">Interestingly, all of the 22 expressions identified are rendered directly into Vietnamese, implying a high degree of shared conceptualization of human as valuable resource on which economies can depend, invest and make communities prosperous. </w:t>
      </w:r>
    </w:p>
    <w:p w:rsidR="000707FC" w:rsidRPr="00772860" w:rsidRDefault="000707FC" w:rsidP="00CC13D8">
      <w:pPr>
        <w:pStyle w:val="BodyText"/>
        <w:jc w:val="both"/>
        <w:rPr>
          <w:i/>
          <w:iCs/>
          <w:color w:val="000000" w:themeColor="text1"/>
          <w:sz w:val="26"/>
          <w:szCs w:val="26"/>
        </w:rPr>
      </w:pPr>
      <w:r w:rsidRPr="00772860">
        <w:rPr>
          <w:i/>
          <w:iCs/>
          <w:color w:val="000000" w:themeColor="text1"/>
          <w:sz w:val="26"/>
          <w:szCs w:val="26"/>
        </w:rPr>
        <w:t>5.1.3.11 Discussion of Fixed modulation of Resource Conceptual Metaphor</w:t>
      </w:r>
    </w:p>
    <w:p w:rsidR="00890AA3" w:rsidRPr="00772860" w:rsidRDefault="000707FC" w:rsidP="00CC13D8">
      <w:pPr>
        <w:pStyle w:val="A1"/>
        <w:spacing w:line="240" w:lineRule="auto"/>
        <w:ind w:firstLine="720"/>
        <w:jc w:val="both"/>
        <w:rPr>
          <w:b w:val="0"/>
          <w:bCs w:val="0"/>
          <w:lang w:val="en-US"/>
        </w:rPr>
      </w:pPr>
      <w:r w:rsidRPr="00772860">
        <w:rPr>
          <w:b w:val="0"/>
          <w:bCs w:val="0"/>
          <w:color w:val="000000" w:themeColor="text1"/>
        </w:rPr>
        <w:t xml:space="preserve">From the results of the study, it can be seen that </w:t>
      </w:r>
      <w:r w:rsidRPr="00772860">
        <w:rPr>
          <w:b w:val="0"/>
          <w:bCs w:val="0"/>
          <w:color w:val="000000" w:themeColor="text1"/>
          <w:shd w:val="clear" w:color="auto" w:fill="FFFFFF"/>
        </w:rPr>
        <w:t>the prevalence of FiMo pattern is evident through the consistent use of M.M procedures. The direct translation of metaphorical expressions such as "human capital" into "vốn con người" in Vietnamese indicates a fixed modulation pattern, where globally shared expressions with the same meaning across languages are employed to retain the metaphorical link between human and economic resource.</w:t>
      </w:r>
    </w:p>
    <w:p w:rsidR="00890AA3" w:rsidRPr="00772860" w:rsidRDefault="00890AA3" w:rsidP="00CC13D8">
      <w:pPr>
        <w:pStyle w:val="A1"/>
        <w:spacing w:line="240" w:lineRule="auto"/>
        <w:rPr>
          <w:lang w:val="en-US"/>
        </w:rPr>
      </w:pPr>
    </w:p>
    <w:p w:rsidR="001F3788" w:rsidRPr="00772860" w:rsidRDefault="001F3788" w:rsidP="00CC13D8">
      <w:pPr>
        <w:pStyle w:val="A3"/>
        <w:spacing w:line="240" w:lineRule="auto"/>
        <w:rPr>
          <w:b w:val="0"/>
          <w:bCs w:val="0"/>
          <w:color w:val="000000" w:themeColor="text1"/>
        </w:rPr>
      </w:pPr>
      <w:bookmarkStart w:id="499" w:name="_Toc161736618"/>
      <w:bookmarkStart w:id="500" w:name="_Toc169161538"/>
      <w:bookmarkStart w:id="501" w:name="_Toc169165453"/>
      <w:r w:rsidRPr="00772860">
        <w:rPr>
          <w:b w:val="0"/>
          <w:bCs w:val="0"/>
          <w:color w:val="000000" w:themeColor="text1"/>
          <w:shd w:val="clear" w:color="auto" w:fill="FFFFFF"/>
        </w:rPr>
        <w:t xml:space="preserve">5.1.3.12 Burden </w:t>
      </w:r>
      <w:r w:rsidRPr="00772860">
        <w:rPr>
          <w:b w:val="0"/>
          <w:bCs w:val="0"/>
          <w:color w:val="000000" w:themeColor="text1"/>
        </w:rPr>
        <w:t>Metaphors</w:t>
      </w:r>
      <w:bookmarkEnd w:id="499"/>
      <w:bookmarkEnd w:id="500"/>
      <w:bookmarkEnd w:id="501"/>
    </w:p>
    <w:p w:rsidR="001F3788" w:rsidRPr="00772860" w:rsidRDefault="001F3788"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lastRenderedPageBreak/>
        <w:t>Analytical result reveals that among 7 expressions of</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 xml:space="preserve">ECONOMIC </w:t>
      </w:r>
      <w:r w:rsidRPr="00772860">
        <w:rPr>
          <w:rFonts w:ascii="Times New Roman" w:eastAsia="Times New Roman" w:hAnsi="Times New Roman" w:cs="Times New Roman"/>
          <w:color w:val="000000" w:themeColor="text1"/>
          <w:sz w:val="20"/>
          <w:szCs w:val="20"/>
        </w:rPr>
        <w:t>UNCERTAINTY</w:t>
      </w:r>
      <w:r w:rsidRPr="00772860">
        <w:rPr>
          <w:rFonts w:ascii="Times New Roman" w:hAnsi="Times New Roman" w:cs="Times New Roman"/>
          <w:color w:val="000000" w:themeColor="text1"/>
          <w:sz w:val="20"/>
          <w:szCs w:val="20"/>
        </w:rPr>
        <w:t xml:space="preserve"> IS A BURDEN</w:t>
      </w:r>
      <w:r w:rsidRPr="00772860">
        <w:rPr>
          <w:rFonts w:ascii="Times New Roman" w:hAnsi="Times New Roman" w:cs="Times New Roman"/>
          <w:color w:val="000000" w:themeColor="text1"/>
          <w:szCs w:val="28"/>
        </w:rPr>
        <w:t xml:space="preserve">, </w:t>
      </w:r>
      <w:r w:rsidRPr="00772860">
        <w:rPr>
          <w:rFonts w:ascii="Times New Roman" w:hAnsi="Times New Roman" w:cs="Times New Roman"/>
          <w:color w:val="000000" w:themeColor="text1"/>
          <w:sz w:val="26"/>
          <w:szCs w:val="26"/>
        </w:rPr>
        <w:t xml:space="preserve">4 expressions experience FiMo. Specifically, 3 undergo M.M and only 1 is transferred into Vietnamese, using M.dM. </w:t>
      </w:r>
    </w:p>
    <w:p w:rsidR="001F3788" w:rsidRPr="00772860" w:rsidRDefault="001F3788"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shd w:val="clear" w:color="auto" w:fill="FFFFFF"/>
        </w:rPr>
        <w:t xml:space="preserve">5.1.3.13 Discussion of </w:t>
      </w:r>
      <w:r w:rsidRPr="00772860">
        <w:rPr>
          <w:rFonts w:ascii="Times New Roman" w:hAnsi="Times New Roman" w:cs="Times New Roman"/>
          <w:i/>
          <w:iCs/>
          <w:color w:val="000000" w:themeColor="text1"/>
          <w:sz w:val="26"/>
          <w:szCs w:val="26"/>
        </w:rPr>
        <w:t xml:space="preserve">Fixed Modulation of </w:t>
      </w:r>
      <w:r w:rsidRPr="00772860">
        <w:rPr>
          <w:rFonts w:ascii="Times New Roman" w:hAnsi="Times New Roman" w:cs="Times New Roman"/>
          <w:i/>
          <w:iCs/>
          <w:color w:val="000000" w:themeColor="text1"/>
          <w:sz w:val="26"/>
          <w:szCs w:val="26"/>
          <w:shd w:val="clear" w:color="auto" w:fill="FFFFFF"/>
        </w:rPr>
        <w:t>Burden</w:t>
      </w:r>
      <w:r w:rsidRPr="00772860">
        <w:rPr>
          <w:rFonts w:ascii="Times New Roman" w:hAnsi="Times New Roman" w:cs="Times New Roman"/>
          <w:i/>
          <w:iCs/>
          <w:color w:val="000000" w:themeColor="text1"/>
          <w:sz w:val="26"/>
          <w:szCs w:val="26"/>
        </w:rPr>
        <w:t xml:space="preserve"> Metaphors</w:t>
      </w:r>
    </w:p>
    <w:p w:rsidR="001F3788" w:rsidRPr="00772860" w:rsidRDefault="001F3788"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shd w:val="clear" w:color="auto" w:fill="FFFFFF"/>
        </w:rPr>
        <w:t>In the analysis of metaphor translation for the shared conceptual metaphor</w:t>
      </w:r>
      <w:r w:rsidRPr="00772860">
        <w:rPr>
          <w:rFonts w:ascii="Times New Roman" w:hAnsi="Times New Roman" w:cs="Times New Roman"/>
          <w:color w:val="000000" w:themeColor="text1"/>
          <w:shd w:val="clear" w:color="auto" w:fill="FFFFFF"/>
        </w:rPr>
        <w:t xml:space="preserve"> </w:t>
      </w:r>
      <w:r w:rsidRPr="00772860">
        <w:rPr>
          <w:rFonts w:ascii="Times New Roman" w:hAnsi="Times New Roman" w:cs="Times New Roman"/>
          <w:color w:val="000000" w:themeColor="text1"/>
          <w:sz w:val="20"/>
          <w:szCs w:val="20"/>
          <w:shd w:val="clear" w:color="auto" w:fill="FFFFFF"/>
        </w:rPr>
        <w:t>ECONOMIC UNCERTAINTY IS A BURDEN</w:t>
      </w:r>
      <w:r w:rsidRPr="00772860">
        <w:rPr>
          <w:rFonts w:ascii="Times New Roman" w:hAnsi="Times New Roman" w:cs="Times New Roman"/>
          <w:color w:val="000000" w:themeColor="text1"/>
          <w:shd w:val="clear" w:color="auto" w:fill="FFFFFF"/>
        </w:rPr>
        <w:t xml:space="preserve"> </w:t>
      </w:r>
      <w:r w:rsidRPr="00772860">
        <w:rPr>
          <w:rFonts w:ascii="Times New Roman" w:hAnsi="Times New Roman" w:cs="Times New Roman"/>
          <w:color w:val="000000" w:themeColor="text1"/>
          <w:sz w:val="26"/>
          <w:szCs w:val="26"/>
          <w:shd w:val="clear" w:color="auto" w:fill="FFFFFF"/>
        </w:rPr>
        <w:t>between English and Vietnamese, the frequent application of M.M, and M.dM is in alignment with FiMo, which indicate the share of the conceptual metaphor in both languages. The utilization of FiMo reinforces the universality of the metaphor across languages and facilitating effective communication of economic concepts.</w:t>
      </w:r>
    </w:p>
    <w:p w:rsidR="001F3788" w:rsidRPr="00772860" w:rsidRDefault="001F3788" w:rsidP="00CC13D8">
      <w:pPr>
        <w:pStyle w:val="A3"/>
        <w:spacing w:line="240" w:lineRule="auto"/>
        <w:rPr>
          <w:b w:val="0"/>
          <w:bCs w:val="0"/>
          <w:color w:val="000000" w:themeColor="text1"/>
        </w:rPr>
      </w:pPr>
      <w:bookmarkStart w:id="502" w:name="_Toc169161539"/>
      <w:bookmarkStart w:id="503" w:name="_Toc169165454"/>
      <w:r w:rsidRPr="00772860">
        <w:rPr>
          <w:b w:val="0"/>
          <w:bCs w:val="0"/>
          <w:color w:val="000000" w:themeColor="text1"/>
        </w:rPr>
        <w:t>5.1.3.14 Light Metaphors</w:t>
      </w:r>
      <w:bookmarkEnd w:id="502"/>
      <w:bookmarkEnd w:id="503"/>
    </w:p>
    <w:p w:rsidR="001F3788" w:rsidRPr="00772860" w:rsidRDefault="001F3788" w:rsidP="00CC13D8">
      <w:pPr>
        <w:widowControl w:val="0"/>
        <w:shd w:val="clear" w:color="auto" w:fill="FFFFFF"/>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data is identified with only one expression of light linguistic metaphor which is directly translated into Vietnamese, remaining the same both at the lexical and concept in the TT.</w:t>
      </w:r>
    </w:p>
    <w:p w:rsidR="001F3788" w:rsidRPr="00772860" w:rsidRDefault="001F3788" w:rsidP="00CC13D8">
      <w:pPr>
        <w:widowControl w:val="0"/>
        <w:spacing w:after="0" w:line="240" w:lineRule="auto"/>
        <w:jc w:val="both"/>
        <w:rPr>
          <w:rFonts w:ascii="Times New Roman" w:hAnsi="Times New Roman" w:cs="Times New Roman"/>
          <w:b/>
          <w:bCs/>
          <w:color w:val="000000" w:themeColor="text1"/>
          <w:sz w:val="26"/>
          <w:szCs w:val="26"/>
        </w:rPr>
      </w:pPr>
      <w:r w:rsidRPr="00772860">
        <w:rPr>
          <w:rFonts w:ascii="Times New Roman" w:hAnsi="Times New Roman" w:cs="Times New Roman"/>
          <w:i/>
          <w:iCs/>
          <w:color w:val="000000" w:themeColor="text1"/>
          <w:sz w:val="26"/>
          <w:szCs w:val="26"/>
        </w:rPr>
        <w:t>5.1.3.15</w:t>
      </w:r>
      <w:r w:rsidRPr="00772860">
        <w:rPr>
          <w:rFonts w:ascii="Times New Roman" w:hAnsi="Times New Roman" w:cs="Times New Roman"/>
          <w:b/>
          <w:bCs/>
          <w:color w:val="000000" w:themeColor="text1"/>
          <w:sz w:val="26"/>
          <w:szCs w:val="26"/>
        </w:rPr>
        <w:t xml:space="preserve"> </w:t>
      </w:r>
      <w:r w:rsidRPr="00772860">
        <w:rPr>
          <w:rFonts w:ascii="Times New Roman" w:hAnsi="Times New Roman" w:cs="Times New Roman"/>
          <w:i/>
          <w:iCs/>
          <w:color w:val="000000" w:themeColor="text1"/>
          <w:sz w:val="26"/>
          <w:szCs w:val="26"/>
          <w:shd w:val="clear" w:color="auto" w:fill="FFFFFF"/>
        </w:rPr>
        <w:t xml:space="preserve">Discussion of </w:t>
      </w:r>
      <w:r w:rsidRPr="00772860">
        <w:rPr>
          <w:rFonts w:ascii="Times New Roman" w:hAnsi="Times New Roman" w:cs="Times New Roman"/>
          <w:i/>
          <w:iCs/>
          <w:color w:val="000000" w:themeColor="text1"/>
          <w:sz w:val="26"/>
          <w:szCs w:val="26"/>
        </w:rPr>
        <w:t xml:space="preserve">Fixed Modulation of </w:t>
      </w:r>
      <w:r w:rsidRPr="00772860">
        <w:rPr>
          <w:rFonts w:ascii="Times New Roman" w:hAnsi="Times New Roman" w:cs="Times New Roman"/>
          <w:i/>
          <w:iCs/>
          <w:color w:val="000000" w:themeColor="text1"/>
          <w:sz w:val="26"/>
          <w:szCs w:val="26"/>
          <w:shd w:val="clear" w:color="auto" w:fill="FFFFFF"/>
        </w:rPr>
        <w:t xml:space="preserve">Light </w:t>
      </w:r>
      <w:r w:rsidRPr="00772860">
        <w:rPr>
          <w:rFonts w:ascii="Times New Roman" w:hAnsi="Times New Roman" w:cs="Times New Roman"/>
          <w:i/>
          <w:iCs/>
          <w:color w:val="000000" w:themeColor="text1"/>
          <w:sz w:val="26"/>
          <w:szCs w:val="26"/>
        </w:rPr>
        <w:t>Metaphors</w:t>
      </w:r>
    </w:p>
    <w:p w:rsidR="001F3788" w:rsidRPr="00772860" w:rsidRDefault="001F3788" w:rsidP="00CC13D8">
      <w:pPr>
        <w:widowControl w:val="0"/>
        <w:shd w:val="clear" w:color="auto" w:fill="FFFFFF"/>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The application of M.M procedure in the translation of light metaphor demonstrates that the conceptual metaphor </w:t>
      </w:r>
      <w:r w:rsidRPr="00772860">
        <w:rPr>
          <w:rFonts w:ascii="Times New Roman" w:hAnsi="Times New Roman" w:cs="Times New Roman"/>
          <w:color w:val="000000" w:themeColor="text1"/>
          <w:sz w:val="20"/>
          <w:szCs w:val="20"/>
        </w:rPr>
        <w:t>GOOD IS BRIGHT</w:t>
      </w:r>
      <w:r w:rsidRPr="00772860">
        <w:rPr>
          <w:rFonts w:ascii="Times New Roman" w:hAnsi="Times New Roman" w:cs="Times New Roman"/>
          <w:color w:val="000000" w:themeColor="text1"/>
          <w:sz w:val="26"/>
          <w:szCs w:val="26"/>
        </w:rPr>
        <w:t xml:space="preserve"> is shared between English and Vietnamese. The FiMo pattern is applied here to maintain the positive connotations of brightness in both languages. By retaining the metaphorical use of "brighter" and its Vietnamese equivalent "sáng sủa," the translation preserves the optimistic imagery associated with light.</w:t>
      </w:r>
    </w:p>
    <w:p w:rsidR="00E33002" w:rsidRPr="00772860" w:rsidRDefault="00E33002" w:rsidP="00CC13D8">
      <w:pPr>
        <w:pStyle w:val="A3"/>
        <w:spacing w:line="240" w:lineRule="auto"/>
        <w:rPr>
          <w:rFonts w:eastAsia="Times New Roman"/>
          <w:color w:val="000000" w:themeColor="text1"/>
        </w:rPr>
      </w:pPr>
      <w:bookmarkStart w:id="504" w:name="_Toc169161540"/>
      <w:bookmarkStart w:id="505" w:name="_Toc169165455"/>
      <w:r w:rsidRPr="00772860">
        <w:rPr>
          <w:rFonts w:eastAsia="Times New Roman"/>
          <w:color w:val="000000" w:themeColor="text1"/>
        </w:rPr>
        <w:t xml:space="preserve">5.1.4 </w:t>
      </w:r>
      <w:r w:rsidRPr="00772860">
        <w:rPr>
          <w:color w:val="000000" w:themeColor="text1"/>
        </w:rPr>
        <w:t>Social Phenomena Metaphors</w:t>
      </w:r>
      <w:bookmarkEnd w:id="504"/>
      <w:bookmarkEnd w:id="505"/>
    </w:p>
    <w:p w:rsidR="00E33002" w:rsidRPr="00772860" w:rsidRDefault="00E33002" w:rsidP="00CC13D8">
      <w:pPr>
        <w:pStyle w:val="A3"/>
        <w:spacing w:line="240" w:lineRule="auto"/>
        <w:rPr>
          <w:b w:val="0"/>
          <w:bCs w:val="0"/>
          <w:color w:val="000000" w:themeColor="text1"/>
        </w:rPr>
      </w:pPr>
      <w:bookmarkStart w:id="506" w:name="_Toc169161541"/>
      <w:bookmarkStart w:id="507" w:name="_Toc169165456"/>
      <w:r w:rsidRPr="00772860">
        <w:rPr>
          <w:rFonts w:eastAsia="Times New Roman"/>
          <w:b w:val="0"/>
          <w:bCs w:val="0"/>
          <w:color w:val="000000" w:themeColor="text1"/>
        </w:rPr>
        <w:t xml:space="preserve">5.1.4.1 </w:t>
      </w:r>
      <w:r w:rsidRPr="00772860">
        <w:rPr>
          <w:b w:val="0"/>
          <w:bCs w:val="0"/>
          <w:color w:val="000000" w:themeColor="text1"/>
        </w:rPr>
        <w:t>War Metaphors</w:t>
      </w:r>
      <w:bookmarkEnd w:id="506"/>
      <w:bookmarkEnd w:id="507"/>
    </w:p>
    <w:p w:rsidR="00E33002" w:rsidRPr="00772860" w:rsidRDefault="00E33002"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War metaphors are represented in the ST by metaphorical expressions relating to two overarching conceptual metaphors. The data shows that the number of expressions experiencing M.M procedure overwhelm that of M.dM, 66 expressions for M.M and 4 for M.dM respectively. Nevertheless, these translation procedures also exemplify fixed modulation pattern.</w:t>
      </w:r>
    </w:p>
    <w:p w:rsidR="00E33002" w:rsidRPr="00772860" w:rsidRDefault="00E33002" w:rsidP="00CC13D8">
      <w:pPr>
        <w:widowControl w:val="0"/>
        <w:spacing w:after="0" w:line="240" w:lineRule="auto"/>
        <w:jc w:val="both"/>
        <w:rPr>
          <w:rFonts w:ascii="Times New Roman" w:eastAsia="Times New Roman" w:hAnsi="Times New Roman" w:cs="Times New Roman"/>
          <w:i/>
          <w:iCs/>
          <w:color w:val="000000" w:themeColor="text1"/>
          <w:sz w:val="26"/>
          <w:szCs w:val="26"/>
        </w:rPr>
      </w:pPr>
      <w:r w:rsidRPr="00772860">
        <w:rPr>
          <w:rFonts w:ascii="Times New Roman" w:eastAsia="Times New Roman" w:hAnsi="Times New Roman" w:cs="Times New Roman"/>
          <w:i/>
          <w:iCs/>
          <w:color w:val="000000" w:themeColor="text1"/>
          <w:sz w:val="26"/>
          <w:szCs w:val="26"/>
        </w:rPr>
        <w:t>5.1.4.2 Discussion of Fixed Modulation of War Metaphors</w:t>
      </w:r>
    </w:p>
    <w:p w:rsidR="00E33002" w:rsidRPr="00772860" w:rsidRDefault="00E33002" w:rsidP="00CC13D8">
      <w:pPr>
        <w:widowControl w:val="0"/>
        <w:spacing w:after="0" w:line="240" w:lineRule="auto"/>
        <w:ind w:firstLine="720"/>
        <w:jc w:val="both"/>
        <w:rPr>
          <w:rFonts w:ascii="Times New Roman" w:eastAsia="Times New Roman" w:hAnsi="Times New Roman" w:cs="Times New Roman"/>
          <w:color w:val="000000" w:themeColor="text1"/>
          <w:sz w:val="26"/>
          <w:szCs w:val="26"/>
        </w:rPr>
      </w:pPr>
      <w:r w:rsidRPr="00772860">
        <w:rPr>
          <w:rFonts w:ascii="Times New Roman" w:eastAsia="Times New Roman" w:hAnsi="Times New Roman" w:cs="Times New Roman"/>
          <w:color w:val="000000" w:themeColor="text1"/>
          <w:sz w:val="26"/>
          <w:szCs w:val="26"/>
        </w:rPr>
        <w:t xml:space="preserve">War metaphors are common in economic discourse. The universal characteristics of war are mapped onto economic issues, forming the basis for the preservation of most metaphoric expressions, therefore FiMo in TTs. </w:t>
      </w:r>
    </w:p>
    <w:p w:rsidR="00E33002" w:rsidRPr="00772860" w:rsidRDefault="00E33002" w:rsidP="00CC13D8">
      <w:pPr>
        <w:spacing w:after="0" w:line="240" w:lineRule="auto"/>
        <w:ind w:firstLine="720"/>
        <w:jc w:val="both"/>
        <w:rPr>
          <w:rFonts w:ascii="Times New Roman" w:hAnsi="Times New Roman" w:cs="Times New Roman"/>
          <w:color w:val="000000" w:themeColor="text1"/>
          <w:sz w:val="26"/>
          <w:szCs w:val="26"/>
        </w:rPr>
      </w:pPr>
      <w:r w:rsidRPr="00772860">
        <w:rPr>
          <w:rFonts w:ascii="Times New Roman" w:eastAsia="Times New Roman" w:hAnsi="Times New Roman" w:cs="Times New Roman"/>
          <w:color w:val="000000" w:themeColor="text1"/>
          <w:sz w:val="26"/>
          <w:szCs w:val="26"/>
        </w:rPr>
        <w:t>The first characteristic of war that are often shared between languages is conflict and struggle. T</w:t>
      </w:r>
      <w:r w:rsidRPr="00772860">
        <w:rPr>
          <w:rFonts w:ascii="Times New Roman" w:hAnsi="Times New Roman" w:cs="Times New Roman"/>
          <w:color w:val="000000" w:themeColor="text1"/>
          <w:sz w:val="26"/>
          <w:szCs w:val="26"/>
        </w:rPr>
        <w:t xml:space="preserve">he metaphorical representations of economic issues as wars, therefore, often involves terms and expressions associated with conflict of and struggle for benefits and profits in economic realm. </w:t>
      </w:r>
    </w:p>
    <w:p w:rsidR="00E17133" w:rsidRPr="00772860" w:rsidRDefault="00E33002" w:rsidP="00CC13D8">
      <w:pPr>
        <w:spacing w:after="0" w:line="240" w:lineRule="auto"/>
        <w:ind w:firstLine="720"/>
        <w:jc w:val="both"/>
        <w:rPr>
          <w:rFonts w:ascii="Times New Roman" w:hAnsi="Times New Roman" w:cs="Times New Roman"/>
          <w:color w:val="000000" w:themeColor="text1"/>
          <w:sz w:val="26"/>
          <w:szCs w:val="26"/>
        </w:rPr>
      </w:pPr>
      <w:r w:rsidRPr="00772860">
        <w:rPr>
          <w:rFonts w:ascii="Times New Roman" w:eastAsia="Times New Roman" w:hAnsi="Times New Roman" w:cs="Times New Roman"/>
          <w:color w:val="000000" w:themeColor="text1"/>
          <w:sz w:val="26"/>
          <w:szCs w:val="26"/>
        </w:rPr>
        <w:t xml:space="preserve">Another feature of war that are employed in describing economic issues is goals and objectives. </w:t>
      </w:r>
      <w:r w:rsidRPr="00772860">
        <w:rPr>
          <w:rFonts w:ascii="Times New Roman" w:hAnsi="Times New Roman" w:cs="Times New Roman"/>
          <w:color w:val="000000" w:themeColor="text1"/>
          <w:sz w:val="26"/>
          <w:szCs w:val="26"/>
        </w:rPr>
        <w:t xml:space="preserve">Wars are characterized by defined goals and objectives. </w:t>
      </w:r>
    </w:p>
    <w:p w:rsidR="00945EBE" w:rsidRPr="00772860" w:rsidRDefault="00945EBE" w:rsidP="00CC13D8">
      <w:pPr>
        <w:pStyle w:val="A3"/>
        <w:spacing w:line="240" w:lineRule="auto"/>
        <w:rPr>
          <w:b w:val="0"/>
          <w:bCs w:val="0"/>
          <w:color w:val="000000" w:themeColor="text1"/>
        </w:rPr>
      </w:pPr>
      <w:bookmarkStart w:id="508" w:name="_Toc161736610"/>
      <w:bookmarkStart w:id="509" w:name="_Toc169161542"/>
      <w:bookmarkStart w:id="510" w:name="_Toc169165457"/>
      <w:r w:rsidRPr="00772860">
        <w:rPr>
          <w:b w:val="0"/>
          <w:bCs w:val="0"/>
          <w:color w:val="000000" w:themeColor="text1"/>
        </w:rPr>
        <w:t>5.1.4.3 Machine Metaphors</w:t>
      </w:r>
      <w:bookmarkEnd w:id="508"/>
      <w:bookmarkEnd w:id="509"/>
      <w:bookmarkEnd w:id="510"/>
    </w:p>
    <w:p w:rsidR="008E24CD" w:rsidRPr="00772860" w:rsidRDefault="00945EBE" w:rsidP="00CC13D8">
      <w:pPr>
        <w:spacing w:after="0" w:line="240" w:lineRule="auto"/>
        <w:ind w:firstLine="720"/>
        <w:jc w:val="both"/>
        <w:rPr>
          <w:rFonts w:ascii="Times New Roman" w:hAnsi="Times New Roman" w:cs="Times New Roman"/>
          <w:color w:val="000000" w:themeColor="text1"/>
          <w:sz w:val="18"/>
          <w:szCs w:val="18"/>
        </w:rPr>
      </w:pPr>
      <w:r w:rsidRPr="00772860">
        <w:rPr>
          <w:rFonts w:ascii="Times New Roman" w:hAnsi="Times New Roman" w:cs="Times New Roman"/>
          <w:color w:val="000000" w:themeColor="text1"/>
          <w:sz w:val="26"/>
          <w:szCs w:val="26"/>
        </w:rPr>
        <w:t>Tha data presents general information of the identified conceptual metaphors using image of machine to understand economy and economic activities. The data records seven machine conceptual metaphors including</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18"/>
          <w:szCs w:val="18"/>
        </w:rPr>
        <w:t>ECONOMY IS A V</w:t>
      </w:r>
      <w:r w:rsidRPr="00772860">
        <w:rPr>
          <w:rFonts w:ascii="Times New Roman" w:hAnsi="Times New Roman" w:cs="Times New Roman"/>
          <w:color w:val="000000" w:themeColor="text1"/>
          <w:sz w:val="18"/>
          <w:szCs w:val="18"/>
          <w:shd w:val="clear" w:color="auto" w:fill="FFFFFF" w:themeFill="background1"/>
        </w:rPr>
        <w:t xml:space="preserve">EHICLE, </w:t>
      </w:r>
      <w:r w:rsidRPr="00772860">
        <w:rPr>
          <w:rFonts w:ascii="Times New Roman" w:hAnsi="Times New Roman" w:cs="Times New Roman"/>
          <w:color w:val="000000" w:themeColor="text1"/>
          <w:sz w:val="18"/>
          <w:szCs w:val="18"/>
        </w:rPr>
        <w:t xml:space="preserve">ECONOMY IS A MACHINE, ECONOMIC ACTIVITIES ARE PARTS OF MACHINE, MARKET IS A MACHINE, </w:t>
      </w:r>
      <w:r w:rsidRPr="00772860">
        <w:rPr>
          <w:rFonts w:ascii="Times New Roman" w:hAnsi="Times New Roman" w:cs="Times New Roman"/>
          <w:bCs/>
          <w:color w:val="000000" w:themeColor="text1"/>
          <w:sz w:val="18"/>
          <w:szCs w:val="18"/>
        </w:rPr>
        <w:lastRenderedPageBreak/>
        <w:t xml:space="preserve">TERRELATED ECONOMIC ACITIVITIES ARE CHAINS, </w:t>
      </w:r>
      <w:r w:rsidRPr="00772860">
        <w:rPr>
          <w:rFonts w:ascii="Times New Roman" w:hAnsi="Times New Roman" w:cs="Times New Roman"/>
          <w:color w:val="000000" w:themeColor="text1"/>
          <w:sz w:val="18"/>
          <w:szCs w:val="18"/>
        </w:rPr>
        <w:t xml:space="preserve">BUSINESS IS A MACHINE, BUSINESSES ARE VEHICLES. </w:t>
      </w:r>
    </w:p>
    <w:p w:rsidR="008E24CD" w:rsidRPr="00772860" w:rsidRDefault="008E24CD" w:rsidP="00CC13D8">
      <w:pPr>
        <w:pStyle w:val="BodyText"/>
        <w:jc w:val="both"/>
        <w:rPr>
          <w:i/>
          <w:iCs/>
          <w:color w:val="000000" w:themeColor="text1"/>
          <w:sz w:val="26"/>
          <w:szCs w:val="26"/>
        </w:rPr>
      </w:pPr>
      <w:r w:rsidRPr="00772860">
        <w:rPr>
          <w:i/>
          <w:iCs/>
          <w:color w:val="000000" w:themeColor="text1"/>
          <w:sz w:val="26"/>
          <w:szCs w:val="26"/>
        </w:rPr>
        <w:t xml:space="preserve">5.1.4.4 Discussion of Fixed Modulation of Machine Conceptual Metaphors </w:t>
      </w:r>
    </w:p>
    <w:p w:rsidR="008E24CD" w:rsidRPr="00772860" w:rsidRDefault="008E24CD" w:rsidP="00CC13D8">
      <w:pPr>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The findings of data present the cases when economy and business are conceptualized either as machine or vehicle. These metaphors highlight certain universal features of machines and vehicles that are mapped onto economic entities. Machines are typically associated with functionality, operation, and interconnected parts working together to achieve a common goal.</w:t>
      </w:r>
    </w:p>
    <w:p w:rsidR="008E24CD" w:rsidRPr="00772860" w:rsidRDefault="008E24CD" w:rsidP="00CC13D8">
      <w:pPr>
        <w:pStyle w:val="A3"/>
        <w:spacing w:line="240" w:lineRule="auto"/>
        <w:rPr>
          <w:b w:val="0"/>
          <w:bCs w:val="0"/>
          <w:color w:val="000000" w:themeColor="text1"/>
        </w:rPr>
      </w:pPr>
      <w:bookmarkStart w:id="511" w:name="_Toc161736615"/>
      <w:bookmarkStart w:id="512" w:name="_Toc169161543"/>
      <w:bookmarkStart w:id="513" w:name="_Toc169165458"/>
      <w:r w:rsidRPr="00772860">
        <w:rPr>
          <w:b w:val="0"/>
          <w:bCs w:val="0"/>
          <w:color w:val="000000" w:themeColor="text1"/>
          <w:shd w:val="clear" w:color="auto" w:fill="FFFFFF"/>
        </w:rPr>
        <w:t xml:space="preserve">5.1.4.5 </w:t>
      </w:r>
      <w:r w:rsidRPr="00772860">
        <w:rPr>
          <w:b w:val="0"/>
          <w:bCs w:val="0"/>
          <w:color w:val="000000" w:themeColor="text1"/>
        </w:rPr>
        <w:t>Play Metaphors</w:t>
      </w:r>
      <w:bookmarkEnd w:id="511"/>
      <w:bookmarkEnd w:id="512"/>
      <w:bookmarkEnd w:id="513"/>
    </w:p>
    <w:p w:rsidR="008E24CD" w:rsidRPr="00772860" w:rsidRDefault="008E24CD" w:rsidP="00CC13D8">
      <w:pPr>
        <w:pStyle w:val="BodyText"/>
        <w:ind w:firstLine="720"/>
        <w:jc w:val="both"/>
        <w:rPr>
          <w:color w:val="000000" w:themeColor="text1"/>
          <w:sz w:val="26"/>
          <w:szCs w:val="26"/>
        </w:rPr>
      </w:pPr>
      <w:r w:rsidRPr="00772860">
        <w:rPr>
          <w:color w:val="000000" w:themeColor="text1"/>
          <w:sz w:val="26"/>
          <w:szCs w:val="26"/>
        </w:rPr>
        <w:t xml:space="preserve">Data showcases only one conceptual metaphor conceptualizing economy as play. Interestingly, 13 out of its entailments are kept the same in TT. Only 2 experience slight modulation. </w:t>
      </w:r>
    </w:p>
    <w:p w:rsidR="008E24CD" w:rsidRPr="00772860" w:rsidRDefault="008E24CD" w:rsidP="00CC13D8">
      <w:pPr>
        <w:pStyle w:val="BodyText"/>
        <w:jc w:val="both"/>
        <w:rPr>
          <w:i/>
          <w:iCs/>
          <w:color w:val="000000" w:themeColor="text1"/>
          <w:sz w:val="26"/>
          <w:szCs w:val="26"/>
        </w:rPr>
      </w:pPr>
      <w:r w:rsidRPr="00772860">
        <w:rPr>
          <w:i/>
          <w:iCs/>
          <w:color w:val="000000" w:themeColor="text1"/>
          <w:sz w:val="26"/>
          <w:szCs w:val="26"/>
          <w:shd w:val="clear" w:color="auto" w:fill="FFFFFF"/>
        </w:rPr>
        <w:t xml:space="preserve">5.1.4.6 Discussion of </w:t>
      </w:r>
      <w:r w:rsidRPr="00772860">
        <w:rPr>
          <w:i/>
          <w:iCs/>
          <w:color w:val="000000" w:themeColor="text1"/>
          <w:sz w:val="26"/>
          <w:szCs w:val="26"/>
        </w:rPr>
        <w:t>Fixed Modulation of Play Conceptual Metaphor</w:t>
      </w:r>
    </w:p>
    <w:p w:rsidR="008E24CD" w:rsidRPr="00772860" w:rsidRDefault="008E24CD" w:rsidP="00CC13D8">
      <w:pPr>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In the analysis of metaphor translation regarding the conceptual metaphor</w:t>
      </w:r>
      <w:r w:rsidRPr="00772860">
        <w:rPr>
          <w:rFonts w:ascii="Times New Roman" w:hAnsi="Times New Roman" w:cs="Times New Roman"/>
          <w:color w:val="000000" w:themeColor="text1"/>
          <w:sz w:val="28"/>
          <w:szCs w:val="28"/>
          <w:shd w:val="clear" w:color="auto" w:fill="FFFFFF"/>
        </w:rPr>
        <w:t xml:space="preserve"> </w:t>
      </w:r>
      <w:r w:rsidRPr="00772860">
        <w:rPr>
          <w:rFonts w:ascii="Times New Roman" w:hAnsi="Times New Roman" w:cs="Times New Roman"/>
          <w:color w:val="000000" w:themeColor="text1"/>
          <w:sz w:val="20"/>
          <w:szCs w:val="20"/>
          <w:shd w:val="clear" w:color="auto" w:fill="FFFFFF"/>
        </w:rPr>
        <w:t>ECONOMY IS A PLAY</w:t>
      </w:r>
      <w:r w:rsidRPr="00772860">
        <w:rPr>
          <w:rFonts w:ascii="Times New Roman" w:hAnsi="Times New Roman" w:cs="Times New Roman"/>
          <w:color w:val="000000" w:themeColor="text1"/>
          <w:sz w:val="28"/>
          <w:szCs w:val="28"/>
          <w:shd w:val="clear" w:color="auto" w:fill="FFFFFF"/>
        </w:rPr>
        <w:t xml:space="preserve"> </w:t>
      </w:r>
      <w:r w:rsidRPr="00772860">
        <w:rPr>
          <w:rFonts w:ascii="Times New Roman" w:hAnsi="Times New Roman" w:cs="Times New Roman"/>
          <w:color w:val="000000" w:themeColor="text1"/>
          <w:sz w:val="26"/>
          <w:szCs w:val="26"/>
          <w:shd w:val="clear" w:color="auto" w:fill="FFFFFF"/>
        </w:rPr>
        <w:t xml:space="preserve">the prevalence of the FiMo pattern is evident in the maintenance of metaphorical associations across languages. The choice of expressions in the target text shows that the metaphorical connections between economic concepts and theatrical elements are effectively shared, facilitating cross-cultural understanding. </w:t>
      </w:r>
    </w:p>
    <w:p w:rsidR="008E24CD" w:rsidRPr="00772860" w:rsidRDefault="008E24CD" w:rsidP="00CC13D8">
      <w:pPr>
        <w:pStyle w:val="A3"/>
        <w:spacing w:line="240" w:lineRule="auto"/>
        <w:rPr>
          <w:b w:val="0"/>
          <w:bCs w:val="0"/>
          <w:color w:val="000000" w:themeColor="text1"/>
        </w:rPr>
      </w:pPr>
      <w:bookmarkStart w:id="514" w:name="_Toc161736616"/>
      <w:bookmarkStart w:id="515" w:name="_Toc169161544"/>
      <w:bookmarkStart w:id="516" w:name="_Toc169165459"/>
      <w:r w:rsidRPr="00772860">
        <w:rPr>
          <w:b w:val="0"/>
          <w:bCs w:val="0"/>
          <w:color w:val="000000" w:themeColor="text1"/>
          <w:shd w:val="clear" w:color="auto" w:fill="FFFFFF"/>
        </w:rPr>
        <w:t xml:space="preserve">5.1.4.7 </w:t>
      </w:r>
      <w:r w:rsidRPr="00772860">
        <w:rPr>
          <w:b w:val="0"/>
          <w:bCs w:val="0"/>
          <w:color w:val="000000" w:themeColor="text1"/>
        </w:rPr>
        <w:t>Building Conceptual Metaphors</w:t>
      </w:r>
      <w:bookmarkEnd w:id="514"/>
      <w:bookmarkEnd w:id="515"/>
      <w:bookmarkEnd w:id="516"/>
    </w:p>
    <w:p w:rsidR="008E24CD" w:rsidRPr="00772860" w:rsidRDefault="008E24CD"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Building conceptual metaphor in the data is expressed by many expressions, 11 of which are translated directly. This figure shows that there is a certain degree of overlap in conceptualizing economy and economic activities as building between the languages.</w:t>
      </w:r>
    </w:p>
    <w:p w:rsidR="008E24CD" w:rsidRPr="00772860" w:rsidRDefault="008E24CD" w:rsidP="00CC13D8">
      <w:pPr>
        <w:widowControl w:val="0"/>
        <w:spacing w:after="0" w:line="240" w:lineRule="auto"/>
        <w:jc w:val="both"/>
        <w:rPr>
          <w:rFonts w:ascii="Times New Roman" w:hAnsi="Times New Roman" w:cs="Times New Roman"/>
          <w:i/>
          <w:iCs/>
          <w:color w:val="000000" w:themeColor="text1"/>
          <w:sz w:val="26"/>
          <w:szCs w:val="26"/>
          <w:shd w:val="clear" w:color="auto" w:fill="FFFFFF"/>
        </w:rPr>
      </w:pPr>
      <w:r w:rsidRPr="00772860">
        <w:rPr>
          <w:rFonts w:ascii="Times New Roman" w:hAnsi="Times New Roman" w:cs="Times New Roman"/>
          <w:i/>
          <w:iCs/>
          <w:color w:val="000000" w:themeColor="text1"/>
          <w:sz w:val="26"/>
          <w:szCs w:val="26"/>
          <w:shd w:val="clear" w:color="auto" w:fill="FFFFFF"/>
        </w:rPr>
        <w:t xml:space="preserve">5.1.4.8 Discussion about </w:t>
      </w:r>
      <w:r w:rsidRPr="00772860">
        <w:rPr>
          <w:rFonts w:ascii="Times New Roman" w:hAnsi="Times New Roman" w:cs="Times New Roman"/>
          <w:i/>
          <w:iCs/>
          <w:color w:val="000000" w:themeColor="text1"/>
          <w:sz w:val="26"/>
          <w:szCs w:val="26"/>
        </w:rPr>
        <w:t>Fixed Modulation of Building Conceptual Metaphors</w:t>
      </w:r>
    </w:p>
    <w:p w:rsidR="008E24CD" w:rsidRPr="00772860" w:rsidRDefault="008E24CD" w:rsidP="00CC13D8">
      <w:pPr>
        <w:pStyle w:val="BodyText"/>
        <w:ind w:firstLine="720"/>
        <w:jc w:val="both"/>
        <w:rPr>
          <w:color w:val="000000" w:themeColor="text1"/>
          <w:sz w:val="26"/>
          <w:szCs w:val="26"/>
          <w:shd w:val="clear" w:color="auto" w:fill="FFFFFF"/>
        </w:rPr>
      </w:pPr>
      <w:r w:rsidRPr="00772860">
        <w:rPr>
          <w:color w:val="000000" w:themeColor="text1"/>
          <w:sz w:val="26"/>
          <w:szCs w:val="26"/>
          <w:shd w:val="clear" w:color="auto" w:fill="FFFFFF"/>
        </w:rPr>
        <w:t xml:space="preserve">The prevalence of the FiMo pattern in metaphor translation is evident, particularly in instances where M.M and M.dM procedures are employed. In these cases, metaphorical expressions portraying the economy as a building are faithfully translated into Vietnamese without altering their meaning, reflecting the similarity in the way the two culture conceptualize economic activities. </w:t>
      </w:r>
    </w:p>
    <w:p w:rsidR="00A30BF2" w:rsidRPr="00772860" w:rsidRDefault="00A30BF2" w:rsidP="00CC13D8">
      <w:pPr>
        <w:pStyle w:val="A3"/>
        <w:spacing w:line="240" w:lineRule="auto"/>
        <w:rPr>
          <w:b w:val="0"/>
          <w:bCs w:val="0"/>
          <w:color w:val="000000" w:themeColor="text1"/>
        </w:rPr>
      </w:pPr>
      <w:bookmarkStart w:id="517" w:name="_Toc161736619"/>
      <w:bookmarkStart w:id="518" w:name="_Toc169161545"/>
      <w:bookmarkStart w:id="519" w:name="_Toc169165460"/>
      <w:r w:rsidRPr="00772860">
        <w:rPr>
          <w:b w:val="0"/>
          <w:bCs w:val="0"/>
          <w:color w:val="000000" w:themeColor="text1"/>
          <w:shd w:val="clear" w:color="auto" w:fill="FFFFFF"/>
        </w:rPr>
        <w:t xml:space="preserve">5.1.4.9 Key, Gift and Medical treatment </w:t>
      </w:r>
      <w:r w:rsidRPr="00772860">
        <w:rPr>
          <w:b w:val="0"/>
          <w:bCs w:val="0"/>
          <w:color w:val="000000" w:themeColor="text1"/>
        </w:rPr>
        <w:t>Metaphors</w:t>
      </w:r>
      <w:bookmarkEnd w:id="517"/>
      <w:bookmarkEnd w:id="518"/>
      <w:bookmarkEnd w:id="519"/>
    </w:p>
    <w:p w:rsidR="00A30BF2" w:rsidRPr="00772860" w:rsidRDefault="00A30BF2"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While key conceptual metaphor mount to 9 expressions, gift and medical treatment accounts for 7 and one expression respectively. These expressions are mainly transferred faithfully in TTs except for</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FINANCIAL</w:t>
      </w:r>
      <w:r w:rsidRPr="00772860">
        <w:rPr>
          <w:rFonts w:ascii="Times New Roman" w:hAnsi="Times New Roman" w:cs="Times New Roman"/>
          <w:color w:val="000000" w:themeColor="text1"/>
          <w:sz w:val="20"/>
          <w:szCs w:val="20"/>
          <w:lang w:val="vi-VN"/>
        </w:rPr>
        <w:t xml:space="preserve"> </w:t>
      </w:r>
      <w:r w:rsidRPr="00772860">
        <w:rPr>
          <w:rFonts w:ascii="Times New Roman" w:hAnsi="Times New Roman" w:cs="Times New Roman"/>
          <w:color w:val="000000" w:themeColor="text1"/>
          <w:sz w:val="20"/>
          <w:szCs w:val="20"/>
        </w:rPr>
        <w:t>POLICIES</w:t>
      </w:r>
      <w:r w:rsidRPr="00772860">
        <w:rPr>
          <w:rFonts w:ascii="Times New Roman" w:hAnsi="Times New Roman" w:cs="Times New Roman"/>
          <w:color w:val="000000" w:themeColor="text1"/>
          <w:sz w:val="20"/>
          <w:szCs w:val="20"/>
          <w:lang w:val="vi-VN"/>
        </w:rPr>
        <w:t xml:space="preserve"> </w:t>
      </w:r>
      <w:r w:rsidRPr="00772860">
        <w:rPr>
          <w:rFonts w:ascii="Times New Roman" w:hAnsi="Times New Roman" w:cs="Times New Roman"/>
          <w:color w:val="000000" w:themeColor="text1"/>
          <w:sz w:val="20"/>
          <w:szCs w:val="20"/>
        </w:rPr>
        <w:t>ARE</w:t>
      </w:r>
      <w:r w:rsidRPr="00772860">
        <w:rPr>
          <w:rFonts w:ascii="Times New Roman" w:hAnsi="Times New Roman" w:cs="Times New Roman"/>
          <w:color w:val="000000" w:themeColor="text1"/>
          <w:sz w:val="20"/>
          <w:szCs w:val="20"/>
          <w:lang w:val="vi-VN"/>
        </w:rPr>
        <w:t xml:space="preserve"> </w:t>
      </w:r>
      <w:r w:rsidRPr="00772860">
        <w:rPr>
          <w:rFonts w:ascii="Times New Roman" w:hAnsi="Times New Roman" w:cs="Times New Roman"/>
          <w:color w:val="000000" w:themeColor="text1"/>
          <w:sz w:val="20"/>
          <w:szCs w:val="20"/>
        </w:rPr>
        <w:t>MEDICAL TREATMENT</w:t>
      </w:r>
      <w:r w:rsidRPr="00772860">
        <w:rPr>
          <w:rFonts w:ascii="Times New Roman" w:hAnsi="Times New Roman" w:cs="Times New Roman"/>
          <w:color w:val="000000" w:themeColor="text1"/>
          <w:sz w:val="24"/>
          <w:szCs w:val="24"/>
        </w:rPr>
        <w:t xml:space="preserve"> </w:t>
      </w:r>
      <w:r w:rsidRPr="00772860">
        <w:rPr>
          <w:rFonts w:ascii="Times New Roman" w:hAnsi="Times New Roman" w:cs="Times New Roman"/>
          <w:color w:val="000000" w:themeColor="text1"/>
          <w:sz w:val="26"/>
          <w:szCs w:val="26"/>
        </w:rPr>
        <w:t>which records 1 manifestation undergoing M.dM.</w:t>
      </w:r>
    </w:p>
    <w:p w:rsidR="00A30BF2" w:rsidRPr="00772860" w:rsidRDefault="00A30BF2" w:rsidP="00CC13D8">
      <w:pPr>
        <w:widowControl w:val="0"/>
        <w:spacing w:after="0" w:line="240" w:lineRule="auto"/>
        <w:jc w:val="both"/>
        <w:rPr>
          <w:rFonts w:ascii="Times New Roman" w:hAnsi="Times New Roman" w:cs="Times New Roman"/>
          <w:i/>
          <w:iCs/>
          <w:color w:val="000000" w:themeColor="text1"/>
          <w:szCs w:val="28"/>
        </w:rPr>
      </w:pPr>
      <w:r w:rsidRPr="00772860">
        <w:rPr>
          <w:rFonts w:ascii="Times New Roman" w:hAnsi="Times New Roman" w:cs="Times New Roman"/>
          <w:i/>
          <w:iCs/>
          <w:color w:val="000000" w:themeColor="text1"/>
          <w:sz w:val="26"/>
          <w:szCs w:val="26"/>
          <w:shd w:val="clear" w:color="auto" w:fill="FFFFFF"/>
        </w:rPr>
        <w:t xml:space="preserve">5.1.4.10 Discussion of </w:t>
      </w:r>
      <w:r w:rsidRPr="00772860">
        <w:rPr>
          <w:rFonts w:ascii="Times New Roman" w:hAnsi="Times New Roman" w:cs="Times New Roman"/>
          <w:i/>
          <w:iCs/>
          <w:color w:val="000000" w:themeColor="text1"/>
          <w:sz w:val="26"/>
          <w:szCs w:val="26"/>
        </w:rPr>
        <w:t>Fixed Modulation of</w:t>
      </w:r>
      <w:r w:rsidRPr="00772860">
        <w:rPr>
          <w:rFonts w:ascii="Times New Roman" w:hAnsi="Times New Roman" w:cs="Times New Roman"/>
          <w:i/>
          <w:iCs/>
          <w:color w:val="000000" w:themeColor="text1"/>
          <w:sz w:val="24"/>
          <w:szCs w:val="24"/>
        </w:rPr>
        <w:t xml:space="preserve"> Key, Gifts, </w:t>
      </w:r>
      <w:r w:rsidRPr="00772860">
        <w:rPr>
          <w:rFonts w:ascii="Times New Roman" w:hAnsi="Times New Roman" w:cs="Times New Roman"/>
          <w:i/>
          <w:iCs/>
          <w:color w:val="000000" w:themeColor="text1"/>
          <w:sz w:val="26"/>
          <w:szCs w:val="26"/>
        </w:rPr>
        <w:t>and</w:t>
      </w:r>
      <w:r w:rsidRPr="00772860">
        <w:rPr>
          <w:rFonts w:ascii="Times New Roman" w:hAnsi="Times New Roman" w:cs="Times New Roman"/>
          <w:i/>
          <w:iCs/>
          <w:color w:val="000000" w:themeColor="text1"/>
          <w:sz w:val="24"/>
          <w:szCs w:val="24"/>
        </w:rPr>
        <w:t xml:space="preserve"> Medical Treatment </w:t>
      </w:r>
      <w:r w:rsidRPr="00772860">
        <w:rPr>
          <w:rFonts w:ascii="Times New Roman" w:hAnsi="Times New Roman" w:cs="Times New Roman"/>
          <w:i/>
          <w:iCs/>
          <w:color w:val="000000" w:themeColor="text1"/>
          <w:sz w:val="26"/>
          <w:szCs w:val="26"/>
        </w:rPr>
        <w:t>Conceptual Metaphors</w:t>
      </w:r>
    </w:p>
    <w:p w:rsidR="00A30BF2" w:rsidRPr="00772860" w:rsidRDefault="00A30BF2" w:rsidP="00CC13D8">
      <w:pPr>
        <w:pStyle w:val="BodyText"/>
        <w:ind w:firstLine="720"/>
        <w:jc w:val="both"/>
        <w:rPr>
          <w:color w:val="000000" w:themeColor="text1"/>
          <w:shd w:val="clear" w:color="auto" w:fill="FFFFFF"/>
        </w:rPr>
      </w:pPr>
      <w:r w:rsidRPr="00772860">
        <w:rPr>
          <w:color w:val="000000" w:themeColor="text1"/>
          <w:sz w:val="26"/>
          <w:szCs w:val="26"/>
          <w:shd w:val="clear" w:color="auto" w:fill="FFFFFF"/>
        </w:rPr>
        <w:t>In the analysis of metaphor translation, the use of M.M and M.dM, which align with FiMo pattern, play a crucial role in maintaining the integrity of the metaphorical framework across languages. This pattern ensures that the metaphor, when shared between the source and target texts, is preserved without significant alterations, thus facilitating effective communication of complex ideas and maintaining the coherence of the message. This consistency in metaphorical expression enhances cross-cultural understanding and enables readers to grasp the intended message without ambiguity</w:t>
      </w:r>
    </w:p>
    <w:p w:rsidR="00A30BF2" w:rsidRPr="00772860" w:rsidRDefault="00A30BF2" w:rsidP="00CC13D8">
      <w:pPr>
        <w:pStyle w:val="A3"/>
        <w:spacing w:line="240" w:lineRule="auto"/>
        <w:rPr>
          <w:rFonts w:eastAsia="Times New Roman"/>
          <w:color w:val="000000" w:themeColor="text1"/>
          <w:lang w:val="en-US"/>
        </w:rPr>
      </w:pPr>
      <w:bookmarkStart w:id="520" w:name="_Toc169161546"/>
      <w:bookmarkStart w:id="521" w:name="_Toc169165461"/>
      <w:r w:rsidRPr="00772860">
        <w:rPr>
          <w:rFonts w:eastAsia="Times New Roman"/>
          <w:color w:val="000000" w:themeColor="text1"/>
        </w:rPr>
        <w:lastRenderedPageBreak/>
        <w:t>5.1.5 Orientational Conceptual Metaphors</w:t>
      </w:r>
      <w:bookmarkEnd w:id="520"/>
      <w:bookmarkEnd w:id="521"/>
    </w:p>
    <w:p w:rsidR="00A30BF2" w:rsidRPr="00772860" w:rsidRDefault="00A30BF2"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eastAsia="Times New Roman" w:hAnsi="Times New Roman" w:cs="Times New Roman"/>
          <w:i/>
          <w:iCs/>
          <w:color w:val="000000" w:themeColor="text1"/>
          <w:sz w:val="26"/>
          <w:szCs w:val="26"/>
        </w:rPr>
        <w:t>5.1.5.1</w:t>
      </w:r>
      <w:r w:rsidRPr="00772860">
        <w:rPr>
          <w:rFonts w:ascii="Times New Roman" w:eastAsia="Times New Roman" w:hAnsi="Times New Roman" w:cs="Times New Roman"/>
          <w:i/>
          <w:iCs/>
          <w:color w:val="000000" w:themeColor="text1"/>
          <w:szCs w:val="28"/>
        </w:rPr>
        <w:t xml:space="preserve"> </w:t>
      </w:r>
      <w:r w:rsidRPr="00772860">
        <w:rPr>
          <w:rFonts w:ascii="Times New Roman" w:hAnsi="Times New Roman" w:cs="Times New Roman"/>
          <w:i/>
          <w:iCs/>
          <w:color w:val="000000" w:themeColor="text1"/>
          <w:sz w:val="24"/>
          <w:szCs w:val="24"/>
        </w:rPr>
        <w:t>Up Metaphors</w:t>
      </w:r>
    </w:p>
    <w:p w:rsidR="00A30BF2" w:rsidRPr="00772860" w:rsidRDefault="00A30BF2" w:rsidP="00CC13D8">
      <w:pPr>
        <w:pStyle w:val="A3"/>
        <w:spacing w:line="240" w:lineRule="auto"/>
        <w:rPr>
          <w:b w:val="0"/>
          <w:bCs w:val="0"/>
          <w:i w:val="0"/>
          <w:iCs/>
          <w:color w:val="000000" w:themeColor="text1"/>
          <w:lang w:val="en-US"/>
        </w:rPr>
      </w:pPr>
      <w:r w:rsidRPr="00772860">
        <w:rPr>
          <w:b w:val="0"/>
          <w:bCs w:val="0"/>
          <w:i w:val="0"/>
          <w:iCs/>
          <w:color w:val="000000" w:themeColor="text1"/>
          <w:sz w:val="20"/>
          <w:szCs w:val="20"/>
        </w:rPr>
        <w:t>MORE IS UP</w:t>
      </w:r>
      <w:r w:rsidRPr="00772860">
        <w:rPr>
          <w:b w:val="0"/>
          <w:bCs w:val="0"/>
          <w:i w:val="0"/>
          <w:iCs/>
          <w:color w:val="000000" w:themeColor="text1"/>
          <w:sz w:val="24"/>
          <w:szCs w:val="24"/>
        </w:rPr>
        <w:t xml:space="preserve"> </w:t>
      </w:r>
      <w:r w:rsidRPr="00772860">
        <w:rPr>
          <w:b w:val="0"/>
          <w:bCs w:val="0"/>
          <w:i w:val="0"/>
          <w:iCs/>
          <w:color w:val="000000" w:themeColor="text1"/>
        </w:rPr>
        <w:t>is a basic conceptual metaphor which can be divided into different sub-conceptual metaphors. It is worth noting that more here does not mean good or positive since the metaphoric expressions describe a variety of economic events, situations, both negative and positive.</w:t>
      </w:r>
    </w:p>
    <w:p w:rsidR="00AA2F17" w:rsidRPr="00772860" w:rsidRDefault="00AA2F17"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eastAsia="Times New Roman" w:hAnsi="Times New Roman" w:cs="Times New Roman"/>
          <w:i/>
          <w:iCs/>
          <w:color w:val="000000" w:themeColor="text1"/>
          <w:sz w:val="26"/>
          <w:szCs w:val="26"/>
        </w:rPr>
        <w:t>5.1.5.2</w:t>
      </w:r>
      <w:r w:rsidRPr="00772860">
        <w:rPr>
          <w:rFonts w:ascii="Times New Roman" w:eastAsia="Times New Roman" w:hAnsi="Times New Roman" w:cs="Times New Roman"/>
          <w:i/>
          <w:iCs/>
          <w:color w:val="000000" w:themeColor="text1"/>
          <w:szCs w:val="28"/>
        </w:rPr>
        <w:t xml:space="preserve"> </w:t>
      </w:r>
      <w:r w:rsidRPr="00772860">
        <w:rPr>
          <w:rFonts w:ascii="Times New Roman" w:hAnsi="Times New Roman" w:cs="Times New Roman"/>
          <w:i/>
          <w:iCs/>
          <w:color w:val="000000" w:themeColor="text1"/>
          <w:sz w:val="24"/>
          <w:szCs w:val="24"/>
        </w:rPr>
        <w:t>Down Metaphors</w:t>
      </w:r>
    </w:p>
    <w:p w:rsidR="00AA2F17" w:rsidRPr="00772860" w:rsidRDefault="00AA2F17" w:rsidP="00CC13D8">
      <w:pPr>
        <w:pStyle w:val="A3"/>
        <w:spacing w:line="240" w:lineRule="auto"/>
        <w:rPr>
          <w:rFonts w:eastAsia="Times New Roman"/>
          <w:b w:val="0"/>
          <w:bCs w:val="0"/>
          <w:i w:val="0"/>
          <w:iCs/>
          <w:color w:val="000000" w:themeColor="text1"/>
          <w:lang w:val="en-US"/>
        </w:rPr>
      </w:pPr>
      <w:r w:rsidRPr="00772860">
        <w:rPr>
          <w:b w:val="0"/>
          <w:bCs w:val="0"/>
          <w:i w:val="0"/>
          <w:iCs/>
          <w:color w:val="000000" w:themeColor="text1"/>
        </w:rPr>
        <w:t xml:space="preserve">Like </w:t>
      </w:r>
      <w:r w:rsidRPr="00772860">
        <w:rPr>
          <w:b w:val="0"/>
          <w:bCs w:val="0"/>
          <w:i w:val="0"/>
          <w:iCs/>
          <w:color w:val="000000" w:themeColor="text1"/>
          <w:sz w:val="20"/>
          <w:szCs w:val="20"/>
        </w:rPr>
        <w:t>MORE IS UP, LESS IS DOWN</w:t>
      </w:r>
      <w:r w:rsidRPr="00772860">
        <w:rPr>
          <w:b w:val="0"/>
          <w:bCs w:val="0"/>
          <w:i w:val="0"/>
          <w:iCs/>
          <w:color w:val="000000" w:themeColor="text1"/>
          <w:sz w:val="24"/>
          <w:szCs w:val="24"/>
        </w:rPr>
        <w:t xml:space="preserve"> </w:t>
      </w:r>
      <w:r w:rsidRPr="00772860">
        <w:rPr>
          <w:b w:val="0"/>
          <w:bCs w:val="0"/>
          <w:i w:val="0"/>
          <w:iCs/>
          <w:color w:val="000000" w:themeColor="text1"/>
        </w:rPr>
        <w:t xml:space="preserve">is overarching conceptual metaphors which can have sub-conceptual metaphors. It can be seen from the table, 99 expressions of </w:t>
      </w:r>
      <w:r w:rsidRPr="00772860">
        <w:rPr>
          <w:b w:val="0"/>
          <w:bCs w:val="0"/>
          <w:i w:val="0"/>
          <w:iCs/>
          <w:color w:val="000000" w:themeColor="text1"/>
          <w:sz w:val="20"/>
          <w:szCs w:val="20"/>
        </w:rPr>
        <w:t>LESS IS DOWN</w:t>
      </w:r>
      <w:r w:rsidRPr="00772860">
        <w:rPr>
          <w:b w:val="0"/>
          <w:bCs w:val="0"/>
          <w:i w:val="0"/>
          <w:iCs/>
          <w:color w:val="000000" w:themeColor="text1"/>
        </w:rPr>
        <w:t xml:space="preserve"> undergo M.M and M.dM procedures, among which M.M accounts for 87 times while M.dM makes up of only 12 times.</w:t>
      </w:r>
    </w:p>
    <w:p w:rsidR="00213110" w:rsidRPr="00772860" w:rsidRDefault="00213110" w:rsidP="00CC13D8">
      <w:pPr>
        <w:widowControl w:val="0"/>
        <w:shd w:val="clear" w:color="auto" w:fill="FFFFFF"/>
        <w:spacing w:after="0" w:line="240" w:lineRule="auto"/>
        <w:jc w:val="both"/>
        <w:rPr>
          <w:rFonts w:ascii="Times New Roman" w:hAnsi="Times New Roman" w:cs="Times New Roman"/>
          <w:i/>
          <w:iCs/>
          <w:color w:val="000000" w:themeColor="text1"/>
          <w:sz w:val="26"/>
          <w:szCs w:val="26"/>
        </w:rPr>
      </w:pPr>
      <w:r w:rsidRPr="00772860">
        <w:rPr>
          <w:rFonts w:ascii="Times New Roman" w:eastAsia="Times New Roman" w:hAnsi="Times New Roman" w:cs="Times New Roman"/>
          <w:i/>
          <w:iCs/>
          <w:color w:val="000000" w:themeColor="text1"/>
          <w:sz w:val="26"/>
          <w:szCs w:val="26"/>
        </w:rPr>
        <w:t xml:space="preserve">5.1.5.3 Discussion of </w:t>
      </w:r>
      <w:r w:rsidRPr="00772860">
        <w:rPr>
          <w:rFonts w:ascii="Times New Roman" w:hAnsi="Times New Roman" w:cs="Times New Roman"/>
          <w:i/>
          <w:iCs/>
          <w:color w:val="000000" w:themeColor="text1"/>
          <w:sz w:val="26"/>
          <w:szCs w:val="26"/>
        </w:rPr>
        <w:t>Fixed Modulation of Orientational Metaphors</w:t>
      </w:r>
    </w:p>
    <w:p w:rsidR="00213110" w:rsidRPr="00772860" w:rsidRDefault="00213110"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Orientational metaphors are of the most ubiquitous in economic field since almost all economic reports centers on portraying the up-and-down in economies. In the orientational conceptual metaphors, the properties of spatial domain are mapped onto economic fluctuation.</w:t>
      </w:r>
    </w:p>
    <w:p w:rsidR="00E33002" w:rsidRPr="00772860" w:rsidRDefault="00213110" w:rsidP="00CC13D8">
      <w:pPr>
        <w:spacing w:after="0" w:line="240" w:lineRule="auto"/>
        <w:ind w:firstLine="720"/>
        <w:jc w:val="both"/>
        <w:rPr>
          <w:rStyle w:val="Strong"/>
          <w:rFonts w:ascii="Times New Roman" w:hAnsi="Times New Roman" w:cs="Times New Roman"/>
          <w:b w:val="0"/>
          <w:bCs w:val="0"/>
          <w:color w:val="000000" w:themeColor="text1"/>
          <w:sz w:val="26"/>
          <w:szCs w:val="26"/>
        </w:rPr>
      </w:pPr>
      <w:r w:rsidRPr="00772860">
        <w:rPr>
          <w:rStyle w:val="Strong"/>
          <w:rFonts w:ascii="Times New Roman" w:hAnsi="Times New Roman" w:cs="Times New Roman"/>
          <w:b w:val="0"/>
          <w:bCs w:val="0"/>
          <w:color w:val="000000" w:themeColor="text1"/>
          <w:sz w:val="26"/>
          <w:szCs w:val="26"/>
        </w:rPr>
        <w:t>The primary characteristic of up-down metaphors in economic discourse is their inherent directionality.</w:t>
      </w:r>
    </w:p>
    <w:p w:rsidR="00213110" w:rsidRPr="00772860" w:rsidRDefault="00213110" w:rsidP="00CC13D8">
      <w:pPr>
        <w:spacing w:after="0" w:line="240" w:lineRule="auto"/>
        <w:ind w:firstLine="720"/>
        <w:jc w:val="both"/>
        <w:rPr>
          <w:rFonts w:ascii="Times New Roman" w:hAnsi="Times New Roman" w:cs="Times New Roman"/>
          <w:b/>
          <w:bCs/>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 xml:space="preserve">Besides, up and down often relate to intensity, which are mapped onto seriousness of </w:t>
      </w:r>
      <w:r w:rsidRPr="00772860">
        <w:rPr>
          <w:rStyle w:val="Strong"/>
          <w:rFonts w:ascii="Times New Roman" w:hAnsi="Times New Roman" w:cs="Times New Roman"/>
          <w:b w:val="0"/>
          <w:bCs w:val="0"/>
          <w:color w:val="000000" w:themeColor="text1"/>
          <w:sz w:val="26"/>
          <w:szCs w:val="26"/>
        </w:rPr>
        <w:t>economic phenomena</w:t>
      </w:r>
      <w:r w:rsidRPr="00772860">
        <w:rPr>
          <w:rFonts w:ascii="Times New Roman" w:hAnsi="Times New Roman" w:cs="Times New Roman"/>
          <w:b/>
          <w:bCs/>
          <w:color w:val="000000" w:themeColor="text1"/>
          <w:sz w:val="26"/>
          <w:szCs w:val="26"/>
          <w:shd w:val="clear" w:color="auto" w:fill="FFFFFF"/>
        </w:rPr>
        <w:t>.</w:t>
      </w:r>
    </w:p>
    <w:p w:rsidR="00213110" w:rsidRPr="00772860" w:rsidRDefault="00213110" w:rsidP="00CC13D8">
      <w:pPr>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in the discourse of economics, the mappings of "Up" and "Down" on economic fluctuations is not always linear.  Up metaphors do not always mean positive and vice versa. It depends on whether the metaphors are describing positive or negative economic events.</w:t>
      </w:r>
    </w:p>
    <w:p w:rsidR="00213110" w:rsidRPr="00772860" w:rsidRDefault="00213110" w:rsidP="00CC13D8">
      <w:pPr>
        <w:pStyle w:val="A2"/>
        <w:spacing w:line="240" w:lineRule="auto"/>
        <w:rPr>
          <w:color w:val="000000" w:themeColor="text1"/>
          <w:shd w:val="clear" w:color="auto" w:fill="FFFFFF"/>
        </w:rPr>
      </w:pPr>
      <w:bookmarkStart w:id="522" w:name="_Toc161736620"/>
      <w:bookmarkStart w:id="523" w:name="_Toc169161547"/>
      <w:bookmarkStart w:id="524" w:name="_Toc169165462"/>
      <w:r w:rsidRPr="00772860">
        <w:rPr>
          <w:color w:val="000000" w:themeColor="text1"/>
          <w:shd w:val="clear" w:color="auto" w:fill="FFFFFF"/>
        </w:rPr>
        <w:t>5.2 Metaphor into a Different Metaphor</w:t>
      </w:r>
      <w:bookmarkEnd w:id="522"/>
      <w:bookmarkEnd w:id="523"/>
      <w:bookmarkEnd w:id="524"/>
    </w:p>
    <w:p w:rsidR="00213110" w:rsidRPr="00772860" w:rsidRDefault="00213110" w:rsidP="00CC13D8">
      <w:pPr>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 xml:space="preserve">This translation procedure, in this study known as M.M’ replaces conceptual metaphors in the ST with different ones in the TT. </w:t>
      </w:r>
      <w:r w:rsidRPr="00772860">
        <w:rPr>
          <w:rFonts w:ascii="Times New Roman" w:hAnsi="Times New Roman" w:cs="Times New Roman"/>
          <w:color w:val="000000" w:themeColor="text1"/>
          <w:sz w:val="26"/>
          <w:szCs w:val="26"/>
        </w:rPr>
        <w:t>This choice can be driven by cultural differences between the two languages, driving the employment of alternative metaphors that resonate better with the TT audience</w:t>
      </w:r>
      <w:r w:rsidRPr="00772860">
        <w:rPr>
          <w:rFonts w:ascii="Times New Roman" w:hAnsi="Times New Roman" w:cs="Times New Roman"/>
          <w:color w:val="000000" w:themeColor="text1"/>
          <w:sz w:val="26"/>
          <w:szCs w:val="26"/>
          <w:shd w:val="clear" w:color="auto" w:fill="FFFFFF"/>
        </w:rPr>
        <w:t>.</w:t>
      </w:r>
    </w:p>
    <w:p w:rsidR="00213110" w:rsidRPr="00772860" w:rsidRDefault="00213110" w:rsidP="00CC13D8">
      <w:pPr>
        <w:pStyle w:val="BNG"/>
        <w:spacing w:line="240" w:lineRule="auto"/>
        <w:jc w:val="both"/>
        <w:rPr>
          <w:i w:val="0"/>
          <w:iCs/>
          <w:color w:val="000000" w:themeColor="text1"/>
        </w:rPr>
      </w:pPr>
      <w:bookmarkStart w:id="525" w:name="_Toc169161666"/>
      <w:bookmarkStart w:id="526" w:name="_Toc169165591"/>
      <w:r w:rsidRPr="00772860">
        <w:rPr>
          <w:i w:val="0"/>
          <w:iCs/>
          <w:color w:val="000000" w:themeColor="text1"/>
        </w:rPr>
        <w:t>Table 5.2</w:t>
      </w:r>
      <w:bookmarkStart w:id="527" w:name="_Toc165620053"/>
      <w:r w:rsidRPr="00772860">
        <w:rPr>
          <w:i w:val="0"/>
          <w:iCs/>
          <w:color w:val="000000" w:themeColor="text1"/>
        </w:rPr>
        <w:t>4</w:t>
      </w:r>
      <w:bookmarkEnd w:id="525"/>
      <w:bookmarkEnd w:id="526"/>
    </w:p>
    <w:p w:rsidR="00213110" w:rsidRPr="00772860" w:rsidRDefault="00213110" w:rsidP="00CC13D8">
      <w:pPr>
        <w:pStyle w:val="BNG"/>
        <w:spacing w:line="240" w:lineRule="auto"/>
        <w:jc w:val="both"/>
        <w:rPr>
          <w:b w:val="0"/>
          <w:bCs w:val="0"/>
          <w:color w:val="000000" w:themeColor="text1"/>
        </w:rPr>
      </w:pPr>
      <w:bookmarkStart w:id="528" w:name="_Toc169161667"/>
      <w:bookmarkStart w:id="529" w:name="_Toc169165592"/>
      <w:r w:rsidRPr="00772860">
        <w:rPr>
          <w:b w:val="0"/>
          <w:bCs w:val="0"/>
          <w:color w:val="000000" w:themeColor="text1"/>
        </w:rPr>
        <w:t xml:space="preserve">The distribution of M.M’ and corresponding modulation pattern of the identified conceptual metaphors in the </w:t>
      </w:r>
      <w:bookmarkEnd w:id="527"/>
      <w:r w:rsidRPr="00772860">
        <w:rPr>
          <w:b w:val="0"/>
          <w:bCs w:val="0"/>
          <w:color w:val="000000" w:themeColor="text1"/>
        </w:rPr>
        <w:t>TTs</w:t>
      </w:r>
      <w:bookmarkEnd w:id="528"/>
      <w:bookmarkEnd w:id="529"/>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
        <w:gridCol w:w="1195"/>
        <w:gridCol w:w="1394"/>
        <w:gridCol w:w="998"/>
        <w:gridCol w:w="1062"/>
        <w:gridCol w:w="1062"/>
        <w:gridCol w:w="1859"/>
        <w:gridCol w:w="664"/>
        <w:gridCol w:w="531"/>
        <w:gridCol w:w="485"/>
      </w:tblGrid>
      <w:tr w:rsidR="00213110" w:rsidRPr="00772860" w:rsidTr="002F4944">
        <w:trPr>
          <w:trHeight w:val="367"/>
          <w:jc w:val="center"/>
        </w:trPr>
        <w:tc>
          <w:tcPr>
            <w:tcW w:w="526" w:type="dxa"/>
            <w:vMerge w:val="restart"/>
          </w:tcPr>
          <w:p w:rsidR="00213110" w:rsidRPr="00772860" w:rsidRDefault="00213110" w:rsidP="00CC13D8">
            <w:pPr>
              <w:pStyle w:val="TableParagraph"/>
              <w:jc w:val="center"/>
              <w:rPr>
                <w:b/>
                <w:bCs/>
                <w:color w:val="000000" w:themeColor="text1"/>
              </w:rPr>
            </w:pPr>
            <w:r w:rsidRPr="00772860">
              <w:rPr>
                <w:b/>
                <w:bCs/>
                <w:color w:val="000000" w:themeColor="text1"/>
              </w:rPr>
              <w:t>No</w:t>
            </w:r>
          </w:p>
        </w:tc>
        <w:tc>
          <w:tcPr>
            <w:tcW w:w="3587" w:type="dxa"/>
            <w:gridSpan w:val="3"/>
            <w:vMerge w:val="restart"/>
          </w:tcPr>
          <w:p w:rsidR="00213110" w:rsidRPr="00772860" w:rsidRDefault="00213110" w:rsidP="00CC13D8">
            <w:pPr>
              <w:pStyle w:val="TableParagraph"/>
              <w:jc w:val="center"/>
              <w:rPr>
                <w:b/>
                <w:bCs/>
                <w:color w:val="000000" w:themeColor="text1"/>
              </w:rPr>
            </w:pPr>
            <w:r w:rsidRPr="00772860">
              <w:rPr>
                <w:b/>
                <w:bCs/>
                <w:color w:val="000000" w:themeColor="text1"/>
              </w:rPr>
              <w:t>Source Conceptual</w:t>
            </w:r>
          </w:p>
          <w:p w:rsidR="00213110" w:rsidRPr="00772860" w:rsidRDefault="00213110" w:rsidP="00CC13D8">
            <w:pPr>
              <w:pStyle w:val="TableParagraph"/>
              <w:jc w:val="center"/>
              <w:rPr>
                <w:b/>
                <w:bCs/>
                <w:color w:val="000000" w:themeColor="text1"/>
              </w:rPr>
            </w:pPr>
            <w:r w:rsidRPr="00772860">
              <w:rPr>
                <w:b/>
                <w:bCs/>
                <w:color w:val="000000" w:themeColor="text1"/>
              </w:rPr>
              <w:t>Domains</w:t>
            </w:r>
          </w:p>
        </w:tc>
        <w:tc>
          <w:tcPr>
            <w:tcW w:w="1062" w:type="dxa"/>
            <w:vMerge w:val="restart"/>
          </w:tcPr>
          <w:p w:rsidR="00213110" w:rsidRPr="00772860" w:rsidRDefault="00213110" w:rsidP="00CC13D8">
            <w:pPr>
              <w:pStyle w:val="TableParagraph"/>
              <w:jc w:val="center"/>
              <w:rPr>
                <w:b/>
                <w:bCs/>
                <w:color w:val="000000" w:themeColor="text1"/>
              </w:rPr>
            </w:pPr>
            <w:r w:rsidRPr="00772860">
              <w:rPr>
                <w:b/>
                <w:bCs/>
                <w:color w:val="000000" w:themeColor="text1"/>
              </w:rPr>
              <w:t>No of CMs</w:t>
            </w:r>
          </w:p>
          <w:p w:rsidR="00213110" w:rsidRPr="00772860" w:rsidRDefault="00213110" w:rsidP="00CC13D8">
            <w:pPr>
              <w:pStyle w:val="TableParagraph"/>
              <w:jc w:val="center"/>
              <w:rPr>
                <w:b/>
                <w:bCs/>
                <w:color w:val="000000" w:themeColor="text1"/>
              </w:rPr>
            </w:pPr>
            <w:r w:rsidRPr="00772860">
              <w:rPr>
                <w:b/>
                <w:bCs/>
                <w:color w:val="000000" w:themeColor="text1"/>
              </w:rPr>
              <w:t>(ST)</w:t>
            </w:r>
          </w:p>
        </w:tc>
        <w:tc>
          <w:tcPr>
            <w:tcW w:w="1062" w:type="dxa"/>
            <w:vMerge w:val="restart"/>
          </w:tcPr>
          <w:p w:rsidR="00213110" w:rsidRPr="00772860" w:rsidRDefault="00213110" w:rsidP="00CC13D8">
            <w:pPr>
              <w:pStyle w:val="TableParagraph"/>
              <w:jc w:val="center"/>
              <w:rPr>
                <w:b/>
                <w:bCs/>
                <w:color w:val="000000" w:themeColor="text1"/>
              </w:rPr>
            </w:pPr>
            <w:r w:rsidRPr="00772860">
              <w:rPr>
                <w:b/>
                <w:bCs/>
                <w:color w:val="000000" w:themeColor="text1"/>
              </w:rPr>
              <w:t>No of CMs</w:t>
            </w:r>
          </w:p>
          <w:p w:rsidR="00213110" w:rsidRPr="00772860" w:rsidRDefault="00213110" w:rsidP="00CC13D8">
            <w:pPr>
              <w:pStyle w:val="TableParagraph"/>
              <w:ind w:left="57"/>
              <w:jc w:val="center"/>
              <w:rPr>
                <w:color w:val="000000" w:themeColor="text1"/>
                <w:sz w:val="24"/>
                <w:szCs w:val="24"/>
              </w:rPr>
            </w:pPr>
            <w:r w:rsidRPr="00772860">
              <w:rPr>
                <w:b/>
                <w:bCs/>
                <w:color w:val="000000" w:themeColor="text1"/>
              </w:rPr>
              <w:t>(ST)</w:t>
            </w:r>
          </w:p>
        </w:tc>
        <w:tc>
          <w:tcPr>
            <w:tcW w:w="1859" w:type="dxa"/>
            <w:vMerge w:val="restart"/>
          </w:tcPr>
          <w:p w:rsidR="00213110" w:rsidRPr="00772860" w:rsidRDefault="00213110" w:rsidP="00CC13D8">
            <w:pPr>
              <w:pStyle w:val="TableParagraph"/>
              <w:ind w:left="57"/>
              <w:jc w:val="center"/>
              <w:rPr>
                <w:color w:val="000000" w:themeColor="text1"/>
                <w:sz w:val="24"/>
                <w:szCs w:val="24"/>
              </w:rPr>
            </w:pPr>
            <w:r w:rsidRPr="00772860">
              <w:rPr>
                <w:color w:val="000000" w:themeColor="text1"/>
                <w:sz w:val="24"/>
                <w:szCs w:val="24"/>
              </w:rPr>
              <w:t>No of metaphorical expressions</w:t>
            </w:r>
          </w:p>
          <w:p w:rsidR="00213110" w:rsidRPr="00772860" w:rsidRDefault="00213110" w:rsidP="00CC13D8">
            <w:pPr>
              <w:pStyle w:val="TableParagraph"/>
              <w:jc w:val="center"/>
              <w:rPr>
                <w:b/>
                <w:bCs/>
                <w:color w:val="000000" w:themeColor="text1"/>
              </w:rPr>
            </w:pPr>
            <w:r w:rsidRPr="00772860">
              <w:rPr>
                <w:color w:val="000000" w:themeColor="text1"/>
                <w:sz w:val="24"/>
                <w:szCs w:val="24"/>
              </w:rPr>
              <w:t>experiencing M.M’</w:t>
            </w:r>
          </w:p>
        </w:tc>
        <w:tc>
          <w:tcPr>
            <w:tcW w:w="1680" w:type="dxa"/>
            <w:gridSpan w:val="3"/>
          </w:tcPr>
          <w:p w:rsidR="00213110" w:rsidRPr="00772860" w:rsidRDefault="00213110" w:rsidP="00CC13D8">
            <w:pPr>
              <w:pStyle w:val="TableParagraph"/>
              <w:ind w:left="57"/>
              <w:jc w:val="center"/>
              <w:rPr>
                <w:color w:val="000000" w:themeColor="text1"/>
                <w:sz w:val="20"/>
                <w:szCs w:val="20"/>
              </w:rPr>
            </w:pPr>
            <w:r w:rsidRPr="00772860">
              <w:rPr>
                <w:color w:val="000000" w:themeColor="text1"/>
                <w:sz w:val="20"/>
                <w:szCs w:val="20"/>
              </w:rPr>
              <w:t>Modulation Patterns</w:t>
            </w:r>
          </w:p>
        </w:tc>
      </w:tr>
      <w:tr w:rsidR="00213110" w:rsidRPr="00772860" w:rsidTr="002F4944">
        <w:trPr>
          <w:trHeight w:val="367"/>
          <w:jc w:val="center"/>
        </w:trPr>
        <w:tc>
          <w:tcPr>
            <w:tcW w:w="526" w:type="dxa"/>
            <w:vMerge/>
          </w:tcPr>
          <w:p w:rsidR="00213110" w:rsidRPr="00772860" w:rsidRDefault="00213110" w:rsidP="00CC13D8">
            <w:pPr>
              <w:pStyle w:val="TableParagraph"/>
              <w:jc w:val="center"/>
              <w:rPr>
                <w:b/>
                <w:bCs/>
                <w:color w:val="000000" w:themeColor="text1"/>
              </w:rPr>
            </w:pPr>
          </w:p>
        </w:tc>
        <w:tc>
          <w:tcPr>
            <w:tcW w:w="3587" w:type="dxa"/>
            <w:gridSpan w:val="3"/>
            <w:vMerge/>
          </w:tcPr>
          <w:p w:rsidR="00213110" w:rsidRPr="00772860" w:rsidRDefault="00213110" w:rsidP="00CC13D8">
            <w:pPr>
              <w:pStyle w:val="TableParagraph"/>
              <w:jc w:val="center"/>
              <w:rPr>
                <w:b/>
                <w:bCs/>
                <w:color w:val="000000" w:themeColor="text1"/>
              </w:rPr>
            </w:pPr>
          </w:p>
        </w:tc>
        <w:tc>
          <w:tcPr>
            <w:tcW w:w="1062" w:type="dxa"/>
            <w:vMerge/>
          </w:tcPr>
          <w:p w:rsidR="00213110" w:rsidRPr="00772860" w:rsidRDefault="00213110" w:rsidP="00CC13D8">
            <w:pPr>
              <w:pStyle w:val="TableParagraph"/>
              <w:jc w:val="center"/>
              <w:rPr>
                <w:b/>
                <w:bCs/>
                <w:color w:val="000000" w:themeColor="text1"/>
              </w:rPr>
            </w:pPr>
          </w:p>
        </w:tc>
        <w:tc>
          <w:tcPr>
            <w:tcW w:w="1062" w:type="dxa"/>
            <w:vMerge/>
          </w:tcPr>
          <w:p w:rsidR="00213110" w:rsidRPr="00772860" w:rsidRDefault="00213110" w:rsidP="00CC13D8">
            <w:pPr>
              <w:pStyle w:val="TableParagraph"/>
              <w:ind w:left="57"/>
              <w:jc w:val="both"/>
              <w:rPr>
                <w:color w:val="000000" w:themeColor="text1"/>
                <w:sz w:val="24"/>
                <w:szCs w:val="24"/>
              </w:rPr>
            </w:pPr>
          </w:p>
        </w:tc>
        <w:tc>
          <w:tcPr>
            <w:tcW w:w="1859" w:type="dxa"/>
            <w:vMerge/>
          </w:tcPr>
          <w:p w:rsidR="00213110" w:rsidRPr="00772860" w:rsidRDefault="00213110" w:rsidP="00CC13D8">
            <w:pPr>
              <w:pStyle w:val="TableParagraph"/>
              <w:ind w:left="57"/>
              <w:jc w:val="both"/>
              <w:rPr>
                <w:color w:val="000000" w:themeColor="text1"/>
                <w:sz w:val="24"/>
                <w:szCs w:val="24"/>
              </w:rPr>
            </w:pPr>
          </w:p>
        </w:tc>
        <w:tc>
          <w:tcPr>
            <w:tcW w:w="664" w:type="dxa"/>
          </w:tcPr>
          <w:p w:rsidR="00213110" w:rsidRPr="00772860" w:rsidRDefault="00213110" w:rsidP="00CC13D8">
            <w:pPr>
              <w:pStyle w:val="TableParagraph"/>
              <w:ind w:left="57"/>
              <w:jc w:val="both"/>
              <w:rPr>
                <w:color w:val="000000" w:themeColor="text1"/>
                <w:sz w:val="20"/>
                <w:szCs w:val="20"/>
              </w:rPr>
            </w:pPr>
            <w:r w:rsidRPr="00772860">
              <w:rPr>
                <w:color w:val="000000" w:themeColor="text1"/>
                <w:sz w:val="20"/>
                <w:szCs w:val="20"/>
              </w:rPr>
              <w:t>C.S</w:t>
            </w:r>
          </w:p>
        </w:tc>
        <w:tc>
          <w:tcPr>
            <w:tcW w:w="531" w:type="dxa"/>
          </w:tcPr>
          <w:p w:rsidR="00213110" w:rsidRPr="00772860" w:rsidRDefault="00213110" w:rsidP="00CC13D8">
            <w:pPr>
              <w:pStyle w:val="TableParagraph"/>
              <w:ind w:left="57"/>
              <w:jc w:val="both"/>
              <w:rPr>
                <w:color w:val="000000" w:themeColor="text1"/>
                <w:sz w:val="20"/>
                <w:szCs w:val="20"/>
              </w:rPr>
            </w:pPr>
            <w:r w:rsidRPr="00772860">
              <w:rPr>
                <w:color w:val="000000" w:themeColor="text1"/>
                <w:sz w:val="20"/>
                <w:szCs w:val="20"/>
              </w:rPr>
              <w:t xml:space="preserve">C. A </w:t>
            </w:r>
          </w:p>
        </w:tc>
        <w:tc>
          <w:tcPr>
            <w:tcW w:w="485" w:type="dxa"/>
          </w:tcPr>
          <w:p w:rsidR="00213110" w:rsidRPr="00772860" w:rsidRDefault="00213110" w:rsidP="00CC13D8">
            <w:pPr>
              <w:pStyle w:val="TableParagraph"/>
              <w:ind w:left="57"/>
              <w:jc w:val="both"/>
              <w:rPr>
                <w:color w:val="000000" w:themeColor="text1"/>
                <w:sz w:val="20"/>
                <w:szCs w:val="20"/>
              </w:rPr>
            </w:pPr>
            <w:r w:rsidRPr="00772860">
              <w:rPr>
                <w:color w:val="000000" w:themeColor="text1"/>
                <w:sz w:val="20"/>
                <w:szCs w:val="20"/>
              </w:rPr>
              <w:t xml:space="preserve">A.C </w:t>
            </w:r>
          </w:p>
        </w:tc>
      </w:tr>
      <w:tr w:rsidR="00213110" w:rsidRPr="00772860" w:rsidTr="002F4944">
        <w:trPr>
          <w:trHeight w:val="280"/>
          <w:jc w:val="center"/>
        </w:trPr>
        <w:tc>
          <w:tcPr>
            <w:tcW w:w="526" w:type="dxa"/>
            <w:vMerge w:val="restart"/>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1</w:t>
            </w:r>
          </w:p>
        </w:tc>
        <w:tc>
          <w:tcPr>
            <w:tcW w:w="1195" w:type="dxa"/>
            <w:vMerge w:val="restart"/>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 xml:space="preserve"> Movement</w:t>
            </w: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Forward Movement</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07</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07</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58</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54</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6"/>
                <w:szCs w:val="26"/>
              </w:rPr>
              <w:t>Upward Movement</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08</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19</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06</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6"/>
                <w:szCs w:val="26"/>
              </w:rPr>
            </w:pPr>
            <w:r w:rsidRPr="00772860">
              <w:rPr>
                <w:color w:val="000000" w:themeColor="text1"/>
                <w:sz w:val="24"/>
                <w:szCs w:val="24"/>
              </w:rPr>
              <w:t>Backward Movement</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14</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13</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6"/>
                <w:szCs w:val="26"/>
              </w:rPr>
            </w:pPr>
            <w:r w:rsidRPr="00772860">
              <w:rPr>
                <w:color w:val="000000" w:themeColor="text1"/>
                <w:sz w:val="26"/>
                <w:szCs w:val="26"/>
              </w:rPr>
              <w:t>Downward</w:t>
            </w:r>
            <w:r w:rsidRPr="00772860">
              <w:rPr>
                <w:color w:val="000000" w:themeColor="text1"/>
                <w:sz w:val="24"/>
                <w:szCs w:val="24"/>
              </w:rPr>
              <w:t xml:space="preserve"> Movement</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09</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6"/>
                <w:szCs w:val="26"/>
              </w:rPr>
            </w:pPr>
            <w:r w:rsidRPr="00772860">
              <w:rPr>
                <w:color w:val="000000" w:themeColor="text1"/>
                <w:sz w:val="26"/>
                <w:szCs w:val="26"/>
              </w:rPr>
              <w:t>On-Road Movement</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04</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05</w:t>
            </w:r>
          </w:p>
        </w:tc>
        <w:tc>
          <w:tcPr>
            <w:tcW w:w="1859"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08</w:t>
            </w:r>
          </w:p>
        </w:tc>
        <w:tc>
          <w:tcPr>
            <w:tcW w:w="664"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531"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07</w:t>
            </w:r>
          </w:p>
        </w:tc>
        <w:tc>
          <w:tcPr>
            <w:tcW w:w="485"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6"/>
                <w:szCs w:val="26"/>
              </w:rPr>
            </w:pPr>
            <w:r w:rsidRPr="00772860">
              <w:rPr>
                <w:color w:val="000000" w:themeColor="text1"/>
                <w:sz w:val="26"/>
                <w:szCs w:val="26"/>
              </w:rPr>
              <w:t xml:space="preserve">Swing </w:t>
            </w:r>
            <w:r w:rsidRPr="00772860">
              <w:rPr>
                <w:color w:val="000000" w:themeColor="text1"/>
                <w:sz w:val="24"/>
                <w:szCs w:val="24"/>
              </w:rPr>
              <w:t>Movement</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1859"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664"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w:t>
            </w:r>
          </w:p>
        </w:tc>
        <w:tc>
          <w:tcPr>
            <w:tcW w:w="531"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485"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6"/>
                <w:szCs w:val="26"/>
              </w:rPr>
            </w:pPr>
            <w:r w:rsidRPr="00772860">
              <w:rPr>
                <w:color w:val="000000" w:themeColor="text1"/>
                <w:sz w:val="26"/>
                <w:szCs w:val="26"/>
              </w:rPr>
              <w:t xml:space="preserve">Upward and </w:t>
            </w:r>
            <w:r w:rsidRPr="00772860">
              <w:rPr>
                <w:color w:val="000000" w:themeColor="text1"/>
                <w:sz w:val="26"/>
                <w:szCs w:val="26"/>
              </w:rPr>
              <w:lastRenderedPageBreak/>
              <w:t>Downward Movement</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lastRenderedPageBreak/>
              <w:t>01</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1859"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664"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w:t>
            </w:r>
          </w:p>
        </w:tc>
        <w:tc>
          <w:tcPr>
            <w:tcW w:w="531"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485"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w:t>
            </w:r>
          </w:p>
        </w:tc>
      </w:tr>
      <w:tr w:rsidR="00213110" w:rsidRPr="00772860" w:rsidTr="002F4944">
        <w:trPr>
          <w:trHeight w:val="280"/>
          <w:jc w:val="center"/>
        </w:trPr>
        <w:tc>
          <w:tcPr>
            <w:tcW w:w="9776" w:type="dxa"/>
            <w:gridSpan w:val="10"/>
            <w:shd w:val="clear" w:color="auto" w:fill="FFFFFF" w:themeFill="background1"/>
          </w:tcPr>
          <w:p w:rsidR="00213110" w:rsidRPr="00772860" w:rsidRDefault="00213110" w:rsidP="00CC13D8">
            <w:pPr>
              <w:pStyle w:val="TableParagraph"/>
              <w:jc w:val="center"/>
              <w:rPr>
                <w:color w:val="000000" w:themeColor="text1"/>
                <w:sz w:val="24"/>
                <w:szCs w:val="24"/>
              </w:rPr>
            </w:pPr>
          </w:p>
        </w:tc>
      </w:tr>
      <w:tr w:rsidR="00213110" w:rsidRPr="00772860" w:rsidTr="002F4944">
        <w:trPr>
          <w:trHeight w:val="197"/>
          <w:jc w:val="center"/>
        </w:trPr>
        <w:tc>
          <w:tcPr>
            <w:tcW w:w="526" w:type="dxa"/>
            <w:vMerge w:val="restart"/>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2</w:t>
            </w:r>
          </w:p>
        </w:tc>
        <w:tc>
          <w:tcPr>
            <w:tcW w:w="1195" w:type="dxa"/>
            <w:vMerge w:val="restart"/>
            <w:shd w:val="clear" w:color="auto" w:fill="FFFFFF" w:themeFill="background1"/>
          </w:tcPr>
          <w:p w:rsidR="00213110" w:rsidRPr="00772860" w:rsidRDefault="00213110"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 xml:space="preserve"> Natural</w:t>
            </w:r>
          </w:p>
          <w:p w:rsidR="00213110" w:rsidRPr="00772860" w:rsidRDefault="00213110"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phenomena</w:t>
            </w: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Container</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10</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10</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Nautical Phenomena</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06</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06</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Burden</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Light</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widowControl w:val="0"/>
              <w:spacing w:after="0" w:line="240" w:lineRule="auto"/>
              <w:rPr>
                <w:rFonts w:ascii="Times New Roman" w:hAnsi="Times New Roman" w:cs="Times New Roman"/>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Geologic Phenomena</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1062"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1859" w:type="dxa"/>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01</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9776" w:type="dxa"/>
            <w:gridSpan w:val="10"/>
            <w:shd w:val="clear" w:color="auto" w:fill="FFFFFF" w:themeFill="background1"/>
          </w:tcPr>
          <w:p w:rsidR="00213110" w:rsidRPr="00772860" w:rsidRDefault="00213110" w:rsidP="00CC13D8">
            <w:pPr>
              <w:pStyle w:val="TableParagraph"/>
              <w:jc w:val="center"/>
              <w:rPr>
                <w:color w:val="000000" w:themeColor="text1"/>
                <w:sz w:val="24"/>
                <w:szCs w:val="24"/>
              </w:rPr>
            </w:pPr>
          </w:p>
        </w:tc>
      </w:tr>
      <w:tr w:rsidR="00213110" w:rsidRPr="00772860" w:rsidTr="002F4944">
        <w:trPr>
          <w:trHeight w:val="280"/>
          <w:jc w:val="center"/>
        </w:trPr>
        <w:tc>
          <w:tcPr>
            <w:tcW w:w="526" w:type="dxa"/>
            <w:vMerge w:val="restart"/>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3</w:t>
            </w:r>
          </w:p>
        </w:tc>
        <w:tc>
          <w:tcPr>
            <w:tcW w:w="1195" w:type="dxa"/>
            <w:vMerge w:val="restart"/>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 xml:space="preserve"> Living organism</w:t>
            </w: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Animal</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Organism</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r>
      <w:tr w:rsidR="00213110" w:rsidRPr="00772860" w:rsidTr="002F4944">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Plant</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80"/>
          <w:jc w:val="center"/>
        </w:trPr>
        <w:tc>
          <w:tcPr>
            <w:tcW w:w="526" w:type="dxa"/>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r>
      <w:tr w:rsidR="00213110" w:rsidRPr="00772860" w:rsidTr="002F4944">
        <w:trPr>
          <w:trHeight w:val="280"/>
          <w:jc w:val="center"/>
        </w:trPr>
        <w:tc>
          <w:tcPr>
            <w:tcW w:w="526" w:type="dxa"/>
            <w:vMerge w:val="restart"/>
            <w:shd w:val="clear" w:color="auto" w:fill="FFFFFF" w:themeFill="background1"/>
          </w:tcPr>
          <w:p w:rsidR="00213110" w:rsidRPr="00772860" w:rsidRDefault="00213110" w:rsidP="00CC13D8">
            <w:pPr>
              <w:pStyle w:val="TableParagraph"/>
              <w:jc w:val="center"/>
              <w:rPr>
                <w:color w:val="000000" w:themeColor="text1"/>
                <w:sz w:val="24"/>
                <w:szCs w:val="24"/>
              </w:rPr>
            </w:pPr>
            <w:r w:rsidRPr="00772860">
              <w:rPr>
                <w:color w:val="000000" w:themeColor="text1"/>
                <w:sz w:val="24"/>
                <w:szCs w:val="24"/>
              </w:rPr>
              <w:t>4</w:t>
            </w:r>
          </w:p>
        </w:tc>
        <w:tc>
          <w:tcPr>
            <w:tcW w:w="1195" w:type="dxa"/>
            <w:vMerge w:val="restart"/>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Social phenomena</w:t>
            </w:r>
          </w:p>
        </w:tc>
        <w:tc>
          <w:tcPr>
            <w:tcW w:w="2392" w:type="dxa"/>
            <w:gridSpan w:val="2"/>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Machine</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07</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03</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B8252A">
        <w:trPr>
          <w:trHeight w:val="280"/>
          <w:jc w:val="center"/>
        </w:trPr>
        <w:tc>
          <w:tcPr>
            <w:tcW w:w="526" w:type="dxa"/>
            <w:vMerge/>
            <w:shd w:val="clear" w:color="auto" w:fill="FFFFFF" w:themeFill="background1"/>
          </w:tcPr>
          <w:p w:rsidR="00213110" w:rsidRPr="00772860" w:rsidRDefault="00213110" w:rsidP="00CC13D8">
            <w:pPr>
              <w:pStyle w:val="TableParagraph"/>
              <w:jc w:val="center"/>
              <w:rPr>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2392" w:type="dxa"/>
            <w:gridSpan w:val="2"/>
            <w:shd w:val="clear" w:color="auto" w:fill="auto"/>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Building</w:t>
            </w:r>
          </w:p>
        </w:tc>
        <w:tc>
          <w:tcPr>
            <w:tcW w:w="1062" w:type="dxa"/>
            <w:shd w:val="clear" w:color="auto" w:fill="auto"/>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062" w:type="dxa"/>
            <w:shd w:val="clear" w:color="auto" w:fill="auto"/>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859" w:type="dxa"/>
            <w:shd w:val="clear" w:color="auto" w:fill="auto"/>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664" w:type="dxa"/>
            <w:shd w:val="clear" w:color="auto" w:fill="auto"/>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531" w:type="dxa"/>
            <w:shd w:val="clear" w:color="auto" w:fill="auto"/>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auto"/>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77"/>
          <w:jc w:val="center"/>
        </w:trPr>
        <w:tc>
          <w:tcPr>
            <w:tcW w:w="9776" w:type="dxa"/>
            <w:gridSpan w:val="10"/>
            <w:shd w:val="clear" w:color="auto" w:fill="FFFFFF" w:themeFill="background1"/>
          </w:tcPr>
          <w:p w:rsidR="00213110" w:rsidRPr="00772860" w:rsidRDefault="00213110" w:rsidP="00CC13D8">
            <w:pPr>
              <w:pStyle w:val="TableParagraph"/>
              <w:jc w:val="center"/>
              <w:rPr>
                <w:color w:val="000000" w:themeColor="text1"/>
                <w:sz w:val="24"/>
                <w:szCs w:val="24"/>
              </w:rPr>
            </w:pPr>
          </w:p>
        </w:tc>
      </w:tr>
      <w:tr w:rsidR="00213110" w:rsidRPr="00772860" w:rsidTr="002F4944">
        <w:trPr>
          <w:trHeight w:val="277"/>
          <w:jc w:val="center"/>
        </w:trPr>
        <w:tc>
          <w:tcPr>
            <w:tcW w:w="526" w:type="dxa"/>
            <w:vMerge w:val="restart"/>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5</w:t>
            </w:r>
          </w:p>
        </w:tc>
        <w:tc>
          <w:tcPr>
            <w:tcW w:w="1195" w:type="dxa"/>
            <w:vMerge w:val="restart"/>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 xml:space="preserve"> Spatial</w:t>
            </w:r>
          </w:p>
        </w:tc>
        <w:tc>
          <w:tcPr>
            <w:tcW w:w="1394" w:type="dxa"/>
            <w:vMerge w:val="restart"/>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Orientational</w:t>
            </w:r>
          </w:p>
        </w:tc>
        <w:tc>
          <w:tcPr>
            <w:tcW w:w="998" w:type="dxa"/>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 xml:space="preserve">Down </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06</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07</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25</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24</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r>
      <w:tr w:rsidR="00213110" w:rsidRPr="00772860" w:rsidTr="002F4944">
        <w:trPr>
          <w:trHeight w:val="277"/>
          <w:jc w:val="center"/>
        </w:trPr>
        <w:tc>
          <w:tcPr>
            <w:tcW w:w="526" w:type="dxa"/>
            <w:vMerge/>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p>
        </w:tc>
        <w:tc>
          <w:tcPr>
            <w:tcW w:w="1195"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1394" w:type="dxa"/>
            <w:vMerge/>
            <w:shd w:val="clear" w:color="auto" w:fill="FFFFFF" w:themeFill="background1"/>
          </w:tcPr>
          <w:p w:rsidR="00213110" w:rsidRPr="00772860" w:rsidRDefault="00213110" w:rsidP="00CC13D8">
            <w:pPr>
              <w:pStyle w:val="TableParagraph"/>
              <w:jc w:val="left"/>
              <w:rPr>
                <w:color w:val="000000" w:themeColor="text1"/>
                <w:sz w:val="24"/>
                <w:szCs w:val="24"/>
              </w:rPr>
            </w:pPr>
          </w:p>
        </w:tc>
        <w:tc>
          <w:tcPr>
            <w:tcW w:w="998" w:type="dxa"/>
            <w:shd w:val="clear" w:color="auto" w:fill="FFFFFF" w:themeFill="background1"/>
          </w:tcPr>
          <w:p w:rsidR="00213110" w:rsidRPr="00772860" w:rsidRDefault="00213110" w:rsidP="00CC13D8">
            <w:pPr>
              <w:pStyle w:val="TableParagraph"/>
              <w:jc w:val="left"/>
              <w:rPr>
                <w:color w:val="000000" w:themeColor="text1"/>
                <w:sz w:val="24"/>
                <w:szCs w:val="24"/>
              </w:rPr>
            </w:pPr>
            <w:r w:rsidRPr="00772860">
              <w:rPr>
                <w:color w:val="000000" w:themeColor="text1"/>
                <w:sz w:val="24"/>
                <w:szCs w:val="24"/>
              </w:rPr>
              <w:t xml:space="preserve">Up </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1062"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1859"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664"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531"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w:t>
            </w:r>
          </w:p>
        </w:tc>
        <w:tc>
          <w:tcPr>
            <w:tcW w:w="485" w:type="dxa"/>
            <w:shd w:val="clear" w:color="auto" w:fill="FFFFFF" w:themeFill="background1"/>
          </w:tcPr>
          <w:p w:rsidR="00213110" w:rsidRPr="00772860" w:rsidRDefault="00213110"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r>
      <w:tr w:rsidR="00213110" w:rsidRPr="00772860" w:rsidTr="002F4944">
        <w:trPr>
          <w:trHeight w:val="279"/>
          <w:jc w:val="center"/>
        </w:trPr>
        <w:tc>
          <w:tcPr>
            <w:tcW w:w="526" w:type="dxa"/>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Total</w:t>
            </w:r>
          </w:p>
        </w:tc>
        <w:tc>
          <w:tcPr>
            <w:tcW w:w="1195" w:type="dxa"/>
            <w:shd w:val="clear" w:color="auto" w:fill="FFFFFF" w:themeFill="background1"/>
          </w:tcPr>
          <w:p w:rsidR="00213110" w:rsidRPr="00772860" w:rsidRDefault="00213110" w:rsidP="00CC13D8">
            <w:pPr>
              <w:pStyle w:val="TableParagraph"/>
              <w:jc w:val="left"/>
              <w:rPr>
                <w:b/>
                <w:bCs/>
                <w:color w:val="000000" w:themeColor="text1"/>
                <w:sz w:val="24"/>
                <w:szCs w:val="24"/>
              </w:rPr>
            </w:pPr>
          </w:p>
        </w:tc>
        <w:tc>
          <w:tcPr>
            <w:tcW w:w="2392" w:type="dxa"/>
            <w:gridSpan w:val="2"/>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19</w:t>
            </w:r>
          </w:p>
        </w:tc>
        <w:tc>
          <w:tcPr>
            <w:tcW w:w="1062" w:type="dxa"/>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49</w:t>
            </w:r>
          </w:p>
        </w:tc>
        <w:tc>
          <w:tcPr>
            <w:tcW w:w="1062" w:type="dxa"/>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62</w:t>
            </w:r>
          </w:p>
        </w:tc>
        <w:tc>
          <w:tcPr>
            <w:tcW w:w="1859" w:type="dxa"/>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181</w:t>
            </w:r>
          </w:p>
        </w:tc>
        <w:tc>
          <w:tcPr>
            <w:tcW w:w="664" w:type="dxa"/>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131</w:t>
            </w:r>
          </w:p>
        </w:tc>
        <w:tc>
          <w:tcPr>
            <w:tcW w:w="531" w:type="dxa"/>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36</w:t>
            </w:r>
          </w:p>
        </w:tc>
        <w:tc>
          <w:tcPr>
            <w:tcW w:w="485" w:type="dxa"/>
            <w:shd w:val="clear" w:color="auto" w:fill="FFFFFF" w:themeFill="background1"/>
          </w:tcPr>
          <w:p w:rsidR="00213110" w:rsidRPr="00772860" w:rsidRDefault="00213110" w:rsidP="00CC13D8">
            <w:pPr>
              <w:pStyle w:val="TableParagraph"/>
              <w:jc w:val="center"/>
              <w:rPr>
                <w:b/>
                <w:bCs/>
                <w:color w:val="000000" w:themeColor="text1"/>
                <w:sz w:val="24"/>
                <w:szCs w:val="24"/>
              </w:rPr>
            </w:pPr>
            <w:r w:rsidRPr="00772860">
              <w:rPr>
                <w:b/>
                <w:bCs/>
                <w:color w:val="000000" w:themeColor="text1"/>
                <w:sz w:val="24"/>
                <w:szCs w:val="24"/>
              </w:rPr>
              <w:t>14</w:t>
            </w:r>
          </w:p>
        </w:tc>
      </w:tr>
    </w:tbl>
    <w:p w:rsidR="00213110" w:rsidRPr="00772860" w:rsidRDefault="00213110" w:rsidP="00CC13D8">
      <w:pPr>
        <w:pStyle w:val="A3"/>
        <w:spacing w:line="240" w:lineRule="auto"/>
        <w:rPr>
          <w:color w:val="000000" w:themeColor="text1"/>
        </w:rPr>
      </w:pPr>
      <w:bookmarkStart w:id="530" w:name="_Toc161736621"/>
      <w:bookmarkStart w:id="531" w:name="_Toc169161548"/>
      <w:bookmarkStart w:id="532" w:name="_Toc169165463"/>
      <w:r w:rsidRPr="00772860">
        <w:rPr>
          <w:color w:val="000000" w:themeColor="text1"/>
        </w:rPr>
        <w:t>5.2.1 Movement Metaphors</w:t>
      </w:r>
      <w:bookmarkEnd w:id="530"/>
      <w:bookmarkEnd w:id="531"/>
      <w:bookmarkEnd w:id="532"/>
    </w:p>
    <w:p w:rsidR="00213110" w:rsidRPr="00772860" w:rsidRDefault="00213110" w:rsidP="00CC13D8">
      <w:pPr>
        <w:spacing w:after="0" w:line="240" w:lineRule="auto"/>
        <w:ind w:firstLine="720"/>
        <w:jc w:val="both"/>
        <w:rPr>
          <w:rFonts w:ascii="Times New Roman" w:hAnsi="Times New Roman" w:cs="Times New Roman"/>
          <w:b/>
          <w:bCs/>
          <w:color w:val="000000" w:themeColor="text1"/>
        </w:rPr>
      </w:pPr>
      <w:r w:rsidRPr="00772860">
        <w:rPr>
          <w:rFonts w:ascii="Times New Roman" w:hAnsi="Times New Roman" w:cs="Times New Roman"/>
          <w:color w:val="000000" w:themeColor="text1"/>
          <w:sz w:val="26"/>
          <w:szCs w:val="26"/>
        </w:rPr>
        <w:t xml:space="preserve">This group of metaphor witnesses a wide number of metaphoric expressions undergo M.M’ procedure during the translation process, 105 linguistic manifestations of moving conceptual metaphors. Therefore, modulation patterns are observed with 79 cases of C.S, 19 cases of C.A, and 07 cases of A.C.  </w:t>
      </w:r>
    </w:p>
    <w:p w:rsidR="00213110" w:rsidRPr="00772860" w:rsidRDefault="00213110"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hAnsi="Times New Roman" w:cs="Times New Roman"/>
          <w:i/>
          <w:iCs/>
          <w:color w:val="000000" w:themeColor="text1"/>
          <w:sz w:val="26"/>
          <w:szCs w:val="26"/>
        </w:rPr>
        <w:t>5.2.1.1</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6"/>
          <w:szCs w:val="26"/>
        </w:rPr>
        <w:t>Modulation of Forward Movement Metaphors</w:t>
      </w:r>
    </w:p>
    <w:p w:rsidR="00E33002" w:rsidRPr="00772860" w:rsidRDefault="00213110" w:rsidP="00CC13D8">
      <w:pPr>
        <w:widowControl w:val="0"/>
        <w:shd w:val="clear" w:color="auto" w:fill="FFFFFF"/>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data record</w:t>
      </w:r>
      <w:r w:rsidR="00EE354E" w:rsidRPr="00772860">
        <w:rPr>
          <w:rFonts w:ascii="Times New Roman" w:hAnsi="Times New Roman" w:cs="Times New Roman"/>
          <w:color w:val="000000" w:themeColor="text1"/>
          <w:sz w:val="26"/>
          <w:szCs w:val="26"/>
        </w:rPr>
        <w:t>s</w:t>
      </w:r>
      <w:r w:rsidRPr="00772860">
        <w:rPr>
          <w:rFonts w:ascii="Times New Roman" w:hAnsi="Times New Roman" w:cs="Times New Roman"/>
          <w:color w:val="000000" w:themeColor="text1"/>
          <w:sz w:val="26"/>
          <w:szCs w:val="26"/>
        </w:rPr>
        <w:t xml:space="preserve"> three main movement domains used to understand economic changes: moving forward, moving horizontally, and slow movement.</w:t>
      </w:r>
    </w:p>
    <w:p w:rsidR="00890AA3" w:rsidRPr="00772860" w:rsidRDefault="00EE354E"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5.2.1.2 Modulation of Upward Movement Metaphors</w:t>
      </w:r>
    </w:p>
    <w:p w:rsidR="00B63E6A" w:rsidRPr="00772860" w:rsidRDefault="00B63E6A"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color w:val="000000" w:themeColor="text1"/>
          <w:sz w:val="26"/>
          <w:szCs w:val="26"/>
          <w:shd w:val="clear" w:color="auto" w:fill="FFFFFF"/>
        </w:rPr>
        <w:t>The data reveals</w:t>
      </w:r>
      <w:r w:rsidRPr="00772860">
        <w:rPr>
          <w:rFonts w:ascii="Times New Roman" w:hAnsi="Times New Roman" w:cs="Times New Roman"/>
          <w:color w:val="000000" w:themeColor="text1"/>
          <w:sz w:val="26"/>
          <w:szCs w:val="26"/>
        </w:rPr>
        <w:t xml:space="preserve"> the application of M.M’ procedure in rendering metaphoric expressions deriving from the overarching conceptual metaphor</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 xml:space="preserve">ECONOMIC CHANGES ARE UPWARD MOVEMENT. </w:t>
      </w:r>
      <w:r w:rsidRPr="00772860">
        <w:rPr>
          <w:rFonts w:ascii="Times New Roman" w:hAnsi="Times New Roman" w:cs="Times New Roman"/>
          <w:color w:val="000000" w:themeColor="text1"/>
          <w:sz w:val="26"/>
          <w:szCs w:val="26"/>
        </w:rPr>
        <w:t>Strikingly, of 19 expressions that are transferred into different metaphors in the TTs, only 2 are observed to experience C.S modulation pattern where an image in the ST is replaced by a completely new image in the TT. Meanwhile, 6 cases are evident to alter into different metaphors, showcasing the employment of A.C pattern.</w:t>
      </w:r>
    </w:p>
    <w:p w:rsidR="00B63E6A" w:rsidRPr="00772860" w:rsidRDefault="00B63E6A" w:rsidP="00CC13D8">
      <w:pPr>
        <w:widowControl w:val="0"/>
        <w:spacing w:after="0" w:line="240" w:lineRule="auto"/>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5.2.1.3</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6"/>
          <w:szCs w:val="26"/>
        </w:rPr>
        <w:t>Modulation of</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6"/>
          <w:szCs w:val="26"/>
          <w:lang w:val="vi-VN"/>
        </w:rPr>
        <w:t>Downward</w:t>
      </w:r>
      <w:r w:rsidRPr="00772860">
        <w:rPr>
          <w:rFonts w:ascii="Times New Roman" w:hAnsi="Times New Roman" w:cs="Times New Roman"/>
          <w:i/>
          <w:iCs/>
          <w:color w:val="000000" w:themeColor="text1"/>
          <w:sz w:val="26"/>
          <w:szCs w:val="26"/>
        </w:rPr>
        <w:t xml:space="preserve"> Movement</w:t>
      </w:r>
      <w:r w:rsidRPr="00772860">
        <w:rPr>
          <w:rFonts w:ascii="Times New Roman" w:hAnsi="Times New Roman" w:cs="Times New Roman"/>
          <w:i/>
          <w:iCs/>
          <w:color w:val="000000" w:themeColor="text1"/>
          <w:sz w:val="24"/>
          <w:szCs w:val="24"/>
        </w:rPr>
        <w:t xml:space="preserve"> </w:t>
      </w:r>
      <w:r w:rsidRPr="00772860">
        <w:rPr>
          <w:rFonts w:ascii="Times New Roman" w:hAnsi="Times New Roman" w:cs="Times New Roman"/>
          <w:i/>
          <w:iCs/>
          <w:color w:val="000000" w:themeColor="text1"/>
          <w:sz w:val="26"/>
          <w:szCs w:val="26"/>
        </w:rPr>
        <w:t>Metaphors</w:t>
      </w:r>
    </w:p>
    <w:p w:rsidR="00890AA3" w:rsidRPr="00772860" w:rsidRDefault="0097746A" w:rsidP="00CC13D8">
      <w:pPr>
        <w:pStyle w:val="A1"/>
        <w:spacing w:line="240" w:lineRule="auto"/>
        <w:jc w:val="both"/>
        <w:rPr>
          <w:b w:val="0"/>
          <w:bCs w:val="0"/>
          <w:lang w:val="en-US"/>
        </w:rPr>
      </w:pPr>
      <w:r w:rsidRPr="00772860">
        <w:rPr>
          <w:b w:val="0"/>
          <w:bCs w:val="0"/>
          <w:color w:val="000000" w:themeColor="text1"/>
          <w:lang w:val="en-US"/>
        </w:rPr>
        <w:t xml:space="preserve">Analytical results </w:t>
      </w:r>
      <w:r w:rsidR="00BD3BBE" w:rsidRPr="00772860">
        <w:rPr>
          <w:b w:val="0"/>
          <w:bCs w:val="0"/>
          <w:color w:val="000000" w:themeColor="text1"/>
          <w:lang w:val="en-US"/>
        </w:rPr>
        <w:t>show</w:t>
      </w:r>
      <w:r w:rsidRPr="00772860">
        <w:rPr>
          <w:b w:val="0"/>
          <w:bCs w:val="0"/>
          <w:color w:val="000000" w:themeColor="text1"/>
        </w:rPr>
        <w:t xml:space="preserve"> information about a group of downward movement metaphors experiencing M.M’ procedure in translation, which accordingly lead to a modulation of their counterparts in Vietnamese. Among the modulation patterns, C.A mounts to 9 expressions while C.S and A.C accounts for only 2 cases.</w:t>
      </w:r>
    </w:p>
    <w:p w:rsidR="00BD3BBE" w:rsidRPr="00772860" w:rsidRDefault="00BD3BBE" w:rsidP="00CC13D8">
      <w:pPr>
        <w:widowControl w:val="0"/>
        <w:spacing w:after="0" w:line="240" w:lineRule="auto"/>
        <w:jc w:val="both"/>
        <w:rPr>
          <w:rFonts w:ascii="Times New Roman" w:hAnsi="Times New Roman" w:cs="Times New Roman"/>
          <w:i/>
          <w:iCs/>
          <w:color w:val="000000" w:themeColor="text1"/>
          <w:sz w:val="13"/>
          <w:szCs w:val="13"/>
        </w:rPr>
      </w:pPr>
      <w:r w:rsidRPr="00772860">
        <w:rPr>
          <w:rFonts w:ascii="Times New Roman" w:hAnsi="Times New Roman" w:cs="Times New Roman"/>
          <w:i/>
          <w:iCs/>
          <w:color w:val="000000" w:themeColor="text1"/>
          <w:sz w:val="26"/>
          <w:szCs w:val="26"/>
        </w:rPr>
        <w:t>5.2.1.4 Modulation of</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4"/>
          <w:szCs w:val="24"/>
        </w:rPr>
        <w:t>On-Road</w:t>
      </w:r>
      <w:r w:rsidRPr="00772860">
        <w:rPr>
          <w:rFonts w:ascii="Times New Roman" w:hAnsi="Times New Roman" w:cs="Times New Roman"/>
          <w:color w:val="000000" w:themeColor="text1"/>
          <w:sz w:val="20"/>
          <w:szCs w:val="20"/>
        </w:rPr>
        <w:t xml:space="preserve"> </w:t>
      </w:r>
      <w:r w:rsidRPr="00772860">
        <w:rPr>
          <w:rFonts w:ascii="Times New Roman" w:hAnsi="Times New Roman" w:cs="Times New Roman"/>
          <w:i/>
          <w:iCs/>
          <w:color w:val="000000" w:themeColor="text1"/>
          <w:sz w:val="24"/>
          <w:szCs w:val="24"/>
        </w:rPr>
        <w:t>Movement Metaphors</w:t>
      </w:r>
    </w:p>
    <w:p w:rsidR="00BD3BBE" w:rsidRPr="00772860" w:rsidRDefault="00BD3BBE"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data records four ST conceptual metaphor</w:t>
      </w:r>
      <w:r w:rsidRPr="00772860">
        <w:rPr>
          <w:rFonts w:ascii="Times New Roman" w:hAnsi="Times New Roman" w:cs="Times New Roman"/>
          <w:b/>
          <w:bCs/>
          <w:color w:val="000000" w:themeColor="text1"/>
          <w:szCs w:val="28"/>
        </w:rPr>
        <w:t xml:space="preserve"> </w:t>
      </w:r>
      <w:r w:rsidRPr="00772860">
        <w:rPr>
          <w:rFonts w:ascii="Times New Roman" w:hAnsi="Times New Roman" w:cs="Times New Roman"/>
          <w:color w:val="000000" w:themeColor="text1"/>
          <w:sz w:val="20"/>
          <w:szCs w:val="20"/>
        </w:rPr>
        <w:t>ECONOMIC GROWTH IS MOVEMENT</w:t>
      </w:r>
      <w:r w:rsidRPr="00772860">
        <w:rPr>
          <w:rFonts w:ascii="Times New Roman" w:hAnsi="Times New Roman" w:cs="Times New Roman"/>
          <w:color w:val="000000" w:themeColor="text1"/>
          <w:sz w:val="20"/>
          <w:szCs w:val="20"/>
          <w:lang w:val="vi-VN"/>
        </w:rPr>
        <w:t xml:space="preserve"> </w:t>
      </w:r>
      <w:r w:rsidRPr="00772860">
        <w:rPr>
          <w:rFonts w:ascii="Times New Roman" w:hAnsi="Times New Roman" w:cs="Times New Roman"/>
          <w:color w:val="000000" w:themeColor="text1"/>
          <w:sz w:val="20"/>
          <w:szCs w:val="20"/>
        </w:rPr>
        <w:t>BY CAR, ECONOMIC GROWTH IS MOVEMENT BY RAIL, FINANCIAL CONDITION CHANGES ARE ON-ROAD MOVEMENT</w:t>
      </w:r>
      <w:r w:rsidRPr="00772860">
        <w:rPr>
          <w:rFonts w:ascii="Times New Roman" w:hAnsi="Times New Roman" w:cs="Times New Roman"/>
          <w:color w:val="000000" w:themeColor="text1"/>
          <w:sz w:val="26"/>
          <w:szCs w:val="26"/>
        </w:rPr>
        <w:t>, and</w:t>
      </w:r>
      <w:r w:rsidRPr="00772860">
        <w:rPr>
          <w:rFonts w:ascii="Times New Roman" w:hAnsi="Times New Roman" w:cs="Times New Roman"/>
          <w:color w:val="000000" w:themeColor="text1"/>
          <w:szCs w:val="28"/>
        </w:rPr>
        <w:t xml:space="preserve"> </w:t>
      </w:r>
      <w:r w:rsidRPr="00772860">
        <w:rPr>
          <w:rFonts w:ascii="Times New Roman" w:hAnsi="Times New Roman" w:cs="Times New Roman"/>
          <w:color w:val="000000" w:themeColor="text1"/>
          <w:sz w:val="20"/>
          <w:szCs w:val="20"/>
        </w:rPr>
        <w:t>POOR BUSINESS</w:t>
      </w:r>
      <w:r w:rsidRPr="00772860">
        <w:rPr>
          <w:rFonts w:ascii="Times New Roman" w:eastAsia="Times New Roman" w:hAnsi="Times New Roman" w:cs="Times New Roman"/>
          <w:color w:val="000000" w:themeColor="text1"/>
          <w:sz w:val="20"/>
          <w:szCs w:val="20"/>
        </w:rPr>
        <w:t xml:space="preserve"> COMPETITIVENESS</w:t>
      </w:r>
      <w:r w:rsidRPr="00772860">
        <w:rPr>
          <w:rFonts w:ascii="Times New Roman" w:hAnsi="Times New Roman" w:cs="Times New Roman"/>
          <w:color w:val="000000" w:themeColor="text1"/>
          <w:sz w:val="20"/>
          <w:szCs w:val="20"/>
        </w:rPr>
        <w:t xml:space="preserve"> IS </w:t>
      </w:r>
      <w:r w:rsidRPr="00772860">
        <w:rPr>
          <w:rFonts w:ascii="Times New Roman" w:hAnsi="Times New Roman" w:cs="Times New Roman"/>
          <w:color w:val="000000" w:themeColor="text1"/>
          <w:sz w:val="20"/>
          <w:szCs w:val="20"/>
        </w:rPr>
        <w:lastRenderedPageBreak/>
        <w:t xml:space="preserve">MOVEMENT ON A BUMPY ROAD </w:t>
      </w:r>
      <w:r w:rsidRPr="00772860">
        <w:rPr>
          <w:rFonts w:ascii="Times New Roman" w:hAnsi="Times New Roman" w:cs="Times New Roman"/>
          <w:color w:val="000000" w:themeColor="text1"/>
          <w:sz w:val="26"/>
          <w:szCs w:val="26"/>
        </w:rPr>
        <w:t>undergo M.M’. In this group, there is one case of C.S, 8 cases of C.A while no instance of A.C is recorded.</w:t>
      </w:r>
    </w:p>
    <w:p w:rsidR="00D24322" w:rsidRPr="00772860" w:rsidRDefault="00D24322" w:rsidP="00CC13D8">
      <w:pPr>
        <w:widowControl w:val="0"/>
        <w:spacing w:after="0" w:line="240" w:lineRule="auto"/>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5.2.1.5</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6"/>
          <w:szCs w:val="26"/>
        </w:rPr>
        <w:t>Modulation of</w:t>
      </w:r>
      <w:r w:rsidRPr="00772860">
        <w:rPr>
          <w:rFonts w:ascii="Times New Roman" w:hAnsi="Times New Roman" w:cs="Times New Roman"/>
          <w:i/>
          <w:iCs/>
          <w:color w:val="000000" w:themeColor="text1"/>
        </w:rPr>
        <w:t xml:space="preserve"> </w:t>
      </w:r>
      <w:r w:rsidRPr="00772860">
        <w:rPr>
          <w:rFonts w:ascii="Times New Roman" w:hAnsi="Times New Roman" w:cs="Times New Roman"/>
          <w:i/>
          <w:iCs/>
          <w:color w:val="000000" w:themeColor="text1"/>
          <w:sz w:val="26"/>
          <w:szCs w:val="26"/>
        </w:rPr>
        <w:t>Backward a</w:t>
      </w:r>
      <w:r w:rsidRPr="00772860">
        <w:rPr>
          <w:rFonts w:ascii="Times New Roman" w:hAnsi="Times New Roman" w:cs="Times New Roman"/>
          <w:i/>
          <w:iCs/>
          <w:color w:val="000000" w:themeColor="text1"/>
          <w:sz w:val="26"/>
          <w:szCs w:val="26"/>
          <w:lang w:val="vi-VN"/>
        </w:rPr>
        <w:t xml:space="preserve">nd </w:t>
      </w:r>
      <w:r w:rsidRPr="00772860">
        <w:rPr>
          <w:rFonts w:ascii="Times New Roman" w:hAnsi="Times New Roman" w:cs="Times New Roman"/>
          <w:i/>
          <w:iCs/>
          <w:color w:val="000000" w:themeColor="text1"/>
          <w:sz w:val="26"/>
          <w:szCs w:val="26"/>
        </w:rPr>
        <w:t>Swing Movement</w:t>
      </w:r>
      <w:r w:rsidRPr="00772860">
        <w:rPr>
          <w:rFonts w:ascii="Times New Roman" w:hAnsi="Times New Roman" w:cs="Times New Roman"/>
          <w:i/>
          <w:iCs/>
          <w:color w:val="000000" w:themeColor="text1"/>
          <w:sz w:val="24"/>
          <w:szCs w:val="24"/>
        </w:rPr>
        <w:t xml:space="preserve"> </w:t>
      </w:r>
      <w:r w:rsidRPr="00772860">
        <w:rPr>
          <w:rFonts w:ascii="Times New Roman" w:hAnsi="Times New Roman" w:cs="Times New Roman"/>
          <w:i/>
          <w:iCs/>
          <w:color w:val="000000" w:themeColor="text1"/>
          <w:sz w:val="26"/>
          <w:szCs w:val="26"/>
        </w:rPr>
        <w:t>Metaphors</w:t>
      </w:r>
    </w:p>
    <w:p w:rsidR="00D24322" w:rsidRPr="00772860" w:rsidRDefault="00D24322"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Analytical process reveals information about a group of moving conceptual metaphors experiencing M.M’ procedure in translation, which accordingly lead to a modulation of their counterparts in Vietnamese. Among the modulation patterns, C.S mounts to 13 expressions while C.A and A.C accounts for 2 and 1 case respectively.</w:t>
      </w:r>
    </w:p>
    <w:p w:rsidR="00227A25" w:rsidRPr="00772860" w:rsidRDefault="00227A25"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5.2.1.5 Discussion of the Modulation of Movement Conceptual Metaphor in the Target Texts</w:t>
      </w:r>
    </w:p>
    <w:p w:rsidR="00227A25" w:rsidRPr="00772860" w:rsidRDefault="00227A25" w:rsidP="00CC13D8">
      <w:pPr>
        <w:widowControl w:val="0"/>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lang w:val="vi-VN"/>
        </w:rPr>
        <w:t xml:space="preserve">The dissimilarity in the utility of </w:t>
      </w:r>
      <w:r w:rsidRPr="00772860">
        <w:rPr>
          <w:rFonts w:ascii="Times New Roman" w:hAnsi="Times New Roman" w:cs="Times New Roman"/>
          <w:color w:val="000000" w:themeColor="text1"/>
          <w:sz w:val="26"/>
          <w:szCs w:val="26"/>
          <w:shd w:val="clear" w:color="auto" w:fill="FFFFFF"/>
        </w:rPr>
        <w:t xml:space="preserve">different </w:t>
      </w:r>
      <w:r w:rsidRPr="00772860">
        <w:rPr>
          <w:rFonts w:ascii="Times New Roman" w:hAnsi="Times New Roman" w:cs="Times New Roman"/>
          <w:color w:val="000000" w:themeColor="text1"/>
          <w:sz w:val="26"/>
          <w:szCs w:val="26"/>
          <w:shd w:val="clear" w:color="auto" w:fill="FFFFFF"/>
          <w:lang w:val="vi-VN"/>
        </w:rPr>
        <w:t xml:space="preserve">domains and mappings in depicting economic changes are the driving force for the employment of different symbol, and new metaphors, and therefore the modulation of conceptual metaphors in the TT. </w:t>
      </w:r>
    </w:p>
    <w:p w:rsidR="00227A25" w:rsidRPr="00772860" w:rsidRDefault="00227A25" w:rsidP="00CC13D8">
      <w:pPr>
        <w:pStyle w:val="A3"/>
        <w:spacing w:line="240" w:lineRule="auto"/>
        <w:rPr>
          <w:color w:val="000000" w:themeColor="text1"/>
        </w:rPr>
      </w:pPr>
      <w:bookmarkStart w:id="533" w:name="_Toc169161549"/>
      <w:bookmarkStart w:id="534" w:name="_Toc169165464"/>
      <w:r w:rsidRPr="00772860">
        <w:rPr>
          <w:color w:val="000000" w:themeColor="text1"/>
        </w:rPr>
        <w:t>5.2.2 Natural Phenomena Metaphors</w:t>
      </w:r>
      <w:bookmarkEnd w:id="533"/>
      <w:bookmarkEnd w:id="534"/>
    </w:p>
    <w:p w:rsidR="00227A25" w:rsidRPr="00772860" w:rsidRDefault="00227A25" w:rsidP="00CC13D8">
      <w:pPr>
        <w:pStyle w:val="A3"/>
        <w:spacing w:line="240" w:lineRule="auto"/>
        <w:rPr>
          <w:b w:val="0"/>
          <w:bCs w:val="0"/>
          <w:color w:val="000000" w:themeColor="text1"/>
        </w:rPr>
      </w:pPr>
      <w:bookmarkStart w:id="535" w:name="_Toc169161550"/>
      <w:bookmarkStart w:id="536" w:name="_Toc169165465"/>
      <w:r w:rsidRPr="00772860">
        <w:rPr>
          <w:b w:val="0"/>
          <w:bCs w:val="0"/>
          <w:color w:val="000000" w:themeColor="text1"/>
        </w:rPr>
        <w:t>5.2.2.1 Container Conceptual Metaphor</w:t>
      </w:r>
      <w:bookmarkEnd w:id="535"/>
      <w:bookmarkEnd w:id="536"/>
      <w:r w:rsidRPr="00772860">
        <w:rPr>
          <w:b w:val="0"/>
          <w:bCs w:val="0"/>
          <w:color w:val="000000" w:themeColor="text1"/>
        </w:rPr>
        <w:t xml:space="preserve"> </w:t>
      </w:r>
    </w:p>
    <w:p w:rsidR="00227A25" w:rsidRPr="00772860" w:rsidRDefault="00227A25"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shd w:val="clear" w:color="auto" w:fill="FFFFFF"/>
        </w:rPr>
        <w:t>The data records 10 instances of</w:t>
      </w:r>
      <w:r w:rsidRPr="00772860">
        <w:rPr>
          <w:rFonts w:ascii="Times New Roman" w:hAnsi="Times New Roman" w:cs="Times New Roman"/>
          <w:color w:val="000000" w:themeColor="text1"/>
          <w:shd w:val="clear" w:color="auto" w:fill="FFFFFF"/>
        </w:rPr>
        <w:t xml:space="preserve"> </w:t>
      </w:r>
      <w:r w:rsidRPr="00772860">
        <w:rPr>
          <w:rFonts w:ascii="Times New Roman" w:hAnsi="Times New Roman" w:cs="Times New Roman"/>
          <w:color w:val="000000" w:themeColor="text1"/>
          <w:sz w:val="20"/>
          <w:szCs w:val="20"/>
        </w:rPr>
        <w:t>ECONOMY IS A CONTAINER, MARKET IS A CONTAINER,</w:t>
      </w:r>
      <w:r w:rsidRPr="00772860">
        <w:rPr>
          <w:rFonts w:ascii="Times New Roman" w:hAnsi="Times New Roman" w:cs="Times New Roman"/>
          <w:color w:val="000000" w:themeColor="text1"/>
          <w:sz w:val="26"/>
          <w:szCs w:val="26"/>
        </w:rPr>
        <w:t xml:space="preserve"> and</w:t>
      </w:r>
      <w:r w:rsidRPr="00772860">
        <w:rPr>
          <w:rFonts w:ascii="Times New Roman" w:hAnsi="Times New Roman" w:cs="Times New Roman"/>
          <w:color w:val="000000" w:themeColor="text1"/>
          <w:sz w:val="20"/>
          <w:szCs w:val="20"/>
        </w:rPr>
        <w:t xml:space="preserve"> FINANCIAL INSTITUTIONS ARE CONTAINERS </w:t>
      </w:r>
      <w:r w:rsidRPr="00772860">
        <w:rPr>
          <w:rFonts w:ascii="Times New Roman" w:hAnsi="Times New Roman" w:cs="Times New Roman"/>
          <w:color w:val="000000" w:themeColor="text1"/>
          <w:sz w:val="26"/>
          <w:szCs w:val="26"/>
        </w:rPr>
        <w:t>undergo M.M’, resulting in modulation of such conceptual metaphors in the TT as</w:t>
      </w:r>
      <w:r w:rsidRPr="00772860">
        <w:rPr>
          <w:rFonts w:ascii="Times New Roman" w:hAnsi="Times New Roman" w:cs="Times New Roman"/>
          <w:color w:val="000000" w:themeColor="text1"/>
          <w:szCs w:val="28"/>
        </w:rPr>
        <w:t xml:space="preserve"> </w:t>
      </w:r>
      <w:r w:rsidRPr="00772860">
        <w:rPr>
          <w:rFonts w:ascii="Times New Roman" w:hAnsi="Times New Roman" w:cs="Times New Roman"/>
          <w:color w:val="000000" w:themeColor="text1"/>
          <w:sz w:val="20"/>
          <w:szCs w:val="20"/>
        </w:rPr>
        <w:t>ECONOMY IS AN ENTITY, MARKET IS A PHYSICAL SURFACE</w:t>
      </w:r>
      <w:r w:rsidRPr="00772860">
        <w:rPr>
          <w:rFonts w:ascii="Times New Roman" w:hAnsi="Times New Roman" w:cs="Times New Roman"/>
          <w:color w:val="000000" w:themeColor="text1"/>
          <w:sz w:val="26"/>
          <w:szCs w:val="26"/>
        </w:rPr>
        <w:t>, and</w:t>
      </w:r>
      <w:r w:rsidRPr="00772860">
        <w:rPr>
          <w:rFonts w:ascii="Times New Roman" w:hAnsi="Times New Roman" w:cs="Times New Roman"/>
          <w:color w:val="000000" w:themeColor="text1"/>
          <w:sz w:val="16"/>
          <w:szCs w:val="16"/>
        </w:rPr>
        <w:t xml:space="preserve"> </w:t>
      </w:r>
      <w:r w:rsidRPr="00772860">
        <w:rPr>
          <w:rFonts w:ascii="Times New Roman" w:hAnsi="Times New Roman" w:cs="Times New Roman"/>
          <w:color w:val="000000" w:themeColor="text1"/>
          <w:sz w:val="20"/>
          <w:szCs w:val="20"/>
        </w:rPr>
        <w:t xml:space="preserve">FINANCIAL INSTITUTIONS ARE ENTITIES </w:t>
      </w:r>
      <w:r w:rsidRPr="00772860">
        <w:rPr>
          <w:rFonts w:ascii="Times New Roman" w:hAnsi="Times New Roman" w:cs="Times New Roman"/>
          <w:color w:val="000000" w:themeColor="text1"/>
          <w:sz w:val="26"/>
          <w:szCs w:val="26"/>
        </w:rPr>
        <w:t xml:space="preserve">respectively. Notably, all ten expressions experience the change of symbol. </w:t>
      </w:r>
    </w:p>
    <w:p w:rsidR="00227A25" w:rsidRPr="00772860" w:rsidRDefault="00227A25"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5.2.2.2 Discussion of the Modulation of Container Metaphors in the Target Texts</w:t>
      </w:r>
    </w:p>
    <w:p w:rsidR="00227A25" w:rsidRPr="00772860" w:rsidRDefault="00227A25"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While English metaphors rely only on the conceptual domain of container with ability to control and keep things in to describe economic entities Vietnamese employs the domains of entity and surface.</w:t>
      </w:r>
    </w:p>
    <w:p w:rsidR="00227A25" w:rsidRPr="00772860" w:rsidRDefault="00227A25" w:rsidP="00CC13D8">
      <w:pPr>
        <w:pStyle w:val="A3"/>
        <w:spacing w:line="240" w:lineRule="auto"/>
        <w:rPr>
          <w:b w:val="0"/>
          <w:bCs w:val="0"/>
          <w:color w:val="000000" w:themeColor="text1"/>
        </w:rPr>
      </w:pPr>
      <w:bookmarkStart w:id="537" w:name="_Toc169161551"/>
      <w:bookmarkStart w:id="538" w:name="_Toc169165466"/>
      <w:r w:rsidRPr="00772860">
        <w:rPr>
          <w:b w:val="0"/>
          <w:bCs w:val="0"/>
          <w:color w:val="000000" w:themeColor="text1"/>
        </w:rPr>
        <w:t>5.2.2.3 Nautical Metaphors</w:t>
      </w:r>
      <w:bookmarkEnd w:id="537"/>
      <w:bookmarkEnd w:id="538"/>
    </w:p>
    <w:p w:rsidR="00227A25" w:rsidRPr="00772860" w:rsidRDefault="00227A25"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As can be seen from Table 5.33 Within the Nautical Phenomena category, fascinating modulations occur. Six expressions from two related metaphors </w:t>
      </w:r>
      <w:r w:rsidRPr="00772860">
        <w:rPr>
          <w:rFonts w:ascii="Times New Roman" w:hAnsi="Times New Roman" w:cs="Times New Roman"/>
          <w:color w:val="000000" w:themeColor="text1"/>
          <w:sz w:val="20"/>
          <w:szCs w:val="20"/>
        </w:rPr>
        <w:t>POOR ECONOMIC STATE IS BEING DAMPENED IN WATER</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6"/>
          <w:szCs w:val="26"/>
        </w:rPr>
        <w:t>and</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POOR ECONOMIC STATE IS FLUID</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6"/>
          <w:szCs w:val="26"/>
        </w:rPr>
        <w:t>undergo the M.M' procedure in translation. This process transforms them into three distinct conceptual metaphors in the target texts:</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POOR ECONOMIC STATE IS DOWN, POOR ECONOMIC STATE IS STATE OF OVERCAST WEATHER</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6"/>
          <w:szCs w:val="26"/>
        </w:rPr>
        <w:t>and</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POOR ECONOMIC STATE IS POOR STATE OF HEALTH</w:t>
      </w:r>
      <w:r w:rsidRPr="00772860">
        <w:rPr>
          <w:rFonts w:ascii="Times New Roman" w:hAnsi="Times New Roman" w:cs="Times New Roman"/>
          <w:color w:val="000000" w:themeColor="text1"/>
        </w:rPr>
        <w:t xml:space="preserve">. </w:t>
      </w:r>
      <w:r w:rsidRPr="00772860">
        <w:rPr>
          <w:rFonts w:ascii="Times New Roman" w:hAnsi="Times New Roman" w:cs="Times New Roman"/>
          <w:color w:val="000000" w:themeColor="text1"/>
          <w:sz w:val="26"/>
          <w:szCs w:val="26"/>
        </w:rPr>
        <w:t xml:space="preserve">Interestingly, all of the six instances experience C.S patterns. </w:t>
      </w:r>
    </w:p>
    <w:p w:rsidR="00227A25" w:rsidRPr="00772860" w:rsidRDefault="00227A25"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 xml:space="preserve">5.2.2.4 Discussion of the Modulation of </w:t>
      </w:r>
      <w:r w:rsidRPr="00772860">
        <w:rPr>
          <w:rFonts w:ascii="Times New Roman" w:hAnsi="Times New Roman" w:cs="Times New Roman"/>
          <w:i/>
          <w:iCs/>
          <w:color w:val="000000" w:themeColor="text1"/>
        </w:rPr>
        <w:t xml:space="preserve">Nautical </w:t>
      </w:r>
      <w:r w:rsidRPr="00772860">
        <w:rPr>
          <w:rFonts w:ascii="Times New Roman" w:hAnsi="Times New Roman" w:cs="Times New Roman"/>
          <w:i/>
          <w:iCs/>
          <w:color w:val="000000" w:themeColor="text1"/>
          <w:sz w:val="26"/>
          <w:szCs w:val="26"/>
        </w:rPr>
        <w:t>Metaphors in the Target Texts</w:t>
      </w:r>
    </w:p>
    <w:p w:rsidR="00227A25" w:rsidRPr="00772860" w:rsidRDefault="00227A25"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data evidence that when English nautical phenomena metaphors are rendered into Vietnamese, all cases undergo the change of symbols. This is derived from the differences in the employment of distinct conceptual domains in perceiving economic issues.</w:t>
      </w:r>
    </w:p>
    <w:p w:rsidR="00227A25" w:rsidRPr="00772860" w:rsidRDefault="00227A25" w:rsidP="00CC13D8">
      <w:pPr>
        <w:pStyle w:val="A3"/>
        <w:spacing w:line="240" w:lineRule="auto"/>
        <w:rPr>
          <w:b w:val="0"/>
          <w:bCs w:val="0"/>
          <w:color w:val="000000" w:themeColor="text1"/>
          <w:shd w:val="clear" w:color="auto" w:fill="FFFFFF"/>
        </w:rPr>
      </w:pPr>
      <w:bookmarkStart w:id="539" w:name="_Toc169161552"/>
      <w:bookmarkStart w:id="540" w:name="_Toc169165467"/>
      <w:r w:rsidRPr="00772860">
        <w:rPr>
          <w:b w:val="0"/>
          <w:bCs w:val="0"/>
          <w:color w:val="000000" w:themeColor="text1"/>
        </w:rPr>
        <w:t>5.2.2.5 Burden Conceptual Metaphor</w:t>
      </w:r>
      <w:bookmarkEnd w:id="539"/>
      <w:bookmarkEnd w:id="540"/>
    </w:p>
    <w:p w:rsidR="00227A25" w:rsidRPr="00772860" w:rsidRDefault="00227A25" w:rsidP="00CC13D8">
      <w:pPr>
        <w:widowControl w:val="0"/>
        <w:spacing w:after="0" w:line="240" w:lineRule="auto"/>
        <w:ind w:firstLine="720"/>
        <w:jc w:val="both"/>
        <w:rPr>
          <w:rFonts w:ascii="Times New Roman" w:hAnsi="Times New Roman" w:cs="Times New Roman"/>
          <w:b/>
          <w:bCs/>
          <w:color w:val="000000" w:themeColor="text1"/>
          <w:sz w:val="26"/>
          <w:szCs w:val="26"/>
        </w:rPr>
      </w:pPr>
      <w:r w:rsidRPr="00772860">
        <w:rPr>
          <w:rFonts w:ascii="Times New Roman" w:hAnsi="Times New Roman" w:cs="Times New Roman"/>
          <w:color w:val="000000" w:themeColor="text1"/>
          <w:sz w:val="26"/>
          <w:szCs w:val="26"/>
        </w:rPr>
        <w:t>Only 4 entailments of three conceptual metaphors</w:t>
      </w:r>
      <w:r w:rsidRPr="00772860">
        <w:rPr>
          <w:rFonts w:ascii="Times New Roman" w:hAnsi="Times New Roman" w:cs="Times New Roman"/>
          <w:b/>
          <w:bCs/>
          <w:color w:val="000000" w:themeColor="text1"/>
          <w:szCs w:val="28"/>
        </w:rPr>
        <w:t xml:space="preserve"> </w:t>
      </w:r>
      <w:r w:rsidRPr="00772860">
        <w:rPr>
          <w:rFonts w:ascii="Times New Roman" w:hAnsi="Times New Roman" w:cs="Times New Roman"/>
          <w:color w:val="000000" w:themeColor="text1"/>
          <w:sz w:val="20"/>
          <w:szCs w:val="20"/>
        </w:rPr>
        <w:t xml:space="preserve">ECONOMIC </w:t>
      </w:r>
      <w:r w:rsidRPr="00772860">
        <w:rPr>
          <w:rFonts w:ascii="Times New Roman" w:eastAsia="Times New Roman" w:hAnsi="Times New Roman" w:cs="Times New Roman"/>
          <w:color w:val="000000" w:themeColor="text1"/>
          <w:sz w:val="20"/>
          <w:szCs w:val="20"/>
        </w:rPr>
        <w:t>UNCERTAINTY</w:t>
      </w:r>
      <w:r w:rsidRPr="00772860">
        <w:rPr>
          <w:rFonts w:ascii="Times New Roman" w:hAnsi="Times New Roman" w:cs="Times New Roman"/>
          <w:color w:val="000000" w:themeColor="text1"/>
          <w:sz w:val="20"/>
          <w:szCs w:val="20"/>
        </w:rPr>
        <w:t xml:space="preserve"> IS A BURDEN, POOR ECONOMIC GROWTH IS A BURDEN,</w:t>
      </w:r>
      <w:r w:rsidRPr="00772860">
        <w:rPr>
          <w:rFonts w:ascii="Times New Roman" w:hAnsi="Times New Roman" w:cs="Times New Roman"/>
          <w:color w:val="000000" w:themeColor="text1"/>
          <w:sz w:val="26"/>
          <w:szCs w:val="26"/>
        </w:rPr>
        <w:t xml:space="preserve"> and</w:t>
      </w:r>
      <w:r w:rsidRPr="00772860">
        <w:rPr>
          <w:rFonts w:ascii="Times New Roman" w:hAnsi="Times New Roman" w:cs="Times New Roman"/>
          <w:color w:val="000000" w:themeColor="text1"/>
          <w:sz w:val="20"/>
          <w:szCs w:val="20"/>
        </w:rPr>
        <w:t xml:space="preserve"> WAR IS A BURDEN </w:t>
      </w:r>
      <w:r w:rsidRPr="00772860">
        <w:rPr>
          <w:rFonts w:ascii="Times New Roman" w:hAnsi="Times New Roman" w:cs="Times New Roman"/>
          <w:color w:val="000000" w:themeColor="text1"/>
          <w:sz w:val="26"/>
          <w:szCs w:val="26"/>
        </w:rPr>
        <w:t>are observed to change into new metaphors in the TTs, using C.S pattern.</w:t>
      </w:r>
    </w:p>
    <w:p w:rsidR="00FC4871" w:rsidRPr="00772860" w:rsidRDefault="00FC4871" w:rsidP="00CC13D8">
      <w:pPr>
        <w:widowControl w:val="0"/>
        <w:spacing w:after="0" w:line="240" w:lineRule="auto"/>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lastRenderedPageBreak/>
        <w:t>5.2.2.6 Discussion of the Modulation of Burden Metaphors in the Target Texts</w:t>
      </w:r>
    </w:p>
    <w:p w:rsidR="00227A25" w:rsidRPr="00772860" w:rsidRDefault="00FC4871" w:rsidP="00CC13D8">
      <w:pPr>
        <w:widowControl w:val="0"/>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iCs/>
          <w:color w:val="000000" w:themeColor="text1"/>
          <w:szCs w:val="26"/>
        </w:rPr>
        <w:t>English relies on only burden in describing economic problems. Contrarily, Vietnamese employs a range of domains for depicting the same issues as in English. The typical attributes of burdens like hindrance, weight and difficulty are mapped onto negative economic fluctuations, signifying obstacles and difficulties an economy may encounter.</w:t>
      </w:r>
    </w:p>
    <w:p w:rsidR="00FC4871" w:rsidRPr="00772860" w:rsidRDefault="00FC4871" w:rsidP="00CC13D8">
      <w:pPr>
        <w:pStyle w:val="A3"/>
        <w:spacing w:line="240" w:lineRule="auto"/>
        <w:rPr>
          <w:b w:val="0"/>
          <w:bCs w:val="0"/>
          <w:color w:val="000000" w:themeColor="text1"/>
        </w:rPr>
      </w:pPr>
      <w:bookmarkStart w:id="541" w:name="_Toc165619936"/>
      <w:bookmarkStart w:id="542" w:name="_Toc169161554"/>
      <w:bookmarkStart w:id="543" w:name="_Toc169165469"/>
      <w:r w:rsidRPr="00772860">
        <w:rPr>
          <w:b w:val="0"/>
          <w:bCs w:val="0"/>
          <w:color w:val="000000" w:themeColor="text1"/>
        </w:rPr>
        <w:t>5.2.2.7 Light Conceptual Metaphor</w:t>
      </w:r>
      <w:bookmarkEnd w:id="541"/>
      <w:bookmarkEnd w:id="542"/>
      <w:bookmarkEnd w:id="543"/>
    </w:p>
    <w:p w:rsidR="00FE514F" w:rsidRPr="00772860" w:rsidRDefault="00FC4871" w:rsidP="00CC13D8">
      <w:pPr>
        <w:widowControl w:val="0"/>
        <w:spacing w:after="0" w:line="240" w:lineRule="auto"/>
        <w:ind w:firstLine="720"/>
        <w:jc w:val="both"/>
        <w:rPr>
          <w:rFonts w:ascii="Times New Roman" w:hAnsi="Times New Roman" w:cs="Times New Roman"/>
          <w:color w:val="000000" w:themeColor="text1"/>
          <w:szCs w:val="28"/>
        </w:rPr>
      </w:pPr>
      <w:r w:rsidRPr="00772860">
        <w:rPr>
          <w:rFonts w:ascii="Times New Roman" w:hAnsi="Times New Roman" w:cs="Times New Roman"/>
          <w:color w:val="000000" w:themeColor="text1"/>
          <w:sz w:val="26"/>
          <w:szCs w:val="26"/>
        </w:rPr>
        <w:t>Only 3 expressions of</w:t>
      </w:r>
      <w:r w:rsidRPr="00772860">
        <w:rPr>
          <w:rFonts w:ascii="Times New Roman" w:hAnsi="Times New Roman" w:cs="Times New Roman"/>
          <w:color w:val="000000" w:themeColor="text1"/>
          <w:szCs w:val="28"/>
        </w:rPr>
        <w:t xml:space="preserve"> </w:t>
      </w:r>
      <w:r w:rsidRPr="00772860">
        <w:rPr>
          <w:rFonts w:ascii="Times New Roman" w:hAnsi="Times New Roman" w:cs="Times New Roman"/>
          <w:color w:val="000000" w:themeColor="text1"/>
          <w:sz w:val="20"/>
          <w:szCs w:val="20"/>
        </w:rPr>
        <w:t xml:space="preserve">POOR ECONOMIC STATE IS DIMMING LIGHT </w:t>
      </w:r>
      <w:r w:rsidRPr="00772860">
        <w:rPr>
          <w:rFonts w:ascii="Times New Roman" w:hAnsi="Times New Roman" w:cs="Times New Roman"/>
          <w:color w:val="000000" w:themeColor="text1"/>
          <w:sz w:val="26"/>
          <w:szCs w:val="26"/>
        </w:rPr>
        <w:t>are observed and this translation approach has modulated the original into a new conceptual metaphor in the TT,</w:t>
      </w:r>
      <w:r w:rsidRPr="00772860">
        <w:rPr>
          <w:rFonts w:ascii="Times New Roman" w:hAnsi="Times New Roman" w:cs="Times New Roman"/>
          <w:color w:val="000000" w:themeColor="text1"/>
          <w:sz w:val="16"/>
          <w:szCs w:val="16"/>
        </w:rPr>
        <w:t xml:space="preserve"> </w:t>
      </w:r>
      <w:r w:rsidRPr="00772860">
        <w:rPr>
          <w:rFonts w:ascii="Times New Roman" w:hAnsi="Times New Roman" w:cs="Times New Roman"/>
          <w:color w:val="000000" w:themeColor="text1"/>
          <w:sz w:val="20"/>
          <w:szCs w:val="20"/>
        </w:rPr>
        <w:t>POOR ECONOMIC STATE IS OVERCAST WEATHER CONDITION</w:t>
      </w:r>
      <w:r w:rsidRPr="00772860">
        <w:rPr>
          <w:rFonts w:ascii="Times New Roman" w:hAnsi="Times New Roman" w:cs="Times New Roman"/>
          <w:color w:val="000000" w:themeColor="text1"/>
          <w:szCs w:val="28"/>
        </w:rPr>
        <w:t xml:space="preserve">. </w:t>
      </w:r>
    </w:p>
    <w:p w:rsidR="00FE514F" w:rsidRPr="00772860" w:rsidRDefault="00FE514F"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5.2.2.8 Discussion of the Modulation of Light Metaphor in the Target Texts</w:t>
      </w:r>
    </w:p>
    <w:p w:rsidR="00FE514F" w:rsidRPr="00772860" w:rsidRDefault="00FE514F"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Cs w:val="28"/>
        </w:rPr>
        <w:t xml:space="preserve">The English dimming light domain is used to depict the poor economic situation. In this case, it is the attribute of poor visibility of weak light that is made use of in expressing the uncertain development of an economy. On the other hand, Vietnamese language employs overcast weather condition, which is also characterized with poor vision due to darkness. The different choices of </w:t>
      </w:r>
      <w:r w:rsidRPr="00772860">
        <w:rPr>
          <w:rFonts w:ascii="Times New Roman" w:hAnsi="Times New Roman" w:cs="Times New Roman"/>
          <w:color w:val="000000" w:themeColor="text1"/>
          <w:sz w:val="26"/>
          <w:szCs w:val="26"/>
        </w:rPr>
        <w:t>domain in expressing the same economic issue have led to the employment of C.S modulation in this case.</w:t>
      </w:r>
    </w:p>
    <w:p w:rsidR="00751CEC" w:rsidRPr="00772860" w:rsidRDefault="00751CEC" w:rsidP="00CC13D8">
      <w:pPr>
        <w:pStyle w:val="A3"/>
        <w:spacing w:line="240" w:lineRule="auto"/>
        <w:rPr>
          <w:b w:val="0"/>
          <w:bCs w:val="0"/>
          <w:color w:val="000000" w:themeColor="text1"/>
        </w:rPr>
      </w:pPr>
      <w:bookmarkStart w:id="544" w:name="_Toc169161555"/>
      <w:bookmarkStart w:id="545" w:name="_Toc169165470"/>
      <w:r w:rsidRPr="00772860">
        <w:rPr>
          <w:b w:val="0"/>
          <w:bCs w:val="0"/>
          <w:color w:val="000000" w:themeColor="text1"/>
        </w:rPr>
        <w:t>5.2.2.9 Earthquake Metaphors</w:t>
      </w:r>
      <w:bookmarkEnd w:id="544"/>
      <w:bookmarkEnd w:id="545"/>
    </w:p>
    <w:p w:rsidR="00751CEC" w:rsidRPr="00772860" w:rsidRDefault="00751CEC" w:rsidP="00CC13D8">
      <w:pPr>
        <w:pStyle w:val="BNG"/>
        <w:spacing w:line="240" w:lineRule="auto"/>
        <w:ind w:firstLine="567"/>
        <w:jc w:val="both"/>
        <w:rPr>
          <w:b w:val="0"/>
          <w:bCs w:val="0"/>
          <w:i w:val="0"/>
          <w:iCs/>
          <w:color w:val="000000" w:themeColor="text1"/>
          <w:lang w:val="en-US"/>
        </w:rPr>
      </w:pPr>
      <w:bookmarkStart w:id="546" w:name="_Toc169161699"/>
      <w:bookmarkStart w:id="547" w:name="_Toc169165624"/>
      <w:r w:rsidRPr="00772860">
        <w:rPr>
          <w:b w:val="0"/>
          <w:bCs w:val="0"/>
          <w:i w:val="0"/>
          <w:iCs/>
          <w:color w:val="000000" w:themeColor="text1"/>
        </w:rPr>
        <w:t>Earthquake, which belongs to the overarching conceptual domain of Natural phenomena, is recorded only one expression undergoing M.M’ procedure, aligning with C.A pattern of modulation.</w:t>
      </w:r>
      <w:bookmarkEnd w:id="546"/>
      <w:bookmarkEnd w:id="547"/>
    </w:p>
    <w:p w:rsidR="00751CEC" w:rsidRPr="00772860" w:rsidRDefault="00751CEC"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5.2.2.10</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Discussion of the Modulation of</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Earthquake Metaphors</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6"/>
          <w:szCs w:val="26"/>
        </w:rPr>
        <w:t>in the Target Texts</w:t>
      </w:r>
    </w:p>
    <w:p w:rsidR="00751CEC" w:rsidRPr="00772860" w:rsidRDefault="00751CEC" w:rsidP="00CC13D8">
      <w:pPr>
        <w:pStyle w:val="BNG"/>
        <w:spacing w:line="240" w:lineRule="auto"/>
        <w:ind w:firstLine="567"/>
        <w:jc w:val="both"/>
        <w:rPr>
          <w:b w:val="0"/>
          <w:bCs w:val="0"/>
          <w:i w:val="0"/>
          <w:iCs/>
          <w:color w:val="000000" w:themeColor="text1"/>
          <w:lang w:val="en-US"/>
        </w:rPr>
      </w:pPr>
      <w:r w:rsidRPr="00772860">
        <w:rPr>
          <w:b w:val="0"/>
          <w:bCs w:val="0"/>
          <w:i w:val="0"/>
          <w:iCs/>
          <w:color w:val="000000" w:themeColor="text1"/>
        </w:rPr>
        <w:t xml:space="preserve">The metaphor </w:t>
      </w:r>
      <w:r w:rsidRPr="00772860">
        <w:rPr>
          <w:b w:val="0"/>
          <w:bCs w:val="0"/>
          <w:i w:val="0"/>
          <w:iCs/>
          <w:color w:val="000000" w:themeColor="text1"/>
          <w:sz w:val="20"/>
          <w:szCs w:val="20"/>
        </w:rPr>
        <w:t>ECONOMIC PROBLEMS ARE EARTHQUAKES</w:t>
      </w:r>
      <w:r w:rsidRPr="00772860">
        <w:rPr>
          <w:b w:val="0"/>
          <w:bCs w:val="0"/>
          <w:i w:val="0"/>
          <w:iCs/>
          <w:color w:val="000000" w:themeColor="text1"/>
        </w:rPr>
        <w:t xml:space="preserve"> uses geologic phenomena to represent economic problem. The Vietnamese translation, however, shifts this metaphor to </w:t>
      </w:r>
      <w:r w:rsidRPr="00772860">
        <w:rPr>
          <w:b w:val="0"/>
          <w:bCs w:val="0"/>
          <w:i w:val="0"/>
          <w:iCs/>
          <w:color w:val="000000" w:themeColor="text1"/>
          <w:sz w:val="20"/>
          <w:szCs w:val="20"/>
        </w:rPr>
        <w:t>ECONOMIC PROBLEMS ARE PSYCHOLOGICAL BREAKDOWNS</w:t>
      </w:r>
      <w:r w:rsidRPr="00772860">
        <w:rPr>
          <w:b w:val="0"/>
          <w:bCs w:val="0"/>
          <w:i w:val="0"/>
          <w:iCs/>
          <w:color w:val="000000" w:themeColor="text1"/>
        </w:rPr>
        <w:t>, focusing on psychological stress rather than physical tremors. This modulation involves a change of symbol from geologic events to psychological experiences, reflecting a cultural and contextual adaptation that emphasizes the emotional and mental impacts of economic challenges.</w:t>
      </w:r>
    </w:p>
    <w:p w:rsidR="00751CEC" w:rsidRPr="00772860" w:rsidRDefault="00751CEC" w:rsidP="00CC13D8">
      <w:pPr>
        <w:pStyle w:val="A3"/>
        <w:spacing w:line="240" w:lineRule="auto"/>
        <w:rPr>
          <w:color w:val="000000" w:themeColor="text1"/>
        </w:rPr>
      </w:pPr>
      <w:bookmarkStart w:id="548" w:name="_Toc169161558"/>
      <w:bookmarkStart w:id="549" w:name="_Toc169165473"/>
      <w:r w:rsidRPr="00772860">
        <w:rPr>
          <w:color w:val="000000" w:themeColor="text1"/>
        </w:rPr>
        <w:t>5.2.3 Living Organism Metaphors</w:t>
      </w:r>
      <w:bookmarkEnd w:id="548"/>
      <w:bookmarkEnd w:id="549"/>
    </w:p>
    <w:p w:rsidR="00751CEC" w:rsidRPr="00772860" w:rsidRDefault="00751CEC" w:rsidP="00CC13D8">
      <w:pPr>
        <w:pStyle w:val="A3"/>
        <w:spacing w:line="240" w:lineRule="auto"/>
        <w:rPr>
          <w:b w:val="0"/>
          <w:bCs w:val="0"/>
          <w:color w:val="000000" w:themeColor="text1"/>
        </w:rPr>
      </w:pPr>
      <w:bookmarkStart w:id="550" w:name="_Toc161736627"/>
      <w:bookmarkStart w:id="551" w:name="_Toc165619930"/>
      <w:bookmarkStart w:id="552" w:name="_Toc169161559"/>
      <w:bookmarkStart w:id="553" w:name="_Toc169165474"/>
      <w:r w:rsidRPr="00772860">
        <w:rPr>
          <w:b w:val="0"/>
          <w:bCs w:val="0"/>
          <w:color w:val="000000" w:themeColor="text1"/>
        </w:rPr>
        <w:t>5.2.3.1 Modulation of Animal Metaphor</w:t>
      </w:r>
      <w:bookmarkEnd w:id="550"/>
      <w:bookmarkEnd w:id="551"/>
      <w:r w:rsidRPr="00772860">
        <w:rPr>
          <w:b w:val="0"/>
          <w:bCs w:val="0"/>
          <w:color w:val="000000" w:themeColor="text1"/>
        </w:rPr>
        <w:t>s</w:t>
      </w:r>
      <w:bookmarkEnd w:id="552"/>
      <w:bookmarkEnd w:id="553"/>
    </w:p>
    <w:p w:rsidR="00751CEC" w:rsidRPr="00772860" w:rsidRDefault="00751CEC" w:rsidP="00CC13D8">
      <w:pPr>
        <w:pStyle w:val="BNG"/>
        <w:spacing w:line="240" w:lineRule="auto"/>
        <w:ind w:firstLine="567"/>
        <w:jc w:val="both"/>
        <w:rPr>
          <w:b w:val="0"/>
          <w:bCs w:val="0"/>
          <w:i w:val="0"/>
          <w:iCs/>
          <w:color w:val="000000" w:themeColor="text1"/>
          <w:shd w:val="clear" w:color="auto" w:fill="FFFFFF"/>
          <w:lang w:val="en-US"/>
        </w:rPr>
      </w:pPr>
      <w:r w:rsidRPr="00772860">
        <w:rPr>
          <w:b w:val="0"/>
          <w:bCs w:val="0"/>
          <w:i w:val="0"/>
          <w:iCs/>
          <w:color w:val="000000" w:themeColor="text1"/>
          <w:shd w:val="clear" w:color="auto" w:fill="FFFFFF"/>
          <w:lang w:val="en-US"/>
        </w:rPr>
        <w:t xml:space="preserve">The analytical process </w:t>
      </w:r>
      <w:r w:rsidRPr="00772860">
        <w:rPr>
          <w:b w:val="0"/>
          <w:bCs w:val="0"/>
          <w:i w:val="0"/>
          <w:iCs/>
          <w:color w:val="000000" w:themeColor="text1"/>
          <w:shd w:val="clear" w:color="auto" w:fill="FFFFFF"/>
        </w:rPr>
        <w:t>records 2 conceptual metaphors whose five corresponding expressions undergo M.M’ procedure, resulting in the formation of new conceptual metaphors in the TTs. Noticeably, all of the expressions experience C.S modulation pattern.  This indicates that animals are perceived from different angles in distinct cultures.</w:t>
      </w:r>
    </w:p>
    <w:p w:rsidR="00751CEC" w:rsidRPr="00772860" w:rsidRDefault="00751CEC"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5.2.3.2 Discussion of the Modulation of Animal Metaphor in the Target Texts</w:t>
      </w:r>
    </w:p>
    <w:p w:rsidR="00751CEC" w:rsidRPr="00772860" w:rsidRDefault="000B1B8A" w:rsidP="00CC13D8">
      <w:pPr>
        <w:pStyle w:val="BNG"/>
        <w:spacing w:line="240" w:lineRule="auto"/>
        <w:ind w:firstLine="567"/>
        <w:jc w:val="both"/>
        <w:rPr>
          <w:b w:val="0"/>
          <w:bCs w:val="0"/>
          <w:i w:val="0"/>
          <w:iCs/>
          <w:color w:val="000000" w:themeColor="text1"/>
          <w:lang w:val="en-US"/>
        </w:rPr>
      </w:pPr>
      <w:r w:rsidRPr="00772860">
        <w:rPr>
          <w:b w:val="0"/>
          <w:bCs w:val="0"/>
          <w:i w:val="0"/>
          <w:iCs/>
          <w:color w:val="000000" w:themeColor="text1"/>
          <w:lang w:val="en-US"/>
        </w:rPr>
        <w:t xml:space="preserve">There are </w:t>
      </w:r>
      <w:r w:rsidR="00751CEC" w:rsidRPr="00772860">
        <w:rPr>
          <w:b w:val="0"/>
          <w:bCs w:val="0"/>
          <w:i w:val="0"/>
          <w:iCs/>
          <w:color w:val="000000" w:themeColor="text1"/>
        </w:rPr>
        <w:t>difference</w:t>
      </w:r>
      <w:r w:rsidR="003A78A0" w:rsidRPr="00772860">
        <w:rPr>
          <w:b w:val="0"/>
          <w:bCs w:val="0"/>
          <w:i w:val="0"/>
          <w:iCs/>
          <w:color w:val="000000" w:themeColor="text1"/>
          <w:lang w:val="en-US"/>
        </w:rPr>
        <w:t>s</w:t>
      </w:r>
      <w:r w:rsidR="00751CEC" w:rsidRPr="00772860">
        <w:rPr>
          <w:b w:val="0"/>
          <w:bCs w:val="0"/>
          <w:i w:val="0"/>
          <w:iCs/>
          <w:color w:val="000000" w:themeColor="text1"/>
        </w:rPr>
        <w:t xml:space="preserve"> in the employment of source conceptual domains and mappings between the English and Vietnamese in conceptualizing economic state and the shift of economy to a brighter state.</w:t>
      </w:r>
    </w:p>
    <w:p w:rsidR="003A78A0" w:rsidRPr="00772860" w:rsidRDefault="003A78A0" w:rsidP="00CC13D8">
      <w:pPr>
        <w:pStyle w:val="A3"/>
        <w:spacing w:line="240" w:lineRule="auto"/>
        <w:rPr>
          <w:b w:val="0"/>
          <w:bCs w:val="0"/>
          <w:color w:val="000000" w:themeColor="text1"/>
          <w:shd w:val="clear" w:color="auto" w:fill="FFFFFF"/>
        </w:rPr>
      </w:pPr>
      <w:bookmarkStart w:id="554" w:name="_Toc161736629"/>
      <w:bookmarkStart w:id="555" w:name="_Toc165619931"/>
      <w:bookmarkStart w:id="556" w:name="_Toc169161561"/>
      <w:bookmarkStart w:id="557" w:name="_Toc169165476"/>
      <w:r w:rsidRPr="00772860">
        <w:rPr>
          <w:b w:val="0"/>
          <w:bCs w:val="0"/>
          <w:color w:val="000000" w:themeColor="text1"/>
        </w:rPr>
        <w:t>5.2.3.3 Modulation of Organism and Plant Metaphors</w:t>
      </w:r>
      <w:bookmarkEnd w:id="554"/>
      <w:bookmarkEnd w:id="555"/>
      <w:bookmarkEnd w:id="556"/>
      <w:bookmarkEnd w:id="557"/>
    </w:p>
    <w:p w:rsidR="00227A25" w:rsidRPr="00772860" w:rsidRDefault="003A78A0" w:rsidP="00CC13D8">
      <w:pPr>
        <w:widowControl w:val="0"/>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Among the least frequent conceptual metaphors, Plant Conceptual Metaphor is witnessed to have two expressions experiencing M.M’, leading to the modulation of the ST into another conceptual metaphor in the TT.</w:t>
      </w:r>
    </w:p>
    <w:p w:rsidR="001E34C8" w:rsidRPr="00772860" w:rsidRDefault="001E34C8"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5.2.3.4 Discussion of the Modulation of Plant, Organism Metaphors in the Target Texts</w:t>
      </w:r>
    </w:p>
    <w:p w:rsidR="001E34C8" w:rsidRPr="00772860" w:rsidRDefault="001E34C8" w:rsidP="00CC13D8">
      <w:pPr>
        <w:widowControl w:val="0"/>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lastRenderedPageBreak/>
        <w:t>This collection of conceptual metaphors records the differences in the employment of domains in conceptualizing business sectors between the languages. while English uses plant with attributes of sprouting and burgeoning for describing the development of trading activities, Vietnamese utilizes more general, abstract domain of organism to depict the same economic event.</w:t>
      </w:r>
    </w:p>
    <w:p w:rsidR="001E34C8" w:rsidRPr="00772860" w:rsidRDefault="001E34C8" w:rsidP="00CC13D8">
      <w:pPr>
        <w:pStyle w:val="A3"/>
        <w:spacing w:line="240" w:lineRule="auto"/>
        <w:rPr>
          <w:color w:val="000000" w:themeColor="text1"/>
        </w:rPr>
      </w:pPr>
      <w:bookmarkStart w:id="558" w:name="_Toc169161562"/>
      <w:bookmarkStart w:id="559" w:name="_Toc169165477"/>
      <w:r w:rsidRPr="00772860">
        <w:rPr>
          <w:color w:val="000000" w:themeColor="text1"/>
        </w:rPr>
        <w:t>5.2.4 Social Phenomena Metaphor</w:t>
      </w:r>
      <w:bookmarkEnd w:id="558"/>
      <w:bookmarkEnd w:id="559"/>
    </w:p>
    <w:p w:rsidR="001E34C8" w:rsidRPr="00772860" w:rsidRDefault="001E34C8" w:rsidP="00CC13D8">
      <w:pPr>
        <w:pStyle w:val="A3"/>
        <w:spacing w:line="240" w:lineRule="auto"/>
        <w:rPr>
          <w:b w:val="0"/>
          <w:bCs w:val="0"/>
          <w:color w:val="000000" w:themeColor="text1"/>
          <w:sz w:val="24"/>
          <w:szCs w:val="24"/>
        </w:rPr>
      </w:pPr>
      <w:bookmarkStart w:id="560" w:name="_Toc165619940"/>
      <w:bookmarkStart w:id="561" w:name="_Toc169161563"/>
      <w:bookmarkStart w:id="562" w:name="_Toc169165478"/>
      <w:r w:rsidRPr="00772860">
        <w:rPr>
          <w:b w:val="0"/>
          <w:bCs w:val="0"/>
          <w:color w:val="000000" w:themeColor="text1"/>
        </w:rPr>
        <w:t xml:space="preserve">5.2.4.1 </w:t>
      </w:r>
      <w:bookmarkEnd w:id="560"/>
      <w:r w:rsidRPr="00772860">
        <w:rPr>
          <w:b w:val="0"/>
          <w:bCs w:val="0"/>
          <w:color w:val="000000" w:themeColor="text1"/>
          <w:sz w:val="24"/>
          <w:szCs w:val="24"/>
        </w:rPr>
        <w:t>Modulation of Machine Metaphor</w:t>
      </w:r>
      <w:bookmarkEnd w:id="561"/>
      <w:bookmarkEnd w:id="562"/>
    </w:p>
    <w:p w:rsidR="001E34C8" w:rsidRPr="00772860" w:rsidRDefault="001E34C8" w:rsidP="00CC13D8">
      <w:pPr>
        <w:widowControl w:val="0"/>
        <w:spacing w:after="0" w:line="240" w:lineRule="auto"/>
        <w:jc w:val="both"/>
        <w:rPr>
          <w:rFonts w:ascii="Times New Roman" w:hAnsi="Times New Roman" w:cs="Times New Roman"/>
          <w:iCs/>
          <w:color w:val="000000" w:themeColor="text1"/>
          <w:szCs w:val="26"/>
          <w:shd w:val="clear" w:color="auto" w:fill="FFFFFF"/>
        </w:rPr>
      </w:pPr>
      <w:bookmarkStart w:id="563" w:name="_Toc169161714"/>
      <w:bookmarkStart w:id="564" w:name="_Toc169165639"/>
      <w:r w:rsidRPr="00772860">
        <w:rPr>
          <w:rFonts w:ascii="Times New Roman" w:hAnsi="Times New Roman" w:cs="Times New Roman"/>
          <w:iCs/>
          <w:color w:val="000000" w:themeColor="text1"/>
          <w:szCs w:val="26"/>
          <w:shd w:val="clear" w:color="auto" w:fill="FFFFFF"/>
        </w:rPr>
        <w:t xml:space="preserve">The data records 7 metaphoric expressions of 3 different conceptual metaphor, </w:t>
      </w:r>
      <w:r w:rsidRPr="00772860">
        <w:rPr>
          <w:rFonts w:ascii="Times New Roman" w:hAnsi="Times New Roman" w:cs="Times New Roman"/>
          <w:iCs/>
          <w:color w:val="000000" w:themeColor="text1"/>
          <w:sz w:val="20"/>
          <w:szCs w:val="20"/>
        </w:rPr>
        <w:t>ECONOMY IS A V</w:t>
      </w:r>
      <w:r w:rsidRPr="00772860">
        <w:rPr>
          <w:rFonts w:ascii="Times New Roman" w:hAnsi="Times New Roman" w:cs="Times New Roman"/>
          <w:iCs/>
          <w:color w:val="000000" w:themeColor="text1"/>
          <w:sz w:val="20"/>
          <w:szCs w:val="20"/>
          <w:shd w:val="clear" w:color="auto" w:fill="FFFFFF" w:themeFill="background1"/>
        </w:rPr>
        <w:t>EHICLE</w:t>
      </w:r>
      <w:r w:rsidRPr="00772860">
        <w:rPr>
          <w:rFonts w:ascii="Times New Roman" w:hAnsi="Times New Roman" w:cs="Times New Roman"/>
          <w:iCs/>
          <w:color w:val="000000" w:themeColor="text1"/>
          <w:sz w:val="20"/>
          <w:szCs w:val="20"/>
        </w:rPr>
        <w:t>, ECONOMY IS A MACHINE, ECONOMIC ACTIVITIES ARE PARTS OF MACHINE,</w:t>
      </w:r>
      <w:r w:rsidRPr="00772860">
        <w:rPr>
          <w:rFonts w:ascii="Times New Roman" w:hAnsi="Times New Roman" w:cs="Times New Roman"/>
          <w:iCs/>
          <w:color w:val="000000" w:themeColor="text1"/>
          <w:szCs w:val="26"/>
          <w:shd w:val="clear" w:color="auto" w:fill="FFFFFF"/>
        </w:rPr>
        <w:t xml:space="preserve"> undergoing M.M’, which leads to the modulation of them into 3 distinct conceptual metaphors in the TTs.</w:t>
      </w:r>
      <w:bookmarkEnd w:id="563"/>
      <w:bookmarkEnd w:id="564"/>
    </w:p>
    <w:p w:rsidR="0054425B" w:rsidRPr="00772860" w:rsidRDefault="0054425B"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5.2.4.2 Discussion of the Modulation of Machine Metaphors in the Target Texts</w:t>
      </w:r>
    </w:p>
    <w:p w:rsidR="0054425B" w:rsidRPr="00772860" w:rsidRDefault="0054425B" w:rsidP="00CC13D8">
      <w:pPr>
        <w:widowControl w:val="0"/>
        <w:spacing w:after="0" w:line="240" w:lineRule="auto"/>
        <w:jc w:val="both"/>
        <w:rPr>
          <w:rFonts w:ascii="Times New Roman" w:hAnsi="Times New Roman" w:cs="Times New Roman"/>
          <w:color w:val="000000" w:themeColor="text1"/>
          <w:szCs w:val="26"/>
        </w:rPr>
      </w:pPr>
      <w:r w:rsidRPr="00772860">
        <w:rPr>
          <w:rFonts w:ascii="Times New Roman" w:hAnsi="Times New Roman" w:cs="Times New Roman"/>
          <w:iCs/>
          <w:color w:val="000000" w:themeColor="text1"/>
          <w:szCs w:val="26"/>
        </w:rPr>
        <w:t xml:space="preserve">While English utilizes only machine conceptual domain to portray economy, Vietnamese uses two domains of entity and physical force for describing economic activities and efficiency. </w:t>
      </w:r>
      <w:r w:rsidRPr="00772860">
        <w:rPr>
          <w:rFonts w:ascii="Times New Roman" w:hAnsi="Times New Roman" w:cs="Times New Roman"/>
          <w:color w:val="000000" w:themeColor="text1"/>
          <w:szCs w:val="26"/>
        </w:rPr>
        <w:t>Though sharing the same domains, the two language use different attributes  of machine to describe economic activities.</w:t>
      </w:r>
    </w:p>
    <w:p w:rsidR="00AC1146" w:rsidRPr="00772860" w:rsidRDefault="00AC1146" w:rsidP="00CC13D8">
      <w:pPr>
        <w:pStyle w:val="A3"/>
        <w:spacing w:line="240" w:lineRule="auto"/>
        <w:rPr>
          <w:b w:val="0"/>
          <w:bCs w:val="0"/>
          <w:color w:val="000000" w:themeColor="text1"/>
          <w:shd w:val="clear" w:color="auto" w:fill="FFFFFF"/>
        </w:rPr>
      </w:pPr>
      <w:bookmarkStart w:id="565" w:name="_Toc169161564"/>
      <w:bookmarkStart w:id="566" w:name="_Toc169165479"/>
      <w:r w:rsidRPr="00772860">
        <w:rPr>
          <w:b w:val="0"/>
          <w:bCs w:val="0"/>
          <w:iCs/>
          <w:color w:val="000000" w:themeColor="text1"/>
        </w:rPr>
        <w:t>5.2.4.3</w:t>
      </w:r>
      <w:r w:rsidRPr="00772860">
        <w:rPr>
          <w:b w:val="0"/>
          <w:bCs w:val="0"/>
          <w:color w:val="000000" w:themeColor="text1"/>
        </w:rPr>
        <w:t xml:space="preserve"> Building Metaphors</w:t>
      </w:r>
      <w:bookmarkEnd w:id="565"/>
      <w:bookmarkEnd w:id="566"/>
    </w:p>
    <w:p w:rsidR="00AC1146" w:rsidRPr="00772860" w:rsidRDefault="00AC1146"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Among the least frequent conceptual metaphors, building Metaphor is witnessed to have one expression experiencing M.M’, leading to the modulation of the ST into another conceptual metaphor in the TT. The following is the excerpt.</w:t>
      </w:r>
    </w:p>
    <w:p w:rsidR="00AE203A" w:rsidRPr="00772860" w:rsidRDefault="00AE203A"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5.2.4.4 Discussion of the Modulation of Building Metaphor in the Target Text</w:t>
      </w:r>
    </w:p>
    <w:p w:rsidR="00AC1146" w:rsidRPr="00772860" w:rsidRDefault="0089219C"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Though both English and Vietnamese describe economic performance. Each language uses different conceptual domains, resulting in the change of symbol in translation. This reveals the diverse perspective the each language use to perceive economy.</w:t>
      </w:r>
    </w:p>
    <w:p w:rsidR="00CB1251" w:rsidRPr="00772860" w:rsidRDefault="00CB1251" w:rsidP="00CC13D8">
      <w:pPr>
        <w:pStyle w:val="A3"/>
        <w:spacing w:line="240" w:lineRule="auto"/>
        <w:rPr>
          <w:color w:val="000000" w:themeColor="text1"/>
        </w:rPr>
      </w:pPr>
      <w:bookmarkStart w:id="567" w:name="_Toc161736622"/>
      <w:bookmarkStart w:id="568" w:name="_Toc169161565"/>
      <w:bookmarkStart w:id="569" w:name="_Toc169165480"/>
      <w:r w:rsidRPr="00772860">
        <w:rPr>
          <w:color w:val="000000" w:themeColor="text1"/>
        </w:rPr>
        <w:t>5.2.5 Orientational Metaphors</w:t>
      </w:r>
      <w:bookmarkEnd w:id="567"/>
      <w:bookmarkEnd w:id="568"/>
      <w:bookmarkEnd w:id="569"/>
    </w:p>
    <w:p w:rsidR="00CB1251" w:rsidRPr="00772860" w:rsidRDefault="00CB1251" w:rsidP="00CC13D8">
      <w:pPr>
        <w:widowControl w:val="0"/>
        <w:spacing w:after="0" w:line="240" w:lineRule="auto"/>
        <w:jc w:val="both"/>
        <w:rPr>
          <w:rFonts w:ascii="Times New Roman" w:hAnsi="Times New Roman" w:cs="Times New Roman"/>
          <w:i/>
          <w:iCs/>
          <w:color w:val="000000" w:themeColor="text1"/>
          <w:szCs w:val="28"/>
        </w:rPr>
      </w:pPr>
      <w:r w:rsidRPr="00772860">
        <w:rPr>
          <w:rFonts w:ascii="Times New Roman" w:hAnsi="Times New Roman" w:cs="Times New Roman"/>
          <w:i/>
          <w:iCs/>
          <w:color w:val="000000" w:themeColor="text1"/>
          <w:sz w:val="26"/>
          <w:szCs w:val="26"/>
        </w:rPr>
        <w:t>5.2.5.1</w:t>
      </w:r>
      <w:r w:rsidRPr="00772860">
        <w:rPr>
          <w:rFonts w:ascii="Times New Roman" w:hAnsi="Times New Roman" w:cs="Times New Roman"/>
          <w:i/>
          <w:iCs/>
          <w:color w:val="000000" w:themeColor="text1"/>
          <w:sz w:val="16"/>
          <w:szCs w:val="16"/>
        </w:rPr>
        <w:t xml:space="preserve"> </w:t>
      </w:r>
      <w:r w:rsidRPr="00772860">
        <w:rPr>
          <w:rFonts w:ascii="Times New Roman" w:hAnsi="Times New Roman" w:cs="Times New Roman"/>
          <w:i/>
          <w:iCs/>
          <w:color w:val="000000" w:themeColor="text1"/>
          <w:sz w:val="24"/>
          <w:szCs w:val="24"/>
        </w:rPr>
        <w:t>MORE IS UP</w:t>
      </w:r>
      <w:r w:rsidRPr="00772860">
        <w:rPr>
          <w:rFonts w:ascii="Times New Roman" w:hAnsi="Times New Roman" w:cs="Times New Roman"/>
          <w:i/>
          <w:iCs/>
          <w:color w:val="000000" w:themeColor="text1"/>
          <w:szCs w:val="28"/>
        </w:rPr>
        <w:t xml:space="preserve"> </w:t>
      </w:r>
    </w:p>
    <w:p w:rsidR="00CB1251" w:rsidRPr="00772860" w:rsidRDefault="00CB1251" w:rsidP="00CC13D8">
      <w:pPr>
        <w:widowControl w:val="0"/>
        <w:spacing w:after="0" w:line="240" w:lineRule="auto"/>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shd w:val="clear" w:color="auto" w:fill="FFFFFF"/>
        </w:rPr>
        <w:t>As can be observed from thedata, 3 out of 4 expressions are translated into Vietnamese using M.M’, which results in C.S modulation pattern in the TTs. Only one case is observed to experience A.C pattern. They are the linguistic expressions stemming from</w:t>
      </w:r>
      <w:r w:rsidRPr="00772860">
        <w:rPr>
          <w:rFonts w:ascii="Times New Roman" w:hAnsi="Times New Roman" w:cs="Times New Roman"/>
          <w:color w:val="000000" w:themeColor="text1"/>
          <w:shd w:val="clear" w:color="auto" w:fill="FFFFFF"/>
        </w:rPr>
        <w:t xml:space="preserve"> </w:t>
      </w:r>
      <w:r w:rsidRPr="00772860">
        <w:rPr>
          <w:rFonts w:ascii="Times New Roman" w:hAnsi="Times New Roman" w:cs="Times New Roman"/>
          <w:color w:val="000000" w:themeColor="text1"/>
          <w:sz w:val="20"/>
          <w:szCs w:val="20"/>
        </w:rPr>
        <w:t xml:space="preserve">MORE DEBT IS UP, MORE MONEY IS UP, </w:t>
      </w:r>
      <w:r w:rsidRPr="00772860">
        <w:rPr>
          <w:rFonts w:ascii="Times New Roman" w:hAnsi="Times New Roman" w:cs="Times New Roman"/>
          <w:color w:val="000000" w:themeColor="text1"/>
          <w:sz w:val="26"/>
          <w:szCs w:val="26"/>
        </w:rPr>
        <w:t>and</w:t>
      </w:r>
      <w:r w:rsidRPr="00772860">
        <w:rPr>
          <w:rFonts w:ascii="Times New Roman" w:hAnsi="Times New Roman" w:cs="Times New Roman"/>
          <w:color w:val="000000" w:themeColor="text1"/>
          <w:sz w:val="20"/>
          <w:szCs w:val="20"/>
        </w:rPr>
        <w:t xml:space="preserve"> MORE MONEY IS BIGGER. </w:t>
      </w:r>
      <w:r w:rsidRPr="00772860">
        <w:rPr>
          <w:rFonts w:ascii="Times New Roman" w:hAnsi="Times New Roman" w:cs="Times New Roman"/>
          <w:color w:val="000000" w:themeColor="text1"/>
          <w:sz w:val="26"/>
          <w:szCs w:val="26"/>
        </w:rPr>
        <w:t>The prevalence of C.S modulation pattern suggest the subtle differences in the ways the two culture perceive the economic situations.</w:t>
      </w:r>
    </w:p>
    <w:p w:rsidR="00CB1251" w:rsidRPr="00772860" w:rsidRDefault="00CB1251" w:rsidP="00CC13D8">
      <w:pPr>
        <w:widowControl w:val="0"/>
        <w:spacing w:after="0" w:line="240" w:lineRule="auto"/>
        <w:jc w:val="both"/>
        <w:rPr>
          <w:rFonts w:ascii="Times New Roman" w:hAnsi="Times New Roman" w:cs="Times New Roman"/>
          <w:color w:val="000000" w:themeColor="text1"/>
          <w:sz w:val="24"/>
          <w:szCs w:val="24"/>
        </w:rPr>
      </w:pPr>
      <w:r w:rsidRPr="00772860">
        <w:rPr>
          <w:rFonts w:ascii="Times New Roman" w:hAnsi="Times New Roman" w:cs="Times New Roman"/>
          <w:i/>
          <w:iCs/>
          <w:color w:val="000000" w:themeColor="text1"/>
          <w:sz w:val="26"/>
          <w:szCs w:val="26"/>
        </w:rPr>
        <w:t>5.2.2.2</w:t>
      </w:r>
      <w:r w:rsidRPr="00772860">
        <w:rPr>
          <w:rFonts w:ascii="Times New Roman" w:hAnsi="Times New Roman" w:cs="Times New Roman"/>
          <w:color w:val="000000" w:themeColor="text1"/>
          <w:sz w:val="26"/>
          <w:szCs w:val="26"/>
        </w:rPr>
        <w:t xml:space="preserve"> </w:t>
      </w:r>
      <w:r w:rsidRPr="00772860">
        <w:rPr>
          <w:rFonts w:ascii="Times New Roman" w:hAnsi="Times New Roman" w:cs="Times New Roman"/>
          <w:i/>
          <w:iCs/>
          <w:color w:val="000000" w:themeColor="text1"/>
          <w:sz w:val="24"/>
          <w:szCs w:val="24"/>
        </w:rPr>
        <w:t>LESS IS DOWN</w:t>
      </w:r>
    </w:p>
    <w:p w:rsidR="00CB1251" w:rsidRPr="00772860" w:rsidRDefault="00CB1251" w:rsidP="00CC13D8">
      <w:pPr>
        <w:widowControl w:val="0"/>
        <w:spacing w:after="0" w:line="240" w:lineRule="auto"/>
        <w:ind w:firstLine="720"/>
        <w:jc w:val="both"/>
        <w:rPr>
          <w:rFonts w:ascii="Times New Roman" w:hAnsi="Times New Roman" w:cs="Times New Roman"/>
          <w:color w:val="000000" w:themeColor="text1"/>
          <w:spacing w:val="-4"/>
          <w:sz w:val="26"/>
          <w:szCs w:val="26"/>
        </w:rPr>
      </w:pPr>
      <w:r w:rsidRPr="00772860">
        <w:rPr>
          <w:rFonts w:ascii="Times New Roman" w:hAnsi="Times New Roman" w:cs="Times New Roman"/>
          <w:color w:val="000000" w:themeColor="text1"/>
          <w:spacing w:val="-4"/>
          <w:sz w:val="26"/>
          <w:szCs w:val="26"/>
        </w:rPr>
        <w:t>Analyzing translations using the M.M' procedure reveals how 27 metaphorical expressions related to poor economic performance shift in Vietnamese.</w:t>
      </w:r>
      <w:r w:rsidRPr="00772860">
        <w:rPr>
          <w:rFonts w:ascii="Times New Roman" w:hAnsi="Times New Roman" w:cs="Times New Roman"/>
          <w:color w:val="000000" w:themeColor="text1"/>
          <w:spacing w:val="-4"/>
        </w:rPr>
        <w:t xml:space="preserve"> </w:t>
      </w:r>
      <w:r w:rsidRPr="00772860">
        <w:rPr>
          <w:rFonts w:ascii="Times New Roman" w:hAnsi="Times New Roman" w:cs="Times New Roman"/>
          <w:color w:val="000000" w:themeColor="text1"/>
          <w:spacing w:val="-4"/>
          <w:sz w:val="20"/>
          <w:szCs w:val="20"/>
        </w:rPr>
        <w:t>POOR ECONOMIC GROWTH IS GETTING SMALLER</w:t>
      </w:r>
      <w:r w:rsidRPr="00772860">
        <w:rPr>
          <w:rFonts w:ascii="Times New Roman" w:hAnsi="Times New Roman" w:cs="Times New Roman"/>
          <w:color w:val="000000" w:themeColor="text1"/>
          <w:spacing w:val="-4"/>
        </w:rPr>
        <w:t xml:space="preserve"> </w:t>
      </w:r>
      <w:r w:rsidRPr="00772860">
        <w:rPr>
          <w:rFonts w:ascii="Times New Roman" w:hAnsi="Times New Roman" w:cs="Times New Roman"/>
          <w:color w:val="000000" w:themeColor="text1"/>
          <w:spacing w:val="-4"/>
          <w:sz w:val="26"/>
          <w:szCs w:val="26"/>
        </w:rPr>
        <w:t>dominates with 16 instances, followed by</w:t>
      </w:r>
      <w:r w:rsidRPr="00772860">
        <w:rPr>
          <w:rFonts w:ascii="Times New Roman" w:hAnsi="Times New Roman" w:cs="Times New Roman"/>
          <w:color w:val="000000" w:themeColor="text1"/>
          <w:spacing w:val="-4"/>
        </w:rPr>
        <w:t xml:space="preserve"> </w:t>
      </w:r>
      <w:r w:rsidRPr="00772860">
        <w:rPr>
          <w:rFonts w:ascii="Times New Roman" w:hAnsi="Times New Roman" w:cs="Times New Roman"/>
          <w:color w:val="000000" w:themeColor="text1"/>
          <w:spacing w:val="-4"/>
          <w:sz w:val="20"/>
          <w:szCs w:val="20"/>
        </w:rPr>
        <w:t>POOR ECONOMIC GROWTH IS BEING SOFT</w:t>
      </w:r>
      <w:r w:rsidRPr="00772860">
        <w:rPr>
          <w:rFonts w:ascii="Times New Roman" w:hAnsi="Times New Roman" w:cs="Times New Roman"/>
          <w:color w:val="000000" w:themeColor="text1"/>
          <w:spacing w:val="-4"/>
        </w:rPr>
        <w:t xml:space="preserve"> with 6 instances. Interestingly, </w:t>
      </w:r>
      <w:r w:rsidRPr="00772860">
        <w:rPr>
          <w:rFonts w:ascii="Times New Roman" w:hAnsi="Times New Roman" w:cs="Times New Roman"/>
          <w:color w:val="000000" w:themeColor="text1"/>
          <w:spacing w:val="-4"/>
          <w:sz w:val="20"/>
          <w:szCs w:val="20"/>
        </w:rPr>
        <w:t>POOR FINANCIAL CAPACITY IS SMALLER PHYSICAL ROOM</w:t>
      </w:r>
      <w:r w:rsidRPr="00772860">
        <w:rPr>
          <w:rFonts w:ascii="Times New Roman" w:hAnsi="Times New Roman" w:cs="Times New Roman"/>
          <w:color w:val="000000" w:themeColor="text1"/>
          <w:spacing w:val="-4"/>
        </w:rPr>
        <w:t xml:space="preserve"> appears twice, while </w:t>
      </w:r>
      <w:r w:rsidRPr="00772860">
        <w:rPr>
          <w:rFonts w:ascii="Times New Roman" w:hAnsi="Times New Roman" w:cs="Times New Roman"/>
          <w:color w:val="000000" w:themeColor="text1"/>
          <w:spacing w:val="-4"/>
          <w:sz w:val="20"/>
          <w:szCs w:val="20"/>
        </w:rPr>
        <w:t>POOR MARKET GROWTH IS DOWN IN WATER</w:t>
      </w:r>
      <w:r w:rsidRPr="00772860">
        <w:rPr>
          <w:rFonts w:ascii="Times New Roman" w:hAnsi="Times New Roman" w:cs="Times New Roman"/>
          <w:color w:val="000000" w:themeColor="text1"/>
          <w:spacing w:val="-4"/>
        </w:rPr>
        <w:t xml:space="preserve"> and </w:t>
      </w:r>
      <w:r w:rsidRPr="00772860">
        <w:rPr>
          <w:rFonts w:ascii="Times New Roman" w:hAnsi="Times New Roman" w:cs="Times New Roman"/>
          <w:color w:val="000000" w:themeColor="text1"/>
          <w:spacing w:val="-4"/>
          <w:sz w:val="20"/>
          <w:szCs w:val="20"/>
        </w:rPr>
        <w:t>POOR RESOURCE ALLOCATION IS DOWN</w:t>
      </w:r>
      <w:r w:rsidRPr="00772860">
        <w:rPr>
          <w:rFonts w:ascii="Times New Roman" w:hAnsi="Times New Roman" w:cs="Times New Roman"/>
          <w:color w:val="000000" w:themeColor="text1"/>
          <w:spacing w:val="-4"/>
        </w:rPr>
        <w:t xml:space="preserve"> </w:t>
      </w:r>
      <w:r w:rsidRPr="00772860">
        <w:rPr>
          <w:rFonts w:ascii="Times New Roman" w:hAnsi="Times New Roman" w:cs="Times New Roman"/>
          <w:color w:val="000000" w:themeColor="text1"/>
          <w:spacing w:val="-4"/>
          <w:sz w:val="26"/>
          <w:szCs w:val="26"/>
        </w:rPr>
        <w:t xml:space="preserve">each occur once. </w:t>
      </w:r>
    </w:p>
    <w:p w:rsidR="00CB1251" w:rsidRPr="00772860" w:rsidRDefault="00CB1251"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Strikingly, this group exhibits only two modulation patterns: C.S. with 27 cases and C.A with only one. This suggests a strong tendency in Vietnamese translations to use completely symbols these metaphors, potentially reflecting cultural differences in how economic challenges are conceptualized. The following are some instances.</w:t>
      </w:r>
    </w:p>
    <w:p w:rsidR="00CB1251" w:rsidRPr="00772860" w:rsidRDefault="00CB1251" w:rsidP="00CC13D8">
      <w:pPr>
        <w:widowControl w:val="0"/>
        <w:spacing w:after="0" w:line="240" w:lineRule="auto"/>
        <w:rPr>
          <w:rFonts w:ascii="Times New Roman" w:hAnsi="Times New Roman" w:cs="Times New Roman"/>
          <w:b/>
          <w:bCs/>
          <w:color w:val="000000" w:themeColor="text1"/>
          <w:szCs w:val="28"/>
        </w:rPr>
      </w:pPr>
      <w:r w:rsidRPr="00772860">
        <w:rPr>
          <w:rFonts w:ascii="Times New Roman" w:hAnsi="Times New Roman" w:cs="Times New Roman"/>
          <w:i/>
          <w:iCs/>
          <w:color w:val="000000" w:themeColor="text1"/>
          <w:szCs w:val="28"/>
        </w:rPr>
        <w:lastRenderedPageBreak/>
        <w:t>5.2.5.3 Discussion of the Modulation of Orientational Metaphors in the Target Texts</w:t>
      </w:r>
    </w:p>
    <w:p w:rsidR="00CB1251" w:rsidRPr="00772860" w:rsidRDefault="00CB1251" w:rsidP="00CC13D8">
      <w:pPr>
        <w:widowControl w:val="0"/>
        <w:spacing w:after="0" w:line="240" w:lineRule="auto"/>
        <w:ind w:firstLine="720"/>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 xml:space="preserve">Both English and Vietnamese share the domains of up, down, big in conceptualizing economic fluctuations. Along with these, each incorporates more distinct domains, signifying the nuances in the conceptualization of economic changes. Specifically, while English uses extra domains as softness, down in the water, depth, the Vietnamese utilizes additional counterpart domains as </w:t>
      </w:r>
      <w:r w:rsidRPr="00772860">
        <w:rPr>
          <w:rFonts w:ascii="Times New Roman" w:hAnsi="Times New Roman" w:cs="Times New Roman"/>
          <w:color w:val="000000" w:themeColor="text1"/>
          <w:sz w:val="26"/>
          <w:szCs w:val="26"/>
        </w:rPr>
        <w:t>movement</w:t>
      </w:r>
      <w:r w:rsidRPr="00772860">
        <w:rPr>
          <w:rFonts w:ascii="Times New Roman" w:hAnsi="Times New Roman" w:cs="Times New Roman"/>
          <w:color w:val="000000" w:themeColor="text1"/>
          <w:sz w:val="26"/>
          <w:szCs w:val="26"/>
          <w:shd w:val="clear" w:color="auto" w:fill="FFFFFF"/>
        </w:rPr>
        <w:t>, nautical condition. It is worth mentioning that in the majority of cases, the pair of languages share the same orientational patterns of conceptualizing economic changes. However, in some individual cases when orientational metaphoric expressions are converted into different metaphors in the TL, the mappings showcase striking differences, resulting in the formation of new metaphors in the TTs.</w:t>
      </w:r>
    </w:p>
    <w:p w:rsidR="00024C15" w:rsidRPr="00772860" w:rsidRDefault="00024C15" w:rsidP="00CC13D8">
      <w:pPr>
        <w:pStyle w:val="A2"/>
        <w:spacing w:line="240" w:lineRule="auto"/>
        <w:rPr>
          <w:color w:val="000000" w:themeColor="text1"/>
          <w:shd w:val="clear" w:color="auto" w:fill="FFFFFF"/>
        </w:rPr>
      </w:pPr>
      <w:bookmarkStart w:id="570" w:name="_Toc169165481"/>
      <w:r w:rsidRPr="00772860">
        <w:rPr>
          <w:color w:val="000000" w:themeColor="text1"/>
          <w:shd w:val="clear" w:color="auto" w:fill="FFFFFF"/>
        </w:rPr>
        <w:t>5.3 Metaphor into Non-Metaphor</w:t>
      </w:r>
      <w:bookmarkEnd w:id="570"/>
    </w:p>
    <w:p w:rsidR="00024C15" w:rsidRPr="00772860" w:rsidRDefault="00024C15"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Table 5.52 delves into M.nM translation procedure, aligning with EM modulation pattern. It reveals 41 conceptual metaphors recorded in the data with 122 expressions. Strikingly, social phenomena metaphors dominate the scene, with 36 expressions, showcasing their prevalence in conveying economic concepts. The living organism metaphors rank the second with 31 expressions.</w:t>
      </w:r>
    </w:p>
    <w:p w:rsidR="00024C15" w:rsidRPr="00772860" w:rsidRDefault="00024C15" w:rsidP="00CC13D8">
      <w:pPr>
        <w:pStyle w:val="BNG"/>
        <w:spacing w:line="240" w:lineRule="auto"/>
        <w:jc w:val="both"/>
        <w:rPr>
          <w:i w:val="0"/>
          <w:iCs/>
          <w:color w:val="000000" w:themeColor="text1"/>
          <w:shd w:val="clear" w:color="auto" w:fill="FFFFFF"/>
        </w:rPr>
      </w:pPr>
      <w:bookmarkStart w:id="571" w:name="_Toc169165655"/>
      <w:r w:rsidRPr="00772860">
        <w:rPr>
          <w:i w:val="0"/>
          <w:iCs/>
          <w:color w:val="000000" w:themeColor="text1"/>
          <w:shd w:val="clear" w:color="auto" w:fill="FFFFFF"/>
        </w:rPr>
        <w:t>Table 5.52</w:t>
      </w:r>
      <w:bookmarkEnd w:id="571"/>
    </w:p>
    <w:p w:rsidR="00024C15" w:rsidRPr="00772860" w:rsidRDefault="00024C15" w:rsidP="00CC13D8">
      <w:pPr>
        <w:pStyle w:val="BNG"/>
        <w:spacing w:line="240" w:lineRule="auto"/>
        <w:jc w:val="both"/>
        <w:rPr>
          <w:b w:val="0"/>
          <w:bCs w:val="0"/>
          <w:color w:val="000000" w:themeColor="text1"/>
          <w:shd w:val="clear" w:color="auto" w:fill="FFFFFF"/>
        </w:rPr>
      </w:pPr>
      <w:bookmarkStart w:id="572" w:name="_Toc165620107"/>
      <w:bookmarkStart w:id="573" w:name="_Toc169161731"/>
      <w:bookmarkStart w:id="574" w:name="_Toc169165656"/>
      <w:r w:rsidRPr="00772860">
        <w:rPr>
          <w:b w:val="0"/>
          <w:bCs w:val="0"/>
          <w:color w:val="000000" w:themeColor="text1"/>
        </w:rPr>
        <w:t>The distribution of M.nM and corresponding modulation of conceptual metaphors in the target texts</w:t>
      </w:r>
      <w:bookmarkEnd w:id="572"/>
      <w:bookmarkEnd w:id="573"/>
      <w:bookmarkEnd w:id="574"/>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4"/>
        <w:gridCol w:w="1196"/>
        <w:gridCol w:w="2693"/>
        <w:gridCol w:w="1134"/>
        <w:gridCol w:w="1985"/>
        <w:gridCol w:w="708"/>
      </w:tblGrid>
      <w:tr w:rsidR="00024C15" w:rsidRPr="00772860" w:rsidTr="002F4944">
        <w:trPr>
          <w:trHeight w:val="306"/>
          <w:jc w:val="center"/>
        </w:trPr>
        <w:tc>
          <w:tcPr>
            <w:tcW w:w="784" w:type="dxa"/>
          </w:tcPr>
          <w:p w:rsidR="00024C15" w:rsidRPr="00772860" w:rsidRDefault="00024C15" w:rsidP="00CC13D8">
            <w:pPr>
              <w:pStyle w:val="TableParagraph"/>
              <w:jc w:val="center"/>
              <w:rPr>
                <w:b/>
                <w:bCs/>
                <w:color w:val="000000" w:themeColor="text1"/>
              </w:rPr>
            </w:pPr>
            <w:r w:rsidRPr="00772860">
              <w:rPr>
                <w:b/>
                <w:bCs/>
                <w:color w:val="000000" w:themeColor="text1"/>
              </w:rPr>
              <w:t>No</w:t>
            </w:r>
          </w:p>
        </w:tc>
        <w:tc>
          <w:tcPr>
            <w:tcW w:w="3889" w:type="dxa"/>
            <w:gridSpan w:val="2"/>
          </w:tcPr>
          <w:p w:rsidR="00024C15" w:rsidRPr="00772860" w:rsidRDefault="00024C15" w:rsidP="00CC13D8">
            <w:pPr>
              <w:pStyle w:val="TableParagraph"/>
              <w:jc w:val="center"/>
              <w:rPr>
                <w:b/>
                <w:bCs/>
                <w:color w:val="000000" w:themeColor="text1"/>
              </w:rPr>
            </w:pPr>
            <w:r w:rsidRPr="00772860">
              <w:rPr>
                <w:b/>
                <w:bCs/>
                <w:color w:val="000000" w:themeColor="text1"/>
              </w:rPr>
              <w:t>Source Conceptual</w:t>
            </w:r>
          </w:p>
          <w:p w:rsidR="00024C15" w:rsidRPr="00772860" w:rsidRDefault="00024C15" w:rsidP="00CC13D8">
            <w:pPr>
              <w:pStyle w:val="TableParagraph"/>
              <w:jc w:val="center"/>
              <w:rPr>
                <w:b/>
                <w:bCs/>
                <w:color w:val="000000" w:themeColor="text1"/>
              </w:rPr>
            </w:pPr>
            <w:r w:rsidRPr="00772860">
              <w:rPr>
                <w:b/>
                <w:bCs/>
                <w:color w:val="000000" w:themeColor="text1"/>
              </w:rPr>
              <w:t>Domains</w:t>
            </w:r>
          </w:p>
        </w:tc>
        <w:tc>
          <w:tcPr>
            <w:tcW w:w="1134" w:type="dxa"/>
          </w:tcPr>
          <w:p w:rsidR="00024C15" w:rsidRPr="00772860" w:rsidRDefault="00024C15" w:rsidP="00CC13D8">
            <w:pPr>
              <w:pStyle w:val="TableParagraph"/>
              <w:jc w:val="center"/>
              <w:rPr>
                <w:b/>
                <w:bCs/>
                <w:color w:val="000000" w:themeColor="text1"/>
              </w:rPr>
            </w:pPr>
            <w:r w:rsidRPr="00772860">
              <w:rPr>
                <w:b/>
                <w:bCs/>
                <w:color w:val="000000" w:themeColor="text1"/>
              </w:rPr>
              <w:t>No of CMs</w:t>
            </w:r>
          </w:p>
        </w:tc>
        <w:tc>
          <w:tcPr>
            <w:tcW w:w="1985" w:type="dxa"/>
          </w:tcPr>
          <w:p w:rsidR="00024C15" w:rsidRPr="00772860" w:rsidRDefault="00024C15" w:rsidP="00CC13D8">
            <w:pPr>
              <w:pStyle w:val="TableParagraph"/>
              <w:jc w:val="center"/>
              <w:rPr>
                <w:b/>
                <w:bCs/>
                <w:color w:val="000000" w:themeColor="text1"/>
              </w:rPr>
            </w:pPr>
            <w:r w:rsidRPr="00772860">
              <w:rPr>
                <w:b/>
                <w:bCs/>
                <w:color w:val="000000" w:themeColor="text1"/>
              </w:rPr>
              <w:t>No of Metaphorical</w:t>
            </w:r>
          </w:p>
          <w:p w:rsidR="00024C15" w:rsidRPr="00772860" w:rsidRDefault="00024C15" w:rsidP="00CC13D8">
            <w:pPr>
              <w:pStyle w:val="TableParagraph"/>
              <w:jc w:val="center"/>
              <w:rPr>
                <w:b/>
                <w:bCs/>
                <w:color w:val="000000" w:themeColor="text1"/>
              </w:rPr>
            </w:pPr>
            <w:r w:rsidRPr="00772860">
              <w:rPr>
                <w:b/>
                <w:bCs/>
                <w:color w:val="000000" w:themeColor="text1"/>
              </w:rPr>
              <w:t xml:space="preserve">Expressions </w:t>
            </w:r>
            <w:r w:rsidRPr="00772860">
              <w:rPr>
                <w:color w:val="000000" w:themeColor="text1"/>
                <w:sz w:val="24"/>
                <w:szCs w:val="24"/>
              </w:rPr>
              <w:t>M.nM</w:t>
            </w:r>
          </w:p>
        </w:tc>
        <w:tc>
          <w:tcPr>
            <w:tcW w:w="708" w:type="dxa"/>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ExMo</w:t>
            </w:r>
          </w:p>
        </w:tc>
      </w:tr>
      <w:tr w:rsidR="00024C15" w:rsidRPr="00772860" w:rsidTr="002F4944">
        <w:trPr>
          <w:trHeight w:val="278"/>
          <w:jc w:val="center"/>
        </w:trPr>
        <w:tc>
          <w:tcPr>
            <w:tcW w:w="784" w:type="dxa"/>
            <w:vMerge w:val="restart"/>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1</w:t>
            </w:r>
          </w:p>
        </w:tc>
        <w:tc>
          <w:tcPr>
            <w:tcW w:w="1196" w:type="dxa"/>
            <w:vMerge w:val="restart"/>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Social phenomena</w:t>
            </w:r>
          </w:p>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War</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05</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23</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23</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Machine</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03</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05</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05</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Building</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04</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04</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Key</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Medical treatment</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03</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03</w:t>
            </w:r>
          </w:p>
        </w:tc>
      </w:tr>
      <w:tr w:rsidR="00024C15" w:rsidRPr="00772860" w:rsidTr="002F4944">
        <w:trPr>
          <w:trHeight w:val="278"/>
          <w:jc w:val="center"/>
        </w:trPr>
        <w:tc>
          <w:tcPr>
            <w:tcW w:w="8500" w:type="dxa"/>
            <w:gridSpan w:val="6"/>
            <w:shd w:val="clear" w:color="auto" w:fill="FFFFFF" w:themeFill="background1"/>
          </w:tcPr>
          <w:p w:rsidR="00024C15" w:rsidRPr="00772860" w:rsidRDefault="00024C15" w:rsidP="00CC13D8">
            <w:pPr>
              <w:pStyle w:val="TableParagraph"/>
              <w:jc w:val="center"/>
              <w:rPr>
                <w:color w:val="000000" w:themeColor="text1"/>
                <w:sz w:val="24"/>
                <w:szCs w:val="24"/>
              </w:rPr>
            </w:pPr>
          </w:p>
        </w:tc>
      </w:tr>
      <w:tr w:rsidR="00024C15" w:rsidRPr="00772860" w:rsidTr="002F4944">
        <w:trPr>
          <w:trHeight w:val="278"/>
          <w:jc w:val="center"/>
        </w:trPr>
        <w:tc>
          <w:tcPr>
            <w:tcW w:w="784" w:type="dxa"/>
            <w:vMerge w:val="restart"/>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2</w:t>
            </w:r>
          </w:p>
        </w:tc>
        <w:tc>
          <w:tcPr>
            <w:tcW w:w="1196" w:type="dxa"/>
            <w:vMerge w:val="restart"/>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 xml:space="preserve"> Living organism</w:t>
            </w: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Plant</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13</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13</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Human</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03</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11</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11</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Organism</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05</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05</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Animal</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r>
      <w:tr w:rsidR="00024C15" w:rsidRPr="00772860" w:rsidTr="002F4944">
        <w:trPr>
          <w:trHeight w:val="278"/>
          <w:jc w:val="center"/>
        </w:trPr>
        <w:tc>
          <w:tcPr>
            <w:tcW w:w="8500" w:type="dxa"/>
            <w:gridSpan w:val="6"/>
            <w:shd w:val="clear" w:color="auto" w:fill="FFFFFF" w:themeFill="background1"/>
          </w:tcPr>
          <w:p w:rsidR="00024C15" w:rsidRPr="00772860" w:rsidRDefault="00024C15" w:rsidP="00CC13D8">
            <w:pPr>
              <w:pStyle w:val="TableParagraph"/>
              <w:jc w:val="center"/>
              <w:rPr>
                <w:color w:val="000000" w:themeColor="text1"/>
                <w:sz w:val="24"/>
                <w:szCs w:val="24"/>
              </w:rPr>
            </w:pPr>
          </w:p>
        </w:tc>
      </w:tr>
      <w:tr w:rsidR="00024C15" w:rsidRPr="00772860" w:rsidTr="002F4944">
        <w:trPr>
          <w:trHeight w:val="278"/>
          <w:jc w:val="center"/>
        </w:trPr>
        <w:tc>
          <w:tcPr>
            <w:tcW w:w="784" w:type="dxa"/>
            <w:vMerge w:val="restart"/>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3</w:t>
            </w:r>
          </w:p>
        </w:tc>
        <w:tc>
          <w:tcPr>
            <w:tcW w:w="1196" w:type="dxa"/>
            <w:vMerge w:val="restart"/>
            <w:shd w:val="clear" w:color="auto" w:fill="FFFFFF" w:themeFill="background1"/>
          </w:tcPr>
          <w:p w:rsidR="00024C15" w:rsidRPr="00772860" w:rsidRDefault="00024C15"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 xml:space="preserve"> Natural</w:t>
            </w:r>
          </w:p>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phenomena</w:t>
            </w: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Liquid and Water</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11</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6"/>
                <w:szCs w:val="26"/>
              </w:rPr>
            </w:pPr>
            <w:r w:rsidRPr="00772860">
              <w:rPr>
                <w:color w:val="000000" w:themeColor="text1"/>
                <w:sz w:val="24"/>
                <w:szCs w:val="24"/>
              </w:rPr>
              <w:t>Container</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6"/>
                <w:szCs w:val="26"/>
              </w:rPr>
            </w:pPr>
            <w:r w:rsidRPr="00772860">
              <w:rPr>
                <w:color w:val="000000" w:themeColor="text1"/>
                <w:sz w:val="24"/>
                <w:szCs w:val="24"/>
              </w:rPr>
              <w:t>Weather</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Nuclear Disaster</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04</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04</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6"/>
                <w:szCs w:val="26"/>
              </w:rPr>
            </w:pPr>
            <w:r w:rsidRPr="00772860">
              <w:rPr>
                <w:color w:val="000000" w:themeColor="text1"/>
                <w:sz w:val="24"/>
                <w:szCs w:val="24"/>
              </w:rPr>
              <w:t>Burden</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02</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6"/>
                <w:szCs w:val="26"/>
              </w:rPr>
            </w:pPr>
            <w:r w:rsidRPr="00772860">
              <w:rPr>
                <w:color w:val="000000" w:themeColor="text1"/>
                <w:sz w:val="24"/>
                <w:szCs w:val="24"/>
              </w:rPr>
              <w:t>Earthquake</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6"/>
                <w:szCs w:val="26"/>
              </w:rPr>
            </w:pPr>
            <w:r w:rsidRPr="00772860">
              <w:rPr>
                <w:color w:val="000000" w:themeColor="text1"/>
                <w:sz w:val="24"/>
                <w:szCs w:val="24"/>
              </w:rPr>
              <w:t>Light</w:t>
            </w:r>
          </w:p>
        </w:tc>
        <w:tc>
          <w:tcPr>
            <w:tcW w:w="1134"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1985"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c>
          <w:tcPr>
            <w:tcW w:w="708" w:type="dxa"/>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01</w:t>
            </w:r>
          </w:p>
        </w:tc>
      </w:tr>
      <w:tr w:rsidR="00024C15" w:rsidRPr="00772860" w:rsidTr="002F4944">
        <w:trPr>
          <w:trHeight w:val="278"/>
          <w:jc w:val="center"/>
        </w:trPr>
        <w:tc>
          <w:tcPr>
            <w:tcW w:w="8500" w:type="dxa"/>
            <w:gridSpan w:val="6"/>
            <w:shd w:val="clear" w:color="auto" w:fill="FFFFFF" w:themeFill="background1"/>
          </w:tcPr>
          <w:p w:rsidR="00024C15" w:rsidRPr="00772860" w:rsidRDefault="00024C15" w:rsidP="00CC13D8">
            <w:pPr>
              <w:pStyle w:val="TableParagraph"/>
              <w:jc w:val="center"/>
              <w:rPr>
                <w:color w:val="000000" w:themeColor="text1"/>
                <w:sz w:val="24"/>
                <w:szCs w:val="24"/>
              </w:rPr>
            </w:pPr>
          </w:p>
        </w:tc>
      </w:tr>
      <w:tr w:rsidR="00024C15" w:rsidRPr="00772860" w:rsidTr="002F4944">
        <w:trPr>
          <w:trHeight w:val="195"/>
          <w:jc w:val="center"/>
        </w:trPr>
        <w:tc>
          <w:tcPr>
            <w:tcW w:w="784" w:type="dxa"/>
            <w:vMerge w:val="restart"/>
            <w:shd w:val="clear" w:color="auto" w:fill="FFFFFF" w:themeFill="background1"/>
          </w:tcPr>
          <w:p w:rsidR="00024C15" w:rsidRPr="00772860" w:rsidRDefault="00024C15" w:rsidP="00CC13D8">
            <w:pPr>
              <w:pStyle w:val="TableParagraph"/>
              <w:jc w:val="center"/>
              <w:rPr>
                <w:color w:val="000000" w:themeColor="text1"/>
                <w:sz w:val="24"/>
                <w:szCs w:val="24"/>
              </w:rPr>
            </w:pPr>
            <w:r w:rsidRPr="00772860">
              <w:rPr>
                <w:color w:val="000000" w:themeColor="text1"/>
                <w:sz w:val="24"/>
                <w:szCs w:val="24"/>
              </w:rPr>
              <w:t>4</w:t>
            </w:r>
          </w:p>
        </w:tc>
        <w:tc>
          <w:tcPr>
            <w:tcW w:w="1196" w:type="dxa"/>
            <w:vMerge w:val="restart"/>
            <w:shd w:val="clear" w:color="auto" w:fill="FFFFFF" w:themeFill="background1"/>
          </w:tcPr>
          <w:p w:rsidR="00024C15" w:rsidRPr="00772860" w:rsidRDefault="00024C15"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 xml:space="preserve"> Movement</w:t>
            </w:r>
          </w:p>
          <w:p w:rsidR="00024C15" w:rsidRPr="00772860" w:rsidRDefault="00024C15"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 xml:space="preserve"> Movement</w:t>
            </w:r>
          </w:p>
          <w:p w:rsidR="00024C15" w:rsidRPr="00772860" w:rsidRDefault="00024C15" w:rsidP="00CC13D8">
            <w:pPr>
              <w:widowControl w:val="0"/>
              <w:spacing w:after="0" w:line="240" w:lineRule="auto"/>
              <w:rPr>
                <w:rFonts w:ascii="Times New Roman" w:hAnsi="Times New Roman" w:cs="Times New Roman"/>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Forward Movement</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04</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08</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08</w:t>
            </w:r>
          </w:p>
        </w:tc>
      </w:tr>
      <w:tr w:rsidR="00024C15" w:rsidRPr="00772860" w:rsidTr="002F4944">
        <w:trPr>
          <w:trHeight w:val="215"/>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6"/>
                <w:szCs w:val="26"/>
              </w:rPr>
              <w:t>On-Road Movement</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06</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06</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widowControl w:val="0"/>
              <w:spacing w:after="0" w:line="240" w:lineRule="auto"/>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Backward Movement</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6"/>
                <w:szCs w:val="26"/>
              </w:rPr>
              <w:t>Downward</w:t>
            </w:r>
            <w:r w:rsidRPr="00772860">
              <w:rPr>
                <w:color w:val="000000" w:themeColor="text1"/>
                <w:sz w:val="24"/>
                <w:szCs w:val="24"/>
              </w:rPr>
              <w:t xml:space="preserve"> Movement</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01</w:t>
            </w:r>
          </w:p>
        </w:tc>
      </w:tr>
      <w:tr w:rsidR="00024C15" w:rsidRPr="00772860" w:rsidTr="002F4944">
        <w:trPr>
          <w:trHeight w:val="278"/>
          <w:jc w:val="center"/>
        </w:trPr>
        <w:tc>
          <w:tcPr>
            <w:tcW w:w="784" w:type="dxa"/>
            <w:vMerge/>
            <w:shd w:val="clear" w:color="auto" w:fill="FFFFFF" w:themeFill="background1"/>
          </w:tcPr>
          <w:p w:rsidR="00024C15" w:rsidRPr="00772860" w:rsidRDefault="00024C15" w:rsidP="00CC13D8">
            <w:pPr>
              <w:pStyle w:val="TableParagraph"/>
              <w:jc w:val="center"/>
              <w:rPr>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6"/>
                <w:szCs w:val="26"/>
              </w:rPr>
              <w:t>Swing Movement</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r>
      <w:tr w:rsidR="00024C15" w:rsidRPr="00772860" w:rsidTr="002F4944">
        <w:trPr>
          <w:trHeight w:val="278"/>
          <w:jc w:val="center"/>
        </w:trPr>
        <w:tc>
          <w:tcPr>
            <w:tcW w:w="8500" w:type="dxa"/>
            <w:gridSpan w:val="6"/>
            <w:shd w:val="clear" w:color="auto" w:fill="FFFFFF" w:themeFill="background1"/>
          </w:tcPr>
          <w:p w:rsidR="00024C15" w:rsidRPr="00772860" w:rsidRDefault="00024C15" w:rsidP="00CC13D8">
            <w:pPr>
              <w:pStyle w:val="TableParagraph"/>
              <w:jc w:val="center"/>
              <w:rPr>
                <w:color w:val="000000" w:themeColor="text1"/>
                <w:sz w:val="24"/>
                <w:szCs w:val="24"/>
              </w:rPr>
            </w:pPr>
          </w:p>
        </w:tc>
      </w:tr>
      <w:tr w:rsidR="00024C15" w:rsidRPr="00772860" w:rsidTr="002F4944">
        <w:trPr>
          <w:trHeight w:val="275"/>
          <w:jc w:val="center"/>
        </w:trPr>
        <w:tc>
          <w:tcPr>
            <w:tcW w:w="784" w:type="dxa"/>
            <w:vMerge w:val="restart"/>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5</w:t>
            </w:r>
          </w:p>
        </w:tc>
        <w:tc>
          <w:tcPr>
            <w:tcW w:w="1196" w:type="dxa"/>
            <w:vMerge w:val="restart"/>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 xml:space="preserve"> Spatial</w:t>
            </w: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 xml:space="preserve">Up </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2</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05</w:t>
            </w:r>
          </w:p>
        </w:tc>
      </w:tr>
      <w:tr w:rsidR="00024C15" w:rsidRPr="00772860" w:rsidTr="002F4944">
        <w:trPr>
          <w:trHeight w:val="275"/>
          <w:jc w:val="center"/>
        </w:trPr>
        <w:tc>
          <w:tcPr>
            <w:tcW w:w="784" w:type="dxa"/>
            <w:vMerge/>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p>
        </w:tc>
        <w:tc>
          <w:tcPr>
            <w:tcW w:w="1196" w:type="dxa"/>
            <w:vMerge/>
            <w:shd w:val="clear" w:color="auto" w:fill="FFFFFF" w:themeFill="background1"/>
          </w:tcPr>
          <w:p w:rsidR="00024C15" w:rsidRPr="00772860" w:rsidRDefault="00024C15" w:rsidP="00CC13D8">
            <w:pPr>
              <w:pStyle w:val="TableParagraph"/>
              <w:jc w:val="left"/>
              <w:rPr>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color w:val="000000" w:themeColor="text1"/>
                <w:sz w:val="24"/>
                <w:szCs w:val="24"/>
              </w:rPr>
            </w:pPr>
            <w:r w:rsidRPr="00772860">
              <w:rPr>
                <w:color w:val="000000" w:themeColor="text1"/>
                <w:sz w:val="24"/>
                <w:szCs w:val="24"/>
              </w:rPr>
              <w:t xml:space="preserve">Down </w:t>
            </w:r>
          </w:p>
        </w:tc>
        <w:tc>
          <w:tcPr>
            <w:tcW w:w="1134"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1</w:t>
            </w:r>
          </w:p>
        </w:tc>
        <w:tc>
          <w:tcPr>
            <w:tcW w:w="1985"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c>
          <w:tcPr>
            <w:tcW w:w="708" w:type="dxa"/>
            <w:shd w:val="clear" w:color="auto" w:fill="FFFFFF" w:themeFill="background1"/>
          </w:tcPr>
          <w:p w:rsidR="00024C15" w:rsidRPr="00772860" w:rsidRDefault="00024C15" w:rsidP="00CC13D8">
            <w:pPr>
              <w:widowControl w:val="0"/>
              <w:spacing w:after="0" w:line="240" w:lineRule="auto"/>
              <w:jc w:val="center"/>
              <w:rPr>
                <w:rFonts w:ascii="Times New Roman" w:hAnsi="Times New Roman" w:cs="Times New Roman"/>
                <w:color w:val="000000" w:themeColor="text1"/>
                <w:sz w:val="24"/>
                <w:szCs w:val="24"/>
              </w:rPr>
            </w:pPr>
            <w:r w:rsidRPr="00772860">
              <w:rPr>
                <w:rFonts w:ascii="Times New Roman" w:hAnsi="Times New Roman" w:cs="Times New Roman"/>
                <w:color w:val="000000" w:themeColor="text1"/>
                <w:sz w:val="24"/>
                <w:szCs w:val="24"/>
              </w:rPr>
              <w:t>02</w:t>
            </w:r>
          </w:p>
        </w:tc>
      </w:tr>
      <w:tr w:rsidR="00024C15" w:rsidRPr="00772860" w:rsidTr="002F4944">
        <w:trPr>
          <w:trHeight w:val="277"/>
          <w:jc w:val="center"/>
        </w:trPr>
        <w:tc>
          <w:tcPr>
            <w:tcW w:w="784" w:type="dxa"/>
          </w:tcPr>
          <w:p w:rsidR="00024C15" w:rsidRPr="00772860" w:rsidRDefault="00024C15" w:rsidP="00CC13D8">
            <w:pPr>
              <w:pStyle w:val="TableParagraph"/>
              <w:jc w:val="center"/>
              <w:rPr>
                <w:b/>
                <w:bCs/>
                <w:color w:val="000000" w:themeColor="text1"/>
                <w:sz w:val="24"/>
                <w:szCs w:val="24"/>
              </w:rPr>
            </w:pPr>
            <w:r w:rsidRPr="00772860">
              <w:rPr>
                <w:b/>
                <w:bCs/>
                <w:color w:val="000000" w:themeColor="text1"/>
                <w:sz w:val="24"/>
                <w:szCs w:val="24"/>
              </w:rPr>
              <w:t>Total</w:t>
            </w:r>
          </w:p>
        </w:tc>
        <w:tc>
          <w:tcPr>
            <w:tcW w:w="1196" w:type="dxa"/>
            <w:shd w:val="clear" w:color="auto" w:fill="FFFFFF" w:themeFill="background1"/>
          </w:tcPr>
          <w:p w:rsidR="00024C15" w:rsidRPr="00772860" w:rsidRDefault="00024C15" w:rsidP="00CC13D8">
            <w:pPr>
              <w:pStyle w:val="TableParagraph"/>
              <w:jc w:val="left"/>
              <w:rPr>
                <w:b/>
                <w:bCs/>
                <w:color w:val="000000" w:themeColor="text1"/>
                <w:sz w:val="24"/>
                <w:szCs w:val="24"/>
              </w:rPr>
            </w:pPr>
          </w:p>
        </w:tc>
        <w:tc>
          <w:tcPr>
            <w:tcW w:w="2693" w:type="dxa"/>
            <w:shd w:val="clear" w:color="auto" w:fill="FFFFFF" w:themeFill="background1"/>
          </w:tcPr>
          <w:p w:rsidR="00024C15" w:rsidRPr="00772860" w:rsidRDefault="00024C15" w:rsidP="00CC13D8">
            <w:pPr>
              <w:pStyle w:val="TableParagraph"/>
              <w:jc w:val="left"/>
              <w:rPr>
                <w:b/>
                <w:bCs/>
                <w:color w:val="000000" w:themeColor="text1"/>
                <w:sz w:val="24"/>
                <w:szCs w:val="24"/>
              </w:rPr>
            </w:pPr>
            <w:r w:rsidRPr="00772860">
              <w:rPr>
                <w:b/>
                <w:bCs/>
                <w:color w:val="000000" w:themeColor="text1"/>
                <w:sz w:val="24"/>
                <w:szCs w:val="24"/>
              </w:rPr>
              <w:t>23</w:t>
            </w:r>
          </w:p>
        </w:tc>
        <w:tc>
          <w:tcPr>
            <w:tcW w:w="1134" w:type="dxa"/>
            <w:shd w:val="clear" w:color="auto" w:fill="FFFFFF" w:themeFill="background1"/>
          </w:tcPr>
          <w:p w:rsidR="00024C15" w:rsidRPr="00772860" w:rsidRDefault="00024C15" w:rsidP="00CC13D8">
            <w:pPr>
              <w:pStyle w:val="TableParagraph"/>
              <w:jc w:val="center"/>
              <w:rPr>
                <w:b/>
                <w:bCs/>
                <w:color w:val="000000" w:themeColor="text1"/>
                <w:sz w:val="24"/>
                <w:szCs w:val="24"/>
              </w:rPr>
            </w:pPr>
            <w:r w:rsidRPr="00772860">
              <w:rPr>
                <w:b/>
                <w:bCs/>
                <w:color w:val="000000" w:themeColor="text1"/>
                <w:sz w:val="24"/>
                <w:szCs w:val="24"/>
              </w:rPr>
              <w:t>41</w:t>
            </w:r>
          </w:p>
        </w:tc>
        <w:tc>
          <w:tcPr>
            <w:tcW w:w="1985" w:type="dxa"/>
            <w:shd w:val="clear" w:color="auto" w:fill="FFFFFF" w:themeFill="background1"/>
          </w:tcPr>
          <w:p w:rsidR="00024C15" w:rsidRPr="00772860" w:rsidRDefault="00024C15" w:rsidP="00CC13D8">
            <w:pPr>
              <w:pStyle w:val="TableParagraph"/>
              <w:jc w:val="center"/>
              <w:rPr>
                <w:b/>
                <w:bCs/>
                <w:color w:val="000000" w:themeColor="text1"/>
                <w:sz w:val="24"/>
                <w:szCs w:val="24"/>
              </w:rPr>
            </w:pPr>
            <w:r w:rsidRPr="00772860">
              <w:rPr>
                <w:b/>
                <w:bCs/>
                <w:color w:val="000000" w:themeColor="text1"/>
                <w:sz w:val="24"/>
                <w:szCs w:val="24"/>
              </w:rPr>
              <w:t>122</w:t>
            </w:r>
          </w:p>
        </w:tc>
        <w:tc>
          <w:tcPr>
            <w:tcW w:w="708" w:type="dxa"/>
            <w:shd w:val="clear" w:color="auto" w:fill="FFFFFF" w:themeFill="background1"/>
          </w:tcPr>
          <w:p w:rsidR="00024C15" w:rsidRPr="00772860" w:rsidRDefault="00024C15" w:rsidP="00CC13D8">
            <w:pPr>
              <w:pStyle w:val="TableParagraph"/>
              <w:jc w:val="center"/>
              <w:rPr>
                <w:b/>
                <w:bCs/>
                <w:color w:val="000000" w:themeColor="text1"/>
                <w:sz w:val="24"/>
                <w:szCs w:val="24"/>
              </w:rPr>
            </w:pPr>
            <w:r w:rsidRPr="00772860">
              <w:rPr>
                <w:b/>
                <w:bCs/>
                <w:color w:val="000000" w:themeColor="text1"/>
                <w:sz w:val="24"/>
                <w:szCs w:val="24"/>
              </w:rPr>
              <w:t>122</w:t>
            </w:r>
          </w:p>
        </w:tc>
      </w:tr>
    </w:tbl>
    <w:p w:rsidR="00024C15" w:rsidRPr="00772860" w:rsidRDefault="00024C15" w:rsidP="00CC13D8">
      <w:pPr>
        <w:widowControl w:val="0"/>
        <w:spacing w:after="0" w:line="240" w:lineRule="auto"/>
        <w:rPr>
          <w:rFonts w:ascii="Times New Roman" w:hAnsi="Times New Roman" w:cs="Times New Roman"/>
          <w:color w:val="000000" w:themeColor="text1"/>
        </w:rPr>
      </w:pPr>
    </w:p>
    <w:p w:rsidR="00024C15" w:rsidRPr="00772860" w:rsidRDefault="00024C15" w:rsidP="00CC13D8">
      <w:pPr>
        <w:pStyle w:val="A3"/>
        <w:spacing w:line="240" w:lineRule="auto"/>
        <w:rPr>
          <w:color w:val="000000" w:themeColor="text1"/>
        </w:rPr>
      </w:pPr>
      <w:bookmarkStart w:id="575" w:name="_Toc169165482"/>
      <w:r w:rsidRPr="00772860">
        <w:rPr>
          <w:color w:val="000000" w:themeColor="text1"/>
          <w:shd w:val="clear" w:color="auto" w:fill="FFFFFF"/>
        </w:rPr>
        <w:t>5.3.1</w:t>
      </w:r>
      <w:r w:rsidRPr="00772860">
        <w:rPr>
          <w:color w:val="000000" w:themeColor="text1"/>
        </w:rPr>
        <w:t xml:space="preserve"> Social phenomena</w:t>
      </w:r>
      <w:bookmarkEnd w:id="575"/>
      <w:r w:rsidRPr="00772860">
        <w:rPr>
          <w:color w:val="000000" w:themeColor="text1"/>
        </w:rPr>
        <w:t xml:space="preserve"> Metaphors</w:t>
      </w:r>
    </w:p>
    <w:p w:rsidR="00024C15" w:rsidRPr="00772860" w:rsidRDefault="00024C15" w:rsidP="00CC13D8">
      <w:pPr>
        <w:widowControl w:val="0"/>
        <w:spacing w:after="0" w:line="240" w:lineRule="auto"/>
        <w:rPr>
          <w:rFonts w:ascii="Times New Roman" w:hAnsi="Times New Roman" w:cs="Times New Roman"/>
          <w:color w:val="000000" w:themeColor="text1"/>
          <w:shd w:val="clear" w:color="auto" w:fill="FFFFFF"/>
        </w:rPr>
      </w:pPr>
      <w:bookmarkStart w:id="576" w:name="_Toc169161566"/>
      <w:bookmarkStart w:id="577" w:name="_Toc169165483"/>
      <w:r w:rsidRPr="00772860">
        <w:rPr>
          <w:rFonts w:ascii="Times New Roman" w:hAnsi="Times New Roman" w:cs="Times New Roman"/>
          <w:color w:val="000000" w:themeColor="text1"/>
          <w:shd w:val="clear" w:color="auto" w:fill="FFFFFF"/>
        </w:rPr>
        <w:t>5.3.1.1 War Metaphors</w:t>
      </w:r>
      <w:bookmarkEnd w:id="576"/>
      <w:bookmarkEnd w:id="577"/>
    </w:p>
    <w:p w:rsidR="00024C15" w:rsidRPr="00772860" w:rsidRDefault="00024C15" w:rsidP="00CC13D8">
      <w:pPr>
        <w:widowControl w:val="0"/>
        <w:spacing w:after="0" w:line="240" w:lineRule="auto"/>
        <w:rPr>
          <w:rFonts w:ascii="Times New Roman" w:hAnsi="Times New Roman" w:cs="Times New Roman"/>
          <w:color w:val="000000" w:themeColor="text1"/>
        </w:rPr>
      </w:pPr>
      <w:r w:rsidRPr="00772860">
        <w:rPr>
          <w:rFonts w:ascii="Times New Roman" w:hAnsi="Times New Roman" w:cs="Times New Roman"/>
          <w:color w:val="000000" w:themeColor="text1"/>
        </w:rPr>
        <w:t xml:space="preserve">The data shows that </w:t>
      </w:r>
      <w:r w:rsidR="00D5525B" w:rsidRPr="00772860">
        <w:rPr>
          <w:rFonts w:ascii="Times New Roman" w:hAnsi="Times New Roman" w:cs="Times New Roman"/>
          <w:color w:val="000000" w:themeColor="text1"/>
        </w:rPr>
        <w:t>23</w:t>
      </w:r>
      <w:r w:rsidRPr="00772860">
        <w:rPr>
          <w:rFonts w:ascii="Times New Roman" w:hAnsi="Times New Roman" w:cs="Times New Roman"/>
          <w:color w:val="000000" w:themeColor="text1"/>
        </w:rPr>
        <w:t xml:space="preserve"> expressions of these conceptual metaphors are translated into non-metaphoric expressions in the TTs. This aligns with ExMo modulation pattern, aiming at explaining and clarifying.</w:t>
      </w:r>
    </w:p>
    <w:p w:rsidR="00F3370D" w:rsidRPr="00772860" w:rsidRDefault="00F3370D" w:rsidP="00CC13D8">
      <w:pPr>
        <w:pStyle w:val="A3"/>
        <w:spacing w:line="240" w:lineRule="auto"/>
        <w:rPr>
          <w:b w:val="0"/>
          <w:bCs w:val="0"/>
          <w:color w:val="000000" w:themeColor="text1"/>
          <w:shd w:val="clear" w:color="auto" w:fill="FFFFFF"/>
        </w:rPr>
      </w:pPr>
      <w:bookmarkStart w:id="578" w:name="_Toc161736637"/>
      <w:bookmarkStart w:id="579" w:name="_Toc169161567"/>
      <w:bookmarkStart w:id="580" w:name="_Toc169165484"/>
      <w:r w:rsidRPr="00772860">
        <w:rPr>
          <w:b w:val="0"/>
          <w:bCs w:val="0"/>
          <w:color w:val="000000" w:themeColor="text1"/>
          <w:shd w:val="clear" w:color="auto" w:fill="FFFFFF"/>
        </w:rPr>
        <w:t>5.3.1.2</w:t>
      </w:r>
      <w:r w:rsidRPr="00772860">
        <w:rPr>
          <w:b w:val="0"/>
          <w:bCs w:val="0"/>
          <w:color w:val="000000" w:themeColor="text1"/>
        </w:rPr>
        <w:t xml:space="preserve"> Machine</w:t>
      </w:r>
      <w:r w:rsidRPr="00772860">
        <w:rPr>
          <w:b w:val="0"/>
          <w:bCs w:val="0"/>
          <w:color w:val="000000" w:themeColor="text1"/>
          <w:shd w:val="clear" w:color="auto" w:fill="FFFFFF"/>
        </w:rPr>
        <w:t xml:space="preserve"> Metaphors</w:t>
      </w:r>
      <w:bookmarkEnd w:id="578"/>
      <w:bookmarkEnd w:id="579"/>
      <w:bookmarkEnd w:id="580"/>
    </w:p>
    <w:p w:rsidR="00F3370D" w:rsidRPr="00772860" w:rsidRDefault="00F3370D" w:rsidP="00CC13D8">
      <w:pPr>
        <w:widowControl w:val="0"/>
        <w:spacing w:after="0" w:line="240" w:lineRule="auto"/>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shd w:val="clear" w:color="auto" w:fill="FFFFFF"/>
        </w:rPr>
        <w:t>Five</w:t>
      </w:r>
      <w:r w:rsidRPr="00772860">
        <w:rPr>
          <w:rFonts w:ascii="Times New Roman" w:hAnsi="Times New Roman" w:cs="Times New Roman"/>
          <w:color w:val="000000" w:themeColor="text1"/>
          <w:sz w:val="26"/>
          <w:szCs w:val="26"/>
          <w:shd w:val="clear" w:color="auto" w:fill="FFFFFF"/>
          <w:lang w:val="vi-VN"/>
        </w:rPr>
        <w:t xml:space="preserve"> expressions of </w:t>
      </w:r>
      <w:r w:rsidRPr="00772860">
        <w:rPr>
          <w:rFonts w:ascii="Times New Roman" w:hAnsi="Times New Roman" w:cs="Times New Roman"/>
          <w:color w:val="000000" w:themeColor="text1"/>
          <w:sz w:val="26"/>
          <w:szCs w:val="26"/>
          <w:shd w:val="clear" w:color="auto" w:fill="FFFFFF"/>
        </w:rPr>
        <w:t>three</w:t>
      </w:r>
      <w:r w:rsidRPr="00772860">
        <w:rPr>
          <w:rFonts w:ascii="Times New Roman" w:hAnsi="Times New Roman" w:cs="Times New Roman"/>
          <w:color w:val="000000" w:themeColor="text1"/>
          <w:sz w:val="26"/>
          <w:szCs w:val="26"/>
          <w:shd w:val="clear" w:color="auto" w:fill="FFFFFF"/>
          <w:lang w:val="vi-VN"/>
        </w:rPr>
        <w:t xml:space="preserve"> conceptual metaphors</w:t>
      </w:r>
      <w:r w:rsidRPr="00772860">
        <w:rPr>
          <w:rFonts w:ascii="Times New Roman" w:hAnsi="Times New Roman" w:cs="Times New Roman"/>
          <w:b/>
          <w:bCs/>
          <w:color w:val="000000" w:themeColor="text1"/>
          <w:szCs w:val="28"/>
          <w:shd w:val="clear" w:color="auto" w:fill="FFFFFF"/>
          <w:lang w:val="vi-VN"/>
        </w:rPr>
        <w:t xml:space="preserve"> </w:t>
      </w:r>
      <w:r w:rsidRPr="00772860">
        <w:rPr>
          <w:rFonts w:ascii="Times New Roman" w:hAnsi="Times New Roman" w:cs="Times New Roman"/>
          <w:color w:val="000000" w:themeColor="text1"/>
          <w:sz w:val="20"/>
          <w:szCs w:val="20"/>
        </w:rPr>
        <w:t>ECONOMIES ARE V</w:t>
      </w:r>
      <w:r w:rsidRPr="00772860">
        <w:rPr>
          <w:rFonts w:ascii="Times New Roman" w:hAnsi="Times New Roman" w:cs="Times New Roman"/>
          <w:color w:val="000000" w:themeColor="text1"/>
          <w:sz w:val="20"/>
          <w:szCs w:val="20"/>
          <w:shd w:val="clear" w:color="auto" w:fill="FFFFFF" w:themeFill="background1"/>
        </w:rPr>
        <w:t>EHICLES,</w:t>
      </w:r>
      <w:r w:rsidRPr="00772860">
        <w:rPr>
          <w:rFonts w:ascii="Times New Roman" w:hAnsi="Times New Roman" w:cs="Times New Roman"/>
          <w:color w:val="000000" w:themeColor="text1"/>
          <w:sz w:val="20"/>
          <w:szCs w:val="20"/>
        </w:rPr>
        <w:t xml:space="preserve"> BUSINESSES ARE VEHICLES </w:t>
      </w:r>
      <w:r w:rsidRPr="00772860">
        <w:rPr>
          <w:rFonts w:ascii="Times New Roman" w:hAnsi="Times New Roman" w:cs="Times New Roman"/>
          <w:color w:val="000000" w:themeColor="text1"/>
          <w:szCs w:val="28"/>
        </w:rPr>
        <w:t>and</w:t>
      </w:r>
      <w:r w:rsidRPr="00772860">
        <w:rPr>
          <w:rFonts w:ascii="Times New Roman" w:hAnsi="Times New Roman" w:cs="Times New Roman"/>
          <w:color w:val="000000" w:themeColor="text1"/>
          <w:sz w:val="20"/>
          <w:szCs w:val="20"/>
        </w:rPr>
        <w:t xml:space="preserve"> ECONOMIC ACTIVITIES ARE PARTS OF A MACHINE </w:t>
      </w:r>
      <w:r w:rsidRPr="00772860">
        <w:rPr>
          <w:rFonts w:ascii="Times New Roman" w:hAnsi="Times New Roman" w:cs="Times New Roman"/>
          <w:color w:val="000000" w:themeColor="text1"/>
          <w:sz w:val="26"/>
          <w:szCs w:val="26"/>
        </w:rPr>
        <w:t>undergo non-metaphoric rendition.</w:t>
      </w:r>
    </w:p>
    <w:p w:rsidR="00F3370D" w:rsidRPr="00772860" w:rsidRDefault="00F3370D" w:rsidP="00CC13D8">
      <w:pPr>
        <w:pStyle w:val="A3"/>
        <w:spacing w:line="240" w:lineRule="auto"/>
        <w:rPr>
          <w:b w:val="0"/>
          <w:bCs w:val="0"/>
          <w:color w:val="000000" w:themeColor="text1"/>
          <w:shd w:val="clear" w:color="auto" w:fill="FFFFFF"/>
        </w:rPr>
      </w:pPr>
      <w:bookmarkStart w:id="581" w:name="_Toc169161568"/>
      <w:bookmarkStart w:id="582" w:name="_Toc169165485"/>
      <w:r w:rsidRPr="00772860">
        <w:rPr>
          <w:b w:val="0"/>
          <w:bCs w:val="0"/>
          <w:color w:val="000000" w:themeColor="text1"/>
          <w:shd w:val="clear" w:color="auto" w:fill="FFFFFF"/>
        </w:rPr>
        <w:t>5.3.1.3</w:t>
      </w:r>
      <w:r w:rsidRPr="00772860">
        <w:rPr>
          <w:b w:val="0"/>
          <w:bCs w:val="0"/>
          <w:color w:val="000000" w:themeColor="text1"/>
        </w:rPr>
        <w:t xml:space="preserve"> Building, Key, and Medical Treatment</w:t>
      </w:r>
      <w:r w:rsidRPr="00772860">
        <w:rPr>
          <w:b w:val="0"/>
          <w:bCs w:val="0"/>
          <w:color w:val="000000" w:themeColor="text1"/>
          <w:shd w:val="clear" w:color="auto" w:fill="FFFFFF"/>
        </w:rPr>
        <w:t xml:space="preserve"> Metaphors</w:t>
      </w:r>
      <w:bookmarkEnd w:id="581"/>
      <w:bookmarkEnd w:id="582"/>
    </w:p>
    <w:p w:rsidR="00F3370D" w:rsidRPr="00772860" w:rsidRDefault="00F3370D" w:rsidP="00CC13D8">
      <w:pPr>
        <w:widowControl w:val="0"/>
        <w:spacing w:after="0" w:line="240" w:lineRule="auto"/>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0"/>
          <w:szCs w:val="20"/>
        </w:rPr>
        <w:t>ECONOMY IS A BUILDING, FINANCIAL POLICIE</w:t>
      </w:r>
      <w:r w:rsidRPr="00772860">
        <w:rPr>
          <w:rFonts w:ascii="Times New Roman" w:hAnsi="Times New Roman" w:cs="Times New Roman"/>
          <w:color w:val="000000" w:themeColor="text1"/>
          <w:sz w:val="20"/>
          <w:szCs w:val="20"/>
          <w:lang w:val="vi-VN"/>
        </w:rPr>
        <w:t>S ARE</w:t>
      </w:r>
      <w:r w:rsidRPr="00772860">
        <w:rPr>
          <w:rFonts w:ascii="Times New Roman" w:hAnsi="Times New Roman" w:cs="Times New Roman"/>
          <w:color w:val="000000" w:themeColor="text1"/>
          <w:sz w:val="20"/>
          <w:szCs w:val="20"/>
        </w:rPr>
        <w:t xml:space="preserve"> MEDICAL TREATMENT, </w:t>
      </w:r>
      <w:r w:rsidRPr="00772860">
        <w:rPr>
          <w:rFonts w:ascii="Times New Roman" w:hAnsi="Times New Roman" w:cs="Times New Roman"/>
          <w:color w:val="000000" w:themeColor="text1"/>
          <w:szCs w:val="28"/>
        </w:rPr>
        <w:t>and</w:t>
      </w:r>
      <w:r w:rsidRPr="00772860">
        <w:rPr>
          <w:rFonts w:ascii="Times New Roman" w:hAnsi="Times New Roman" w:cs="Times New Roman"/>
          <w:color w:val="000000" w:themeColor="text1"/>
          <w:sz w:val="16"/>
          <w:szCs w:val="16"/>
        </w:rPr>
        <w:t xml:space="preserve"> </w:t>
      </w:r>
      <w:r w:rsidRPr="00772860">
        <w:rPr>
          <w:rFonts w:ascii="Times New Roman" w:hAnsi="Times New Roman" w:cs="Times New Roman"/>
          <w:color w:val="000000" w:themeColor="text1"/>
          <w:sz w:val="20"/>
          <w:szCs w:val="20"/>
        </w:rPr>
        <w:t xml:space="preserve">PRODUCTION INNOVATION IS KEY TO ECONOMY </w:t>
      </w:r>
      <w:r w:rsidRPr="00772860">
        <w:rPr>
          <w:rFonts w:ascii="Times New Roman" w:hAnsi="Times New Roman" w:cs="Times New Roman"/>
          <w:color w:val="000000" w:themeColor="text1"/>
          <w:sz w:val="26"/>
          <w:szCs w:val="26"/>
        </w:rPr>
        <w:t xml:space="preserve">contribute 78 expressions undergoing </w:t>
      </w:r>
      <w:r w:rsidRPr="00772860">
        <w:rPr>
          <w:rFonts w:ascii="Times New Roman" w:hAnsi="Times New Roman" w:cs="Times New Roman"/>
          <w:color w:val="000000" w:themeColor="text1"/>
          <w:sz w:val="24"/>
          <w:szCs w:val="24"/>
        </w:rPr>
        <w:t>M.nM</w:t>
      </w:r>
      <w:r w:rsidRPr="00772860">
        <w:rPr>
          <w:rFonts w:ascii="Times New Roman" w:hAnsi="Times New Roman" w:cs="Times New Roman"/>
          <w:color w:val="000000" w:themeColor="text1"/>
          <w:sz w:val="26"/>
          <w:szCs w:val="26"/>
        </w:rPr>
        <w:t>. The procedure targets explaining the sense of the metaphoric images, aligning ExMo pattern.</w:t>
      </w:r>
    </w:p>
    <w:p w:rsidR="00F3370D" w:rsidRPr="00772860" w:rsidRDefault="00F3370D" w:rsidP="00CC13D8">
      <w:pPr>
        <w:pStyle w:val="A3"/>
        <w:spacing w:line="240" w:lineRule="auto"/>
        <w:rPr>
          <w:color w:val="000000" w:themeColor="text1"/>
          <w:shd w:val="clear" w:color="auto" w:fill="FFFFFF"/>
          <w:lang w:val="en-US"/>
        </w:rPr>
      </w:pPr>
      <w:bookmarkStart w:id="583" w:name="_Toc169161736"/>
      <w:bookmarkStart w:id="584" w:name="_Toc169165486"/>
      <w:r w:rsidRPr="00772860">
        <w:rPr>
          <w:color w:val="000000" w:themeColor="text1"/>
          <w:shd w:val="clear" w:color="auto" w:fill="FFFFFF"/>
        </w:rPr>
        <w:t>5.3.2 Living Organism Metaphor</w:t>
      </w:r>
      <w:bookmarkEnd w:id="583"/>
      <w:bookmarkEnd w:id="584"/>
      <w:r w:rsidRPr="00772860">
        <w:rPr>
          <w:color w:val="000000" w:themeColor="text1"/>
          <w:shd w:val="clear" w:color="auto" w:fill="FFFFFF"/>
        </w:rPr>
        <w:t>s</w:t>
      </w:r>
    </w:p>
    <w:p w:rsidR="00F3370D" w:rsidRPr="00772860" w:rsidRDefault="00F3370D" w:rsidP="00CC13D8">
      <w:pPr>
        <w:pStyle w:val="A3"/>
        <w:spacing w:line="240" w:lineRule="auto"/>
        <w:rPr>
          <w:b w:val="0"/>
          <w:bCs w:val="0"/>
          <w:color w:val="000000" w:themeColor="text1"/>
          <w:sz w:val="24"/>
          <w:szCs w:val="24"/>
          <w:shd w:val="clear" w:color="auto" w:fill="FFFFFF"/>
          <w:lang w:val="en-US"/>
        </w:rPr>
      </w:pPr>
      <w:bookmarkStart w:id="585" w:name="_Toc165619946"/>
      <w:bookmarkStart w:id="586" w:name="_Toc169161569"/>
      <w:bookmarkStart w:id="587" w:name="_Toc169165487"/>
      <w:r w:rsidRPr="00772860">
        <w:rPr>
          <w:b w:val="0"/>
          <w:bCs w:val="0"/>
          <w:color w:val="000000" w:themeColor="text1"/>
          <w:sz w:val="24"/>
          <w:szCs w:val="24"/>
          <w:shd w:val="clear" w:color="auto" w:fill="FFFFFF"/>
        </w:rPr>
        <w:t>5.3.2.1 Plant Metaphors</w:t>
      </w:r>
      <w:bookmarkEnd w:id="585"/>
      <w:bookmarkEnd w:id="586"/>
      <w:bookmarkEnd w:id="587"/>
    </w:p>
    <w:p w:rsidR="00F3370D" w:rsidRPr="00772860" w:rsidRDefault="00F3370D" w:rsidP="00CC13D8">
      <w:pPr>
        <w:pStyle w:val="A3"/>
        <w:spacing w:line="240" w:lineRule="auto"/>
        <w:ind w:firstLine="720"/>
        <w:rPr>
          <w:b w:val="0"/>
          <w:bCs w:val="0"/>
          <w:i w:val="0"/>
          <w:iCs/>
          <w:color w:val="000000" w:themeColor="text1"/>
          <w:lang w:val="en-US"/>
        </w:rPr>
      </w:pPr>
      <w:r w:rsidRPr="00772860">
        <w:rPr>
          <w:b w:val="0"/>
          <w:bCs w:val="0"/>
          <w:i w:val="0"/>
          <w:iCs/>
          <w:color w:val="000000" w:themeColor="text1"/>
          <w:shd w:val="clear" w:color="auto" w:fill="FFFFFF"/>
          <w:lang w:val="en-US"/>
        </w:rPr>
        <w:t>T</w:t>
      </w:r>
      <w:r w:rsidRPr="00772860">
        <w:rPr>
          <w:b w:val="0"/>
          <w:bCs w:val="0"/>
          <w:i w:val="0"/>
          <w:iCs/>
          <w:color w:val="000000" w:themeColor="text1"/>
          <w:shd w:val="clear" w:color="auto" w:fill="FFFFFF"/>
        </w:rPr>
        <w:t>he data records 15 expressions of the same conceptual metaphor</w:t>
      </w:r>
      <w:r w:rsidRPr="00772860">
        <w:rPr>
          <w:b w:val="0"/>
          <w:bCs w:val="0"/>
          <w:i w:val="0"/>
          <w:iCs/>
          <w:color w:val="000000" w:themeColor="text1"/>
          <w:sz w:val="24"/>
          <w:szCs w:val="24"/>
          <w:shd w:val="clear" w:color="auto" w:fill="FFFFFF"/>
        </w:rPr>
        <w:t xml:space="preserve"> </w:t>
      </w:r>
      <w:r w:rsidRPr="00772860">
        <w:rPr>
          <w:b w:val="0"/>
          <w:bCs w:val="0"/>
          <w:i w:val="0"/>
          <w:iCs/>
          <w:color w:val="000000" w:themeColor="text1"/>
          <w:sz w:val="20"/>
          <w:szCs w:val="20"/>
        </w:rPr>
        <w:t xml:space="preserve">BOND INTEREST IS PRODUCE </w:t>
      </w:r>
      <w:r w:rsidRPr="00772860">
        <w:rPr>
          <w:b w:val="0"/>
          <w:bCs w:val="0"/>
          <w:i w:val="0"/>
          <w:iCs/>
          <w:color w:val="000000" w:themeColor="text1"/>
        </w:rPr>
        <w:t xml:space="preserve">undergoing M.nM procedure, aligning with ExMo wherein the ST metaphor is modulated into a non-metaphoric expression.  </w:t>
      </w:r>
    </w:p>
    <w:p w:rsidR="00F3370D" w:rsidRPr="00772860" w:rsidRDefault="00F3370D" w:rsidP="00CC13D8">
      <w:pPr>
        <w:pStyle w:val="A3"/>
        <w:spacing w:line="240" w:lineRule="auto"/>
        <w:rPr>
          <w:b w:val="0"/>
          <w:bCs w:val="0"/>
          <w:color w:val="000000" w:themeColor="text1"/>
        </w:rPr>
      </w:pPr>
      <w:bookmarkStart w:id="588" w:name="_Toc161736634"/>
      <w:bookmarkStart w:id="589" w:name="_Toc165619947"/>
      <w:bookmarkStart w:id="590" w:name="_Toc169161570"/>
      <w:bookmarkStart w:id="591" w:name="_Toc169165488"/>
      <w:r w:rsidRPr="00772860">
        <w:rPr>
          <w:b w:val="0"/>
          <w:bCs w:val="0"/>
          <w:color w:val="000000" w:themeColor="text1"/>
          <w:shd w:val="clear" w:color="auto" w:fill="FFFFFF"/>
        </w:rPr>
        <w:t>5.3.2.2 Human Metaphors</w:t>
      </w:r>
      <w:bookmarkEnd w:id="588"/>
      <w:bookmarkEnd w:id="589"/>
      <w:bookmarkEnd w:id="590"/>
      <w:bookmarkEnd w:id="591"/>
    </w:p>
    <w:p w:rsidR="00F3370D" w:rsidRPr="00772860" w:rsidRDefault="00F3370D" w:rsidP="00CC13D8">
      <w:pPr>
        <w:widowControl w:val="0"/>
        <w:spacing w:after="0" w:line="240" w:lineRule="auto"/>
        <w:ind w:firstLine="822"/>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 xml:space="preserve">The data shows three human conceptual metaphors which underpin 12 expressions experiencing M.nM. The translation procedure coincides with ExMo pattern since both involve explanation and clarifying.  </w:t>
      </w:r>
    </w:p>
    <w:p w:rsidR="00F3370D" w:rsidRPr="00772860" w:rsidRDefault="00F3370D" w:rsidP="00CC13D8">
      <w:pPr>
        <w:pStyle w:val="A3"/>
        <w:spacing w:line="240" w:lineRule="auto"/>
        <w:rPr>
          <w:b w:val="0"/>
          <w:bCs w:val="0"/>
          <w:color w:val="000000" w:themeColor="text1"/>
        </w:rPr>
      </w:pPr>
      <w:bookmarkStart w:id="592" w:name="_Toc161736639"/>
      <w:bookmarkStart w:id="593" w:name="_Toc165619948"/>
      <w:bookmarkStart w:id="594" w:name="_Toc169161571"/>
      <w:bookmarkStart w:id="595" w:name="_Toc169165489"/>
      <w:r w:rsidRPr="00772860">
        <w:rPr>
          <w:b w:val="0"/>
          <w:bCs w:val="0"/>
          <w:color w:val="000000" w:themeColor="text1"/>
          <w:shd w:val="clear" w:color="auto" w:fill="FFFFFF"/>
        </w:rPr>
        <w:t>5.3.2.3</w:t>
      </w:r>
      <w:r w:rsidRPr="00772860">
        <w:rPr>
          <w:b w:val="0"/>
          <w:bCs w:val="0"/>
          <w:color w:val="000000" w:themeColor="text1"/>
        </w:rPr>
        <w:t xml:space="preserve"> Organism</w:t>
      </w:r>
      <w:r w:rsidRPr="00772860">
        <w:rPr>
          <w:b w:val="0"/>
          <w:bCs w:val="0"/>
          <w:color w:val="000000" w:themeColor="text1"/>
          <w:shd w:val="clear" w:color="auto" w:fill="FFFFFF"/>
        </w:rPr>
        <w:t xml:space="preserve"> Metaphors</w:t>
      </w:r>
      <w:bookmarkEnd w:id="592"/>
      <w:bookmarkEnd w:id="593"/>
      <w:bookmarkEnd w:id="594"/>
      <w:bookmarkEnd w:id="595"/>
      <w:r w:rsidRPr="00772860">
        <w:rPr>
          <w:b w:val="0"/>
          <w:bCs w:val="0"/>
          <w:color w:val="000000" w:themeColor="text1"/>
        </w:rPr>
        <w:t xml:space="preserve"> </w:t>
      </w:r>
    </w:p>
    <w:p w:rsidR="00F3370D" w:rsidRPr="00772860" w:rsidRDefault="00F3370D" w:rsidP="00CC13D8">
      <w:pPr>
        <w:pStyle w:val="A3"/>
        <w:spacing w:line="240" w:lineRule="auto"/>
        <w:ind w:firstLine="720"/>
        <w:rPr>
          <w:b w:val="0"/>
          <w:bCs w:val="0"/>
          <w:i w:val="0"/>
          <w:iCs/>
          <w:color w:val="000000" w:themeColor="text1"/>
          <w:sz w:val="24"/>
          <w:szCs w:val="24"/>
          <w:lang w:val="en-US"/>
        </w:rPr>
      </w:pPr>
      <w:r w:rsidRPr="00772860">
        <w:rPr>
          <w:b w:val="0"/>
          <w:bCs w:val="0"/>
          <w:i w:val="0"/>
          <w:iCs/>
          <w:color w:val="000000" w:themeColor="text1"/>
        </w:rPr>
        <w:t>5 instances expressing</w:t>
      </w:r>
      <w:r w:rsidRPr="00772860">
        <w:rPr>
          <w:b w:val="0"/>
          <w:bCs w:val="0"/>
          <w:i w:val="0"/>
          <w:iCs/>
          <w:color w:val="000000" w:themeColor="text1"/>
          <w:sz w:val="20"/>
          <w:szCs w:val="20"/>
        </w:rPr>
        <w:t xml:space="preserve"> BUSINESS SECTORS ARE GROWING ORGANISMS </w:t>
      </w:r>
      <w:r w:rsidRPr="00772860">
        <w:rPr>
          <w:b w:val="0"/>
          <w:bCs w:val="0"/>
          <w:i w:val="0"/>
          <w:iCs/>
          <w:color w:val="000000" w:themeColor="text1"/>
          <w:szCs w:val="28"/>
        </w:rPr>
        <w:t>and</w:t>
      </w:r>
      <w:r w:rsidRPr="00772860">
        <w:rPr>
          <w:b w:val="0"/>
          <w:bCs w:val="0"/>
          <w:i w:val="0"/>
          <w:iCs/>
          <w:color w:val="000000" w:themeColor="text1"/>
          <w:sz w:val="20"/>
          <w:szCs w:val="20"/>
        </w:rPr>
        <w:t xml:space="preserve"> INFLATION IS A DANGEROUS ENTITY </w:t>
      </w:r>
      <w:r w:rsidRPr="00772860">
        <w:rPr>
          <w:b w:val="0"/>
          <w:bCs w:val="0"/>
          <w:i w:val="0"/>
          <w:iCs/>
          <w:color w:val="000000" w:themeColor="text1"/>
        </w:rPr>
        <w:t>are evident</w:t>
      </w:r>
      <w:r w:rsidRPr="00772860">
        <w:rPr>
          <w:b w:val="0"/>
          <w:bCs w:val="0"/>
          <w:i w:val="0"/>
          <w:iCs/>
          <w:color w:val="000000" w:themeColor="text1"/>
          <w:lang w:val="en-US"/>
        </w:rPr>
        <w:t>in the data</w:t>
      </w:r>
      <w:r w:rsidRPr="00772860">
        <w:rPr>
          <w:b w:val="0"/>
          <w:bCs w:val="0"/>
          <w:i w:val="0"/>
          <w:iCs/>
          <w:color w:val="000000" w:themeColor="text1"/>
        </w:rPr>
        <w:t xml:space="preserve"> to undergo M.nM procedure. The translation approach aims to explain to rendering the metaphoric expression into sense, aligning with ExMo modulation pattern.</w:t>
      </w:r>
    </w:p>
    <w:p w:rsidR="00294321" w:rsidRPr="00772860" w:rsidRDefault="00294321" w:rsidP="00CC13D8">
      <w:pPr>
        <w:pStyle w:val="A3"/>
        <w:spacing w:line="240" w:lineRule="auto"/>
        <w:rPr>
          <w:b w:val="0"/>
          <w:bCs w:val="0"/>
          <w:color w:val="000000" w:themeColor="text1"/>
          <w:shd w:val="clear" w:color="auto" w:fill="FFFFFF"/>
        </w:rPr>
      </w:pPr>
      <w:bookmarkStart w:id="596" w:name="_Toc165619949"/>
      <w:bookmarkStart w:id="597" w:name="_Toc169161572"/>
      <w:bookmarkStart w:id="598" w:name="_Toc169165490"/>
      <w:r w:rsidRPr="00772860">
        <w:rPr>
          <w:b w:val="0"/>
          <w:bCs w:val="0"/>
          <w:color w:val="000000" w:themeColor="text1"/>
          <w:shd w:val="clear" w:color="auto" w:fill="FFFFFF"/>
        </w:rPr>
        <w:t>5.3.2.4</w:t>
      </w:r>
      <w:r w:rsidRPr="00772860">
        <w:rPr>
          <w:b w:val="0"/>
          <w:bCs w:val="0"/>
          <w:color w:val="000000" w:themeColor="text1"/>
        </w:rPr>
        <w:t xml:space="preserve"> </w:t>
      </w:r>
      <w:r w:rsidRPr="00772860">
        <w:rPr>
          <w:b w:val="0"/>
          <w:bCs w:val="0"/>
          <w:color w:val="000000" w:themeColor="text1"/>
          <w:shd w:val="clear" w:color="auto" w:fill="FFFFFF"/>
        </w:rPr>
        <w:t>Animal Metaphors</w:t>
      </w:r>
      <w:bookmarkEnd w:id="596"/>
      <w:bookmarkEnd w:id="597"/>
      <w:bookmarkEnd w:id="598"/>
    </w:p>
    <w:p w:rsidR="00F3370D" w:rsidRPr="00772860" w:rsidRDefault="00294321" w:rsidP="00CC13D8">
      <w:pPr>
        <w:pStyle w:val="A3"/>
        <w:spacing w:line="240" w:lineRule="auto"/>
        <w:rPr>
          <w:b w:val="0"/>
          <w:bCs w:val="0"/>
          <w:i w:val="0"/>
          <w:iCs/>
          <w:color w:val="000000" w:themeColor="text1"/>
          <w:lang w:val="en-US"/>
        </w:rPr>
      </w:pPr>
      <w:r w:rsidRPr="00772860">
        <w:rPr>
          <w:b w:val="0"/>
          <w:bCs w:val="0"/>
          <w:i w:val="0"/>
          <w:iCs/>
          <w:color w:val="000000" w:themeColor="text1"/>
          <w:sz w:val="20"/>
          <w:szCs w:val="20"/>
        </w:rPr>
        <w:t xml:space="preserve">AGGRESSIVE MONETARY TIGHTENING IS SAVAGE ANIMAL is </w:t>
      </w:r>
      <w:r w:rsidRPr="00772860">
        <w:rPr>
          <w:b w:val="0"/>
          <w:bCs w:val="0"/>
          <w:i w:val="0"/>
          <w:iCs/>
          <w:color w:val="000000" w:themeColor="text1"/>
        </w:rPr>
        <w:t>recorded with 2 expressions, undergoing M.nM in the data</w:t>
      </w:r>
    </w:p>
    <w:p w:rsidR="007F063B" w:rsidRPr="00772860" w:rsidRDefault="007F063B" w:rsidP="00CC13D8">
      <w:pPr>
        <w:pStyle w:val="A3"/>
        <w:spacing w:line="240" w:lineRule="auto"/>
        <w:rPr>
          <w:color w:val="000000" w:themeColor="text1"/>
          <w:shd w:val="clear" w:color="auto" w:fill="FFFFFF"/>
        </w:rPr>
      </w:pPr>
      <w:bookmarkStart w:id="599" w:name="_Toc161736642"/>
      <w:bookmarkStart w:id="600" w:name="_Toc169161573"/>
      <w:bookmarkStart w:id="601" w:name="_Toc169165491"/>
      <w:r w:rsidRPr="00772860">
        <w:rPr>
          <w:color w:val="000000" w:themeColor="text1"/>
          <w:shd w:val="clear" w:color="auto" w:fill="FFFFFF"/>
        </w:rPr>
        <w:t>5.3.</w:t>
      </w:r>
      <w:r w:rsidRPr="00772860">
        <w:rPr>
          <w:color w:val="000000" w:themeColor="text1"/>
        </w:rPr>
        <w:t>3 Natural phenomena</w:t>
      </w:r>
      <w:r w:rsidRPr="00772860">
        <w:rPr>
          <w:color w:val="000000" w:themeColor="text1"/>
          <w:shd w:val="clear" w:color="auto" w:fill="FFFFFF"/>
        </w:rPr>
        <w:t xml:space="preserve"> Metaphors</w:t>
      </w:r>
      <w:bookmarkEnd w:id="599"/>
      <w:bookmarkEnd w:id="600"/>
      <w:bookmarkEnd w:id="601"/>
    </w:p>
    <w:p w:rsidR="007F063B" w:rsidRPr="00772860" w:rsidRDefault="007F063B" w:rsidP="00CC13D8">
      <w:pPr>
        <w:widowControl w:val="0"/>
        <w:spacing w:after="0" w:line="240" w:lineRule="auto"/>
        <w:ind w:firstLine="720"/>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shd w:val="clear" w:color="auto" w:fill="FFFFFF"/>
        </w:rPr>
        <w:t xml:space="preserve">This group includes 6 conceptual metaphors of </w:t>
      </w:r>
      <w:r w:rsidRPr="00772860">
        <w:rPr>
          <w:rFonts w:ascii="Times New Roman" w:eastAsia="Times New Roman" w:hAnsi="Times New Roman" w:cs="Times New Roman"/>
          <w:color w:val="000000" w:themeColor="text1"/>
          <w:sz w:val="26"/>
          <w:szCs w:val="26"/>
        </w:rPr>
        <w:t xml:space="preserve">liquid, </w:t>
      </w:r>
      <w:r w:rsidRPr="00772860">
        <w:rPr>
          <w:rFonts w:ascii="Times New Roman" w:hAnsi="Times New Roman" w:cs="Times New Roman"/>
          <w:color w:val="000000" w:themeColor="text1"/>
          <w:sz w:val="26"/>
          <w:szCs w:val="26"/>
        </w:rPr>
        <w:t xml:space="preserve">weather, </w:t>
      </w:r>
      <w:r w:rsidRPr="00772860">
        <w:rPr>
          <w:rFonts w:ascii="Times New Roman" w:eastAsia="Times New Roman" w:hAnsi="Times New Roman" w:cs="Times New Roman"/>
          <w:color w:val="000000" w:themeColor="text1"/>
          <w:sz w:val="26"/>
          <w:szCs w:val="26"/>
        </w:rPr>
        <w:t>nuclear disaster, earthquake, and light</w:t>
      </w:r>
      <w:r w:rsidRPr="00772860">
        <w:rPr>
          <w:rFonts w:ascii="Times New Roman" w:hAnsi="Times New Roman" w:cs="Times New Roman"/>
          <w:color w:val="000000" w:themeColor="text1"/>
          <w:sz w:val="26"/>
          <w:szCs w:val="26"/>
          <w:shd w:val="clear" w:color="auto" w:fill="FFFFFF"/>
        </w:rPr>
        <w:t xml:space="preserve">. </w:t>
      </w:r>
    </w:p>
    <w:p w:rsidR="007F063B" w:rsidRPr="00772860" w:rsidRDefault="007F063B" w:rsidP="00CC13D8">
      <w:pPr>
        <w:pStyle w:val="BNG"/>
        <w:spacing w:line="240" w:lineRule="auto"/>
        <w:jc w:val="left"/>
        <w:rPr>
          <w:b w:val="0"/>
          <w:bCs w:val="0"/>
          <w:color w:val="000000" w:themeColor="text1"/>
        </w:rPr>
      </w:pPr>
      <w:bookmarkStart w:id="602" w:name="_Toc165620114"/>
      <w:bookmarkStart w:id="603" w:name="_Toc165620272"/>
      <w:bookmarkStart w:id="604" w:name="_Toc169161741"/>
      <w:bookmarkStart w:id="605" w:name="_Toc169165667"/>
      <w:r w:rsidRPr="00772860">
        <w:rPr>
          <w:b w:val="0"/>
          <w:bCs w:val="0"/>
          <w:color w:val="000000" w:themeColor="text1"/>
          <w:shd w:val="clear" w:color="auto" w:fill="FFFFFF"/>
        </w:rPr>
        <w:t>5.3.</w:t>
      </w:r>
      <w:r w:rsidRPr="00772860">
        <w:rPr>
          <w:b w:val="0"/>
          <w:bCs w:val="0"/>
          <w:color w:val="000000" w:themeColor="text1"/>
        </w:rPr>
        <w:t>3.1 Liquid metaphors</w:t>
      </w:r>
      <w:bookmarkEnd w:id="602"/>
      <w:bookmarkEnd w:id="603"/>
      <w:bookmarkEnd w:id="604"/>
      <w:bookmarkEnd w:id="605"/>
    </w:p>
    <w:p w:rsidR="007F063B" w:rsidRPr="00772860" w:rsidRDefault="007F063B" w:rsidP="00CC13D8">
      <w:pPr>
        <w:pStyle w:val="A3"/>
        <w:spacing w:line="240" w:lineRule="auto"/>
        <w:rPr>
          <w:b w:val="0"/>
          <w:bCs w:val="0"/>
          <w:i w:val="0"/>
          <w:iCs/>
          <w:color w:val="000000" w:themeColor="text1"/>
          <w:shd w:val="clear" w:color="auto" w:fill="FFFFFF"/>
          <w:lang w:val="en-US"/>
        </w:rPr>
      </w:pPr>
      <w:r w:rsidRPr="00772860">
        <w:rPr>
          <w:b w:val="0"/>
          <w:bCs w:val="0"/>
          <w:i w:val="0"/>
          <w:iCs/>
          <w:color w:val="000000" w:themeColor="text1"/>
          <w:shd w:val="clear" w:color="auto" w:fill="FFFFFF"/>
          <w:lang w:val="en-US"/>
        </w:rPr>
        <w:t>This group of metaphor account for 10 expression undergoing M.nM,</w:t>
      </w:r>
      <w:r w:rsidR="005B122C" w:rsidRPr="00772860">
        <w:rPr>
          <w:b w:val="0"/>
          <w:bCs w:val="0"/>
          <w:i w:val="0"/>
          <w:iCs/>
          <w:color w:val="000000" w:themeColor="text1"/>
          <w:shd w:val="clear" w:color="auto" w:fill="FFFFFF"/>
          <w:lang w:val="en-US"/>
        </w:rPr>
        <w:t xml:space="preserve"> showing the gap between the languages in view money. Money is not always depicted as liquid in Vietnamese.</w:t>
      </w:r>
    </w:p>
    <w:p w:rsidR="00C70325" w:rsidRPr="00772860" w:rsidRDefault="00C70325" w:rsidP="00CC13D8">
      <w:pPr>
        <w:pStyle w:val="A3"/>
        <w:spacing w:line="240" w:lineRule="auto"/>
        <w:rPr>
          <w:b w:val="0"/>
          <w:bCs w:val="0"/>
          <w:color w:val="000000" w:themeColor="text1"/>
          <w:shd w:val="clear" w:color="auto" w:fill="FFFFFF"/>
        </w:rPr>
      </w:pPr>
      <w:bookmarkStart w:id="606" w:name="_Toc161736638"/>
      <w:bookmarkStart w:id="607" w:name="_Toc169161574"/>
      <w:bookmarkStart w:id="608" w:name="_Toc169165492"/>
      <w:r w:rsidRPr="00772860">
        <w:rPr>
          <w:b w:val="0"/>
          <w:bCs w:val="0"/>
          <w:color w:val="000000" w:themeColor="text1"/>
          <w:shd w:val="clear" w:color="auto" w:fill="FFFFFF"/>
        </w:rPr>
        <w:lastRenderedPageBreak/>
        <w:t>5.3.3.2</w:t>
      </w:r>
      <w:r w:rsidRPr="00772860">
        <w:rPr>
          <w:b w:val="0"/>
          <w:bCs w:val="0"/>
          <w:color w:val="000000" w:themeColor="text1"/>
        </w:rPr>
        <w:t xml:space="preserve"> Container</w:t>
      </w:r>
      <w:r w:rsidRPr="00772860">
        <w:rPr>
          <w:b w:val="0"/>
          <w:bCs w:val="0"/>
          <w:color w:val="000000" w:themeColor="text1"/>
          <w:shd w:val="clear" w:color="auto" w:fill="FFFFFF"/>
        </w:rPr>
        <w:t xml:space="preserve"> Conceptual Metaphors</w:t>
      </w:r>
      <w:bookmarkEnd w:id="606"/>
      <w:bookmarkEnd w:id="607"/>
      <w:bookmarkEnd w:id="608"/>
    </w:p>
    <w:p w:rsidR="00C70325" w:rsidRPr="00772860" w:rsidRDefault="00C70325" w:rsidP="00CC13D8">
      <w:pPr>
        <w:pStyle w:val="A3"/>
        <w:spacing w:line="240" w:lineRule="auto"/>
        <w:ind w:firstLine="720"/>
        <w:rPr>
          <w:b w:val="0"/>
          <w:bCs w:val="0"/>
          <w:i w:val="0"/>
          <w:iCs/>
          <w:color w:val="000000" w:themeColor="text1"/>
          <w:lang w:val="en-US"/>
        </w:rPr>
      </w:pPr>
      <w:r w:rsidRPr="00772860">
        <w:rPr>
          <w:b w:val="0"/>
          <w:bCs w:val="0"/>
          <w:i w:val="0"/>
          <w:iCs/>
          <w:color w:val="000000" w:themeColor="text1"/>
          <w:lang w:val="en-US"/>
        </w:rPr>
        <w:t>O</w:t>
      </w:r>
      <w:r w:rsidRPr="00772860">
        <w:rPr>
          <w:b w:val="0"/>
          <w:bCs w:val="0"/>
          <w:i w:val="0"/>
          <w:iCs/>
          <w:color w:val="000000" w:themeColor="text1"/>
        </w:rPr>
        <w:t xml:space="preserve">nly two conceptual metaphors </w:t>
      </w:r>
      <w:r w:rsidRPr="00772860">
        <w:rPr>
          <w:b w:val="0"/>
          <w:bCs w:val="0"/>
          <w:i w:val="0"/>
          <w:iCs/>
          <w:color w:val="000000" w:themeColor="text1"/>
          <w:sz w:val="20"/>
          <w:szCs w:val="20"/>
        </w:rPr>
        <w:t>ECONOMY IS A CONTAINER</w:t>
      </w:r>
      <w:r w:rsidRPr="00772860">
        <w:rPr>
          <w:b w:val="0"/>
          <w:bCs w:val="0"/>
          <w:i w:val="0"/>
          <w:iCs/>
          <w:color w:val="000000" w:themeColor="text1"/>
          <w:szCs w:val="28"/>
        </w:rPr>
        <w:t xml:space="preserve"> and</w:t>
      </w:r>
      <w:r w:rsidRPr="00772860">
        <w:rPr>
          <w:b w:val="0"/>
          <w:bCs w:val="0"/>
          <w:i w:val="0"/>
          <w:iCs/>
          <w:color w:val="000000" w:themeColor="text1"/>
          <w:sz w:val="20"/>
          <w:szCs w:val="20"/>
        </w:rPr>
        <w:t xml:space="preserve"> POVERTY IS A CONTAINER </w:t>
      </w:r>
      <w:r w:rsidRPr="00772860">
        <w:rPr>
          <w:b w:val="0"/>
          <w:bCs w:val="0"/>
          <w:i w:val="0"/>
          <w:iCs/>
          <w:color w:val="000000" w:themeColor="text1"/>
        </w:rPr>
        <w:t xml:space="preserve">are recorded to have five entailments experiencing </w:t>
      </w:r>
      <w:r w:rsidRPr="00772860">
        <w:rPr>
          <w:b w:val="0"/>
          <w:bCs w:val="0"/>
          <w:i w:val="0"/>
          <w:iCs/>
          <w:color w:val="000000" w:themeColor="text1"/>
          <w:sz w:val="24"/>
          <w:szCs w:val="24"/>
        </w:rPr>
        <w:t>M.nM</w:t>
      </w:r>
      <w:r w:rsidRPr="00772860">
        <w:rPr>
          <w:b w:val="0"/>
          <w:bCs w:val="0"/>
          <w:i w:val="0"/>
          <w:iCs/>
          <w:color w:val="000000" w:themeColor="text1"/>
        </w:rPr>
        <w:t xml:space="preserve"> translation procedure</w:t>
      </w:r>
      <w:r w:rsidR="0003055B" w:rsidRPr="00772860">
        <w:rPr>
          <w:b w:val="0"/>
          <w:bCs w:val="0"/>
          <w:i w:val="0"/>
          <w:iCs/>
          <w:color w:val="000000" w:themeColor="text1"/>
          <w:lang w:val="en-US"/>
        </w:rPr>
        <w:t>.</w:t>
      </w:r>
    </w:p>
    <w:p w:rsidR="0003055B" w:rsidRPr="00772860" w:rsidRDefault="0003055B" w:rsidP="00CC13D8">
      <w:pPr>
        <w:pStyle w:val="A3"/>
        <w:spacing w:line="240" w:lineRule="auto"/>
        <w:rPr>
          <w:b w:val="0"/>
          <w:bCs w:val="0"/>
          <w:color w:val="000000" w:themeColor="text1"/>
          <w:shd w:val="clear" w:color="auto" w:fill="FFFFFF"/>
        </w:rPr>
      </w:pPr>
      <w:bookmarkStart w:id="609" w:name="_Toc169161575"/>
      <w:bookmarkStart w:id="610" w:name="_Toc169165493"/>
      <w:r w:rsidRPr="00772860">
        <w:rPr>
          <w:b w:val="0"/>
          <w:bCs w:val="0"/>
          <w:color w:val="000000" w:themeColor="text1"/>
          <w:shd w:val="clear" w:color="auto" w:fill="FFFFFF"/>
        </w:rPr>
        <w:t>5.3.3.3</w:t>
      </w:r>
      <w:r w:rsidRPr="00772860">
        <w:rPr>
          <w:b w:val="0"/>
          <w:bCs w:val="0"/>
          <w:color w:val="000000" w:themeColor="text1"/>
        </w:rPr>
        <w:t xml:space="preserve"> Weather and Nuclear Disaster </w:t>
      </w:r>
      <w:r w:rsidRPr="00772860">
        <w:rPr>
          <w:b w:val="0"/>
          <w:bCs w:val="0"/>
          <w:color w:val="000000" w:themeColor="text1"/>
          <w:shd w:val="clear" w:color="auto" w:fill="FFFFFF"/>
        </w:rPr>
        <w:t>Metaphors</w:t>
      </w:r>
      <w:bookmarkEnd w:id="609"/>
      <w:bookmarkEnd w:id="610"/>
    </w:p>
    <w:p w:rsidR="0003055B" w:rsidRPr="00772860" w:rsidRDefault="0003055B" w:rsidP="00CC13D8">
      <w:pPr>
        <w:pStyle w:val="A3"/>
        <w:spacing w:line="240" w:lineRule="auto"/>
        <w:ind w:firstLine="720"/>
        <w:rPr>
          <w:b w:val="0"/>
          <w:bCs w:val="0"/>
          <w:i w:val="0"/>
          <w:iCs/>
          <w:color w:val="000000" w:themeColor="text1"/>
          <w:lang w:val="en-US"/>
        </w:rPr>
      </w:pPr>
      <w:r w:rsidRPr="00772860">
        <w:rPr>
          <w:b w:val="0"/>
          <w:bCs w:val="0"/>
          <w:i w:val="0"/>
          <w:iCs/>
          <w:color w:val="000000" w:themeColor="text1"/>
          <w:shd w:val="clear" w:color="auto" w:fill="FFFFFF"/>
        </w:rPr>
        <w:t xml:space="preserve">As it is shown in the Table 5.59, </w:t>
      </w:r>
      <w:r w:rsidRPr="00772860">
        <w:rPr>
          <w:b w:val="0"/>
          <w:bCs w:val="0"/>
          <w:i w:val="0"/>
          <w:iCs/>
          <w:color w:val="000000" w:themeColor="text1"/>
          <w:sz w:val="24"/>
          <w:szCs w:val="24"/>
        </w:rPr>
        <w:t>M.nM</w:t>
      </w:r>
      <w:r w:rsidRPr="00772860">
        <w:rPr>
          <w:b w:val="0"/>
          <w:bCs w:val="0"/>
          <w:i w:val="0"/>
          <w:iCs/>
          <w:color w:val="000000" w:themeColor="text1"/>
          <w:shd w:val="clear" w:color="auto" w:fill="FFFFFF"/>
        </w:rPr>
        <w:t xml:space="preserve"> translation procedure is evident through two conceptual metaphor </w:t>
      </w:r>
      <w:r w:rsidRPr="00772860">
        <w:rPr>
          <w:b w:val="0"/>
          <w:bCs w:val="0"/>
          <w:i w:val="0"/>
          <w:iCs/>
          <w:color w:val="000000" w:themeColor="text1"/>
          <w:sz w:val="20"/>
          <w:szCs w:val="20"/>
        </w:rPr>
        <w:t>ECONOMIC CRISES ARE SEVERE WEATHER</w:t>
      </w:r>
      <w:r w:rsidRPr="00772860">
        <w:rPr>
          <w:b w:val="0"/>
          <w:bCs w:val="0"/>
          <w:i w:val="0"/>
          <w:iCs/>
          <w:color w:val="000000" w:themeColor="text1"/>
          <w:sz w:val="16"/>
          <w:szCs w:val="16"/>
        </w:rPr>
        <w:t xml:space="preserve"> </w:t>
      </w:r>
      <w:r w:rsidRPr="00772860">
        <w:rPr>
          <w:b w:val="0"/>
          <w:bCs w:val="0"/>
          <w:i w:val="0"/>
          <w:iCs/>
          <w:color w:val="000000" w:themeColor="text1"/>
          <w:szCs w:val="28"/>
        </w:rPr>
        <w:t xml:space="preserve">and </w:t>
      </w:r>
      <w:r w:rsidRPr="00772860">
        <w:rPr>
          <w:b w:val="0"/>
          <w:bCs w:val="0"/>
          <w:i w:val="0"/>
          <w:iCs/>
          <w:color w:val="000000" w:themeColor="text1"/>
          <w:sz w:val="20"/>
          <w:szCs w:val="20"/>
        </w:rPr>
        <w:t>ECONOMIC PROBLEMS ARE NUCLEAR DISASTER</w:t>
      </w:r>
      <w:r w:rsidRPr="00772860">
        <w:rPr>
          <w:b w:val="0"/>
          <w:bCs w:val="0"/>
          <w:i w:val="0"/>
          <w:iCs/>
          <w:color w:val="000000" w:themeColor="text1"/>
          <w:sz w:val="24"/>
          <w:szCs w:val="24"/>
        </w:rPr>
        <w:t xml:space="preserve">. </w:t>
      </w:r>
      <w:r w:rsidRPr="00772860">
        <w:rPr>
          <w:b w:val="0"/>
          <w:bCs w:val="0"/>
          <w:i w:val="0"/>
          <w:iCs/>
          <w:color w:val="000000" w:themeColor="text1"/>
        </w:rPr>
        <w:t>The number of expressions recorded i</w:t>
      </w:r>
      <w:r w:rsidRPr="00772860">
        <w:rPr>
          <w:b w:val="0"/>
          <w:bCs w:val="0"/>
          <w:i w:val="0"/>
          <w:iCs/>
          <w:color w:val="000000" w:themeColor="text1"/>
          <w:lang w:val="en-US"/>
        </w:rPr>
        <w:t>s</w:t>
      </w:r>
      <w:r w:rsidRPr="00772860">
        <w:rPr>
          <w:b w:val="0"/>
          <w:bCs w:val="0"/>
          <w:i w:val="0"/>
          <w:iCs/>
          <w:color w:val="000000" w:themeColor="text1"/>
        </w:rPr>
        <w:t xml:space="preserve"> 9</w:t>
      </w:r>
      <w:r w:rsidRPr="00772860">
        <w:rPr>
          <w:b w:val="0"/>
          <w:bCs w:val="0"/>
          <w:i w:val="0"/>
          <w:iCs/>
          <w:color w:val="000000" w:themeColor="text1"/>
          <w:lang w:val="en-US"/>
        </w:rPr>
        <w:t>.</w:t>
      </w:r>
    </w:p>
    <w:p w:rsidR="00943BC9" w:rsidRPr="00772860" w:rsidRDefault="00943BC9" w:rsidP="00CC13D8">
      <w:pPr>
        <w:pStyle w:val="A3"/>
        <w:spacing w:line="240" w:lineRule="auto"/>
        <w:rPr>
          <w:b w:val="0"/>
          <w:bCs w:val="0"/>
          <w:color w:val="000000" w:themeColor="text1"/>
          <w:shd w:val="clear" w:color="auto" w:fill="FFFFFF"/>
        </w:rPr>
      </w:pPr>
      <w:bookmarkStart w:id="611" w:name="_Toc161736641"/>
      <w:bookmarkStart w:id="612" w:name="_Toc169161576"/>
      <w:bookmarkStart w:id="613" w:name="_Toc169165494"/>
      <w:r w:rsidRPr="00772860">
        <w:rPr>
          <w:b w:val="0"/>
          <w:bCs w:val="0"/>
          <w:color w:val="000000" w:themeColor="text1"/>
          <w:shd w:val="clear" w:color="auto" w:fill="FFFFFF"/>
        </w:rPr>
        <w:t>5.3.3.4</w:t>
      </w:r>
      <w:r w:rsidRPr="00772860">
        <w:rPr>
          <w:b w:val="0"/>
          <w:bCs w:val="0"/>
          <w:color w:val="000000" w:themeColor="text1"/>
        </w:rPr>
        <w:t xml:space="preserve"> </w:t>
      </w:r>
      <w:r w:rsidRPr="00772860">
        <w:rPr>
          <w:b w:val="0"/>
          <w:bCs w:val="0"/>
          <w:color w:val="000000" w:themeColor="text1"/>
          <w:shd w:val="clear" w:color="auto" w:fill="FFFFFF"/>
        </w:rPr>
        <w:t>Burden, Light and Earthquake Conceptual Metaphors</w:t>
      </w:r>
      <w:bookmarkEnd w:id="611"/>
      <w:bookmarkEnd w:id="612"/>
      <w:bookmarkEnd w:id="613"/>
    </w:p>
    <w:p w:rsidR="00943BC9" w:rsidRPr="00772860" w:rsidRDefault="00943BC9" w:rsidP="00CC13D8">
      <w:pPr>
        <w:widowControl w:val="0"/>
        <w:spacing w:after="0" w:line="240" w:lineRule="auto"/>
        <w:ind w:firstLine="567"/>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0"/>
          <w:szCs w:val="20"/>
        </w:rPr>
        <w:t xml:space="preserve">ECONOMIC </w:t>
      </w:r>
      <w:r w:rsidRPr="00772860">
        <w:rPr>
          <w:rFonts w:ascii="Times New Roman" w:eastAsia="Times New Roman" w:hAnsi="Times New Roman" w:cs="Times New Roman"/>
          <w:color w:val="000000" w:themeColor="text1"/>
          <w:sz w:val="20"/>
          <w:szCs w:val="20"/>
        </w:rPr>
        <w:t>UNCERTAINTY</w:t>
      </w:r>
      <w:r w:rsidRPr="00772860">
        <w:rPr>
          <w:rFonts w:ascii="Times New Roman" w:hAnsi="Times New Roman" w:cs="Times New Roman"/>
          <w:color w:val="000000" w:themeColor="text1"/>
          <w:sz w:val="20"/>
          <w:szCs w:val="20"/>
        </w:rPr>
        <w:t xml:space="preserve"> IS A BURDEN,</w:t>
      </w:r>
      <w:r w:rsidRPr="00772860">
        <w:rPr>
          <w:rFonts w:ascii="Times New Roman" w:hAnsi="Times New Roman" w:cs="Times New Roman"/>
          <w:color w:val="000000" w:themeColor="text1"/>
          <w:sz w:val="26"/>
          <w:szCs w:val="26"/>
        </w:rPr>
        <w:t xml:space="preserve"> and</w:t>
      </w:r>
      <w:r w:rsidRPr="00772860">
        <w:rPr>
          <w:rFonts w:ascii="Times New Roman" w:hAnsi="Times New Roman" w:cs="Times New Roman"/>
          <w:color w:val="000000" w:themeColor="text1"/>
          <w:sz w:val="20"/>
          <w:szCs w:val="20"/>
        </w:rPr>
        <w:t xml:space="preserve"> POOR ECONOMIC GROWTH IS A BURDEN </w:t>
      </w:r>
      <w:r w:rsidRPr="00772860">
        <w:rPr>
          <w:rFonts w:ascii="Times New Roman" w:hAnsi="Times New Roman" w:cs="Times New Roman"/>
          <w:color w:val="000000" w:themeColor="text1"/>
          <w:sz w:val="26"/>
          <w:szCs w:val="26"/>
        </w:rPr>
        <w:t xml:space="preserve">are recorded to contribute 2 expressions, while </w:t>
      </w:r>
      <w:r w:rsidRPr="00772860">
        <w:rPr>
          <w:rFonts w:ascii="Times New Roman" w:hAnsi="Times New Roman" w:cs="Times New Roman"/>
          <w:color w:val="000000" w:themeColor="text1"/>
          <w:sz w:val="20"/>
          <w:szCs w:val="20"/>
        </w:rPr>
        <w:t xml:space="preserve">BAD ECONOMIC STATE IS DIMMING LIGHT </w:t>
      </w:r>
      <w:r w:rsidRPr="00772860">
        <w:rPr>
          <w:rFonts w:ascii="Times New Roman" w:hAnsi="Times New Roman" w:cs="Times New Roman"/>
          <w:color w:val="000000" w:themeColor="text1"/>
          <w:sz w:val="26"/>
          <w:szCs w:val="26"/>
        </w:rPr>
        <w:t xml:space="preserve">and </w:t>
      </w:r>
      <w:r w:rsidRPr="00772860">
        <w:rPr>
          <w:rFonts w:ascii="Times New Roman" w:eastAsia="Times New Roman" w:hAnsi="Times New Roman" w:cs="Times New Roman"/>
          <w:color w:val="000000" w:themeColor="text1"/>
          <w:sz w:val="20"/>
          <w:szCs w:val="20"/>
        </w:rPr>
        <w:t xml:space="preserve">FINANCIAL PROBLEMS ARE </w:t>
      </w:r>
      <w:r w:rsidRPr="00772860">
        <w:rPr>
          <w:rFonts w:ascii="Times New Roman" w:hAnsi="Times New Roman" w:cs="Times New Roman"/>
          <w:color w:val="000000" w:themeColor="text1"/>
          <w:sz w:val="20"/>
          <w:szCs w:val="20"/>
        </w:rPr>
        <w:t>EARTHQUAKES</w:t>
      </w:r>
      <w:r w:rsidRPr="00772860">
        <w:rPr>
          <w:rFonts w:ascii="Times New Roman" w:hAnsi="Times New Roman" w:cs="Times New Roman"/>
          <w:color w:val="000000" w:themeColor="text1"/>
          <w:sz w:val="26"/>
          <w:szCs w:val="26"/>
        </w:rPr>
        <w:t xml:space="preserve"> account for one each. </w:t>
      </w:r>
    </w:p>
    <w:p w:rsidR="00943BC9" w:rsidRPr="00772860" w:rsidRDefault="00943BC9" w:rsidP="00CC13D8">
      <w:pPr>
        <w:pStyle w:val="A3"/>
        <w:spacing w:line="240" w:lineRule="auto"/>
        <w:rPr>
          <w:color w:val="000000" w:themeColor="text1"/>
          <w:shd w:val="clear" w:color="auto" w:fill="FFFFFF"/>
        </w:rPr>
      </w:pPr>
      <w:bookmarkStart w:id="614" w:name="_Toc169161577"/>
      <w:bookmarkStart w:id="615" w:name="_Toc169165495"/>
      <w:r w:rsidRPr="00772860">
        <w:rPr>
          <w:color w:val="000000" w:themeColor="text1"/>
          <w:shd w:val="clear" w:color="auto" w:fill="FFFFFF"/>
        </w:rPr>
        <w:t>5.3.4 Movement Metaphors</w:t>
      </w:r>
      <w:bookmarkEnd w:id="614"/>
      <w:bookmarkEnd w:id="615"/>
    </w:p>
    <w:p w:rsidR="00943BC9" w:rsidRPr="00772860" w:rsidRDefault="00943BC9" w:rsidP="00CC13D8">
      <w:pPr>
        <w:pStyle w:val="A3"/>
        <w:spacing w:line="240" w:lineRule="auto"/>
        <w:rPr>
          <w:b w:val="0"/>
          <w:bCs w:val="0"/>
          <w:color w:val="000000" w:themeColor="text1"/>
          <w:shd w:val="clear" w:color="auto" w:fill="FFFFFF"/>
        </w:rPr>
      </w:pPr>
      <w:bookmarkStart w:id="616" w:name="_Toc169161578"/>
      <w:bookmarkStart w:id="617" w:name="_Toc169165496"/>
      <w:r w:rsidRPr="00772860">
        <w:rPr>
          <w:b w:val="0"/>
          <w:bCs w:val="0"/>
          <w:color w:val="000000" w:themeColor="text1"/>
          <w:shd w:val="clear" w:color="auto" w:fill="FFFFFF"/>
        </w:rPr>
        <w:t>5.3.4.1 Forward Movement Metaphors</w:t>
      </w:r>
      <w:bookmarkEnd w:id="616"/>
      <w:bookmarkEnd w:id="617"/>
    </w:p>
    <w:p w:rsidR="00943BC9" w:rsidRPr="00772860" w:rsidRDefault="00943BC9" w:rsidP="00CC13D8">
      <w:pPr>
        <w:widowControl w:val="0"/>
        <w:spacing w:after="0" w:line="240" w:lineRule="auto"/>
        <w:ind w:firstLine="567"/>
        <w:jc w:val="both"/>
        <w:rPr>
          <w:rStyle w:val="Strong"/>
          <w:rFonts w:ascii="Times New Roman" w:hAnsi="Times New Roman" w:cs="Times New Roman"/>
          <w:b w:val="0"/>
          <w:bCs w:val="0"/>
          <w:color w:val="000000" w:themeColor="text1"/>
          <w:sz w:val="30"/>
          <w:szCs w:val="30"/>
        </w:rPr>
      </w:pPr>
      <w:r w:rsidRPr="00772860">
        <w:rPr>
          <w:rFonts w:ascii="Times New Roman" w:hAnsi="Times New Roman" w:cs="Times New Roman"/>
          <w:color w:val="000000" w:themeColor="text1"/>
          <w:sz w:val="26"/>
          <w:szCs w:val="26"/>
        </w:rPr>
        <w:t xml:space="preserve">Nine forward movement linguistic metaphors of four conceptual metaphors are recorded to be translated into Vietnamese non-metaphorically. </w:t>
      </w:r>
      <w:r w:rsidRPr="00772860">
        <w:rPr>
          <w:rStyle w:val="Strong"/>
          <w:rFonts w:ascii="Times New Roman" w:hAnsi="Times New Roman" w:cs="Times New Roman"/>
          <w:b w:val="0"/>
          <w:bCs w:val="0"/>
          <w:color w:val="000000" w:themeColor="text1"/>
          <w:sz w:val="26"/>
          <w:szCs w:val="26"/>
        </w:rPr>
        <w:t xml:space="preserve">Among four movement conceptual metaphors, </w:t>
      </w:r>
      <w:r w:rsidRPr="00772860">
        <w:rPr>
          <w:rStyle w:val="Strong"/>
          <w:rFonts w:ascii="Times New Roman" w:hAnsi="Times New Roman" w:cs="Times New Roman"/>
          <w:b w:val="0"/>
          <w:bCs w:val="0"/>
          <w:color w:val="000000" w:themeColor="text1"/>
          <w:sz w:val="20"/>
          <w:szCs w:val="20"/>
        </w:rPr>
        <w:t>POOR ECONOMIC GROWTH IS SLOW MOVEMENT</w:t>
      </w:r>
      <w:r w:rsidRPr="00772860">
        <w:rPr>
          <w:rStyle w:val="Strong"/>
          <w:rFonts w:ascii="Times New Roman" w:hAnsi="Times New Roman" w:cs="Times New Roman"/>
          <w:b w:val="0"/>
          <w:bCs w:val="0"/>
          <w:color w:val="000000" w:themeColor="text1"/>
          <w:sz w:val="26"/>
          <w:szCs w:val="26"/>
        </w:rPr>
        <w:t xml:space="preserve"> mounts to 5 expressions, while</w:t>
      </w:r>
      <w:r w:rsidRPr="00772860">
        <w:rPr>
          <w:rStyle w:val="Strong"/>
          <w:rFonts w:ascii="Times New Roman" w:hAnsi="Times New Roman" w:cs="Times New Roman"/>
          <w:color w:val="000000" w:themeColor="text1"/>
        </w:rPr>
        <w:t xml:space="preserve"> </w:t>
      </w:r>
      <w:r w:rsidRPr="00772860">
        <w:rPr>
          <w:rFonts w:ascii="Times New Roman" w:hAnsi="Times New Roman" w:cs="Times New Roman"/>
          <w:color w:val="000000" w:themeColor="text1"/>
          <w:sz w:val="20"/>
          <w:szCs w:val="20"/>
        </w:rPr>
        <w:t xml:space="preserve">FINANCIAL CONDITION CHANGES ARE WAYS OF </w:t>
      </w:r>
      <w:r w:rsidRPr="00772860">
        <w:rPr>
          <w:rFonts w:ascii="Times New Roman" w:eastAsia="Times New Roman" w:hAnsi="Times New Roman" w:cs="Times New Roman"/>
          <w:color w:val="000000" w:themeColor="text1"/>
          <w:sz w:val="20"/>
          <w:szCs w:val="20"/>
          <w:shd w:val="clear" w:color="auto" w:fill="FFFFFF" w:themeFill="background1"/>
        </w:rPr>
        <w:t>MOVEMENT</w:t>
      </w:r>
      <w:r w:rsidRPr="00772860">
        <w:rPr>
          <w:rStyle w:val="Strong"/>
          <w:rFonts w:ascii="Times New Roman" w:hAnsi="Times New Roman" w:cs="Times New Roman"/>
          <w:color w:val="000000" w:themeColor="text1"/>
          <w:sz w:val="26"/>
          <w:szCs w:val="26"/>
        </w:rPr>
        <w:t xml:space="preserve"> </w:t>
      </w:r>
      <w:r w:rsidRPr="00772860">
        <w:rPr>
          <w:rStyle w:val="Strong"/>
          <w:rFonts w:ascii="Times New Roman" w:hAnsi="Times New Roman" w:cs="Times New Roman"/>
          <w:b w:val="0"/>
          <w:bCs w:val="0"/>
          <w:color w:val="000000" w:themeColor="text1"/>
          <w:sz w:val="30"/>
          <w:szCs w:val="30"/>
        </w:rPr>
        <w:t>snags second place with two.</w:t>
      </w:r>
    </w:p>
    <w:p w:rsidR="00943BC9" w:rsidRPr="00772860" w:rsidRDefault="00943BC9" w:rsidP="00CC13D8">
      <w:pPr>
        <w:widowControl w:val="0"/>
        <w:spacing w:after="0" w:line="240" w:lineRule="auto"/>
        <w:jc w:val="both"/>
        <w:rPr>
          <w:rFonts w:ascii="Times New Roman" w:hAnsi="Times New Roman" w:cs="Times New Roman"/>
          <w:i/>
          <w:iCs/>
          <w:color w:val="000000" w:themeColor="text1"/>
          <w:sz w:val="24"/>
          <w:szCs w:val="24"/>
        </w:rPr>
      </w:pPr>
      <w:r w:rsidRPr="00772860">
        <w:rPr>
          <w:rFonts w:ascii="Times New Roman" w:hAnsi="Times New Roman" w:cs="Times New Roman"/>
          <w:i/>
          <w:iCs/>
          <w:color w:val="000000" w:themeColor="text1"/>
          <w:sz w:val="26"/>
          <w:szCs w:val="26"/>
          <w:shd w:val="clear" w:color="auto" w:fill="FFFFFF"/>
        </w:rPr>
        <w:t>5.3.4.2</w:t>
      </w:r>
      <w:r w:rsidRPr="00772860">
        <w:rPr>
          <w:rFonts w:ascii="Times New Roman" w:hAnsi="Times New Roman" w:cs="Times New Roman"/>
          <w:i/>
          <w:iCs/>
          <w:color w:val="000000" w:themeColor="text1"/>
          <w:sz w:val="16"/>
          <w:szCs w:val="16"/>
        </w:rPr>
        <w:t xml:space="preserve"> </w:t>
      </w:r>
      <w:r w:rsidRPr="00772860">
        <w:rPr>
          <w:rFonts w:ascii="Times New Roman" w:eastAsia="Times New Roman" w:hAnsi="Times New Roman" w:cs="Times New Roman"/>
          <w:i/>
          <w:iCs/>
          <w:color w:val="000000" w:themeColor="text1"/>
          <w:sz w:val="24"/>
          <w:szCs w:val="24"/>
          <w:shd w:val="clear" w:color="auto" w:fill="FFFFFF" w:themeFill="background1"/>
        </w:rPr>
        <w:t xml:space="preserve">On- Road Movement and </w:t>
      </w:r>
      <w:r w:rsidRPr="00772860">
        <w:rPr>
          <w:rFonts w:ascii="Times New Roman" w:hAnsi="Times New Roman" w:cs="Times New Roman"/>
          <w:i/>
          <w:iCs/>
          <w:color w:val="000000" w:themeColor="text1"/>
          <w:sz w:val="24"/>
          <w:szCs w:val="24"/>
        </w:rPr>
        <w:t>Movement Metaphors</w:t>
      </w:r>
    </w:p>
    <w:p w:rsidR="00943BC9" w:rsidRPr="00772860" w:rsidRDefault="00943BC9" w:rsidP="00CC13D8">
      <w:pPr>
        <w:widowControl w:val="0"/>
        <w:spacing w:after="0" w:line="240" w:lineRule="auto"/>
        <w:ind w:firstLine="567"/>
        <w:jc w:val="both"/>
        <w:rPr>
          <w:rFonts w:ascii="Times New Roman" w:hAnsi="Times New Roman" w:cs="Times New Roman"/>
          <w:iCs/>
          <w:color w:val="000000" w:themeColor="text1"/>
        </w:rPr>
      </w:pPr>
      <w:r w:rsidRPr="00772860">
        <w:rPr>
          <w:rFonts w:ascii="Times New Roman" w:hAnsi="Times New Roman" w:cs="Times New Roman"/>
          <w:iCs/>
          <w:color w:val="000000" w:themeColor="text1"/>
        </w:rPr>
        <w:t xml:space="preserve">The data showcases of </w:t>
      </w:r>
      <w:r w:rsidR="003F787A" w:rsidRPr="00772860">
        <w:rPr>
          <w:rFonts w:ascii="Times New Roman" w:hAnsi="Times New Roman" w:cs="Times New Roman"/>
          <w:iCs/>
          <w:color w:val="000000" w:themeColor="text1"/>
        </w:rPr>
        <w:t>o</w:t>
      </w:r>
      <w:r w:rsidRPr="00772860">
        <w:rPr>
          <w:rFonts w:ascii="Times New Roman" w:hAnsi="Times New Roman" w:cs="Times New Roman"/>
          <w:iCs/>
          <w:color w:val="000000" w:themeColor="text1"/>
        </w:rPr>
        <w:t>n-road movement conceptual metaphors depicting economic situation as kind of on-road movement. Six metaphoric expressions are rendered non-metaphorically in the TTs</w:t>
      </w:r>
      <w:r w:rsidR="001B566E" w:rsidRPr="00772860">
        <w:rPr>
          <w:rFonts w:ascii="Times New Roman" w:hAnsi="Times New Roman" w:cs="Times New Roman"/>
          <w:iCs/>
          <w:color w:val="000000" w:themeColor="text1"/>
        </w:rPr>
        <w:t>.</w:t>
      </w:r>
    </w:p>
    <w:p w:rsidR="00732216" w:rsidRPr="00772860" w:rsidRDefault="00732216" w:rsidP="00CC13D8">
      <w:pPr>
        <w:widowControl w:val="0"/>
        <w:spacing w:after="0" w:line="240" w:lineRule="auto"/>
        <w:jc w:val="both"/>
        <w:rPr>
          <w:rFonts w:ascii="Times New Roman" w:hAnsi="Times New Roman" w:cs="Times New Roman"/>
          <w:i/>
          <w:iCs/>
          <w:color w:val="000000" w:themeColor="text1"/>
          <w:sz w:val="26"/>
          <w:szCs w:val="26"/>
          <w:shd w:val="clear" w:color="auto" w:fill="FFFFFF"/>
        </w:rPr>
      </w:pPr>
      <w:r w:rsidRPr="00772860">
        <w:rPr>
          <w:rFonts w:ascii="Times New Roman" w:hAnsi="Times New Roman" w:cs="Times New Roman"/>
          <w:i/>
          <w:iCs/>
          <w:color w:val="000000" w:themeColor="text1"/>
          <w:sz w:val="26"/>
          <w:szCs w:val="26"/>
          <w:shd w:val="clear" w:color="auto" w:fill="FFFFFF"/>
        </w:rPr>
        <w:t>5.3.4.3 Backward, Swing movement and Downward Movement Metaphors</w:t>
      </w:r>
    </w:p>
    <w:p w:rsidR="00732216" w:rsidRPr="00772860" w:rsidRDefault="00732216" w:rsidP="00CC13D8">
      <w:pPr>
        <w:widowControl w:val="0"/>
        <w:spacing w:after="0" w:line="240" w:lineRule="auto"/>
        <w:ind w:firstLine="720"/>
        <w:jc w:val="both"/>
        <w:rPr>
          <w:rFonts w:ascii="Times New Roman" w:hAnsi="Times New Roman" w:cs="Times New Roman"/>
          <w:i/>
          <w:iCs/>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The data records five expression representing four conceptual metaphors</w:t>
      </w:r>
      <w:r w:rsidRPr="00772860">
        <w:rPr>
          <w:rFonts w:ascii="Times New Roman" w:hAnsi="Times New Roman" w:cs="Times New Roman"/>
          <w:i/>
          <w:iCs/>
          <w:color w:val="000000" w:themeColor="text1"/>
          <w:sz w:val="26"/>
          <w:szCs w:val="26"/>
          <w:shd w:val="clear" w:color="auto" w:fill="FFFFFF"/>
        </w:rPr>
        <w:t xml:space="preserve"> </w:t>
      </w:r>
      <w:r w:rsidRPr="00772860">
        <w:rPr>
          <w:rFonts w:ascii="Times New Roman" w:hAnsi="Times New Roman" w:cs="Times New Roman"/>
          <w:color w:val="000000" w:themeColor="text1"/>
          <w:sz w:val="20"/>
          <w:szCs w:val="20"/>
        </w:rPr>
        <w:t xml:space="preserve">POOR ECONOMIC GROWTH IS BACKWARD </w:t>
      </w:r>
      <w:r w:rsidRPr="00772860">
        <w:rPr>
          <w:rFonts w:ascii="Times New Roman" w:eastAsia="Times New Roman" w:hAnsi="Times New Roman" w:cs="Times New Roman"/>
          <w:color w:val="000000" w:themeColor="text1"/>
          <w:sz w:val="20"/>
          <w:szCs w:val="20"/>
          <w:shd w:val="clear" w:color="auto" w:fill="FFFFFF" w:themeFill="background1"/>
        </w:rPr>
        <w:t xml:space="preserve">MOVEMENT, </w:t>
      </w:r>
      <w:r w:rsidRPr="00772860">
        <w:rPr>
          <w:rFonts w:ascii="Times New Roman" w:hAnsi="Times New Roman" w:cs="Times New Roman"/>
          <w:color w:val="000000" w:themeColor="text1"/>
          <w:sz w:val="20"/>
          <w:szCs w:val="20"/>
        </w:rPr>
        <w:t xml:space="preserve">POOR ECONOMIC GROWTH IS DOWNWARD MOVEMENT, </w:t>
      </w:r>
      <w:r w:rsidRPr="00772860">
        <w:rPr>
          <w:rFonts w:ascii="Times New Roman" w:eastAsia="Times New Roman" w:hAnsi="Times New Roman" w:cs="Times New Roman"/>
          <w:color w:val="000000" w:themeColor="text1"/>
          <w:sz w:val="20"/>
          <w:szCs w:val="20"/>
        </w:rPr>
        <w:t xml:space="preserve">PRICE FLUCTUATION IS SWING </w:t>
      </w:r>
      <w:r w:rsidRPr="00772860">
        <w:rPr>
          <w:rFonts w:ascii="Times New Roman" w:eastAsia="Times New Roman" w:hAnsi="Times New Roman" w:cs="Times New Roman"/>
          <w:color w:val="000000" w:themeColor="text1"/>
          <w:sz w:val="20"/>
          <w:szCs w:val="20"/>
          <w:shd w:val="clear" w:color="auto" w:fill="FFFFFF" w:themeFill="background1"/>
        </w:rPr>
        <w:t>MOVEMENT,</w:t>
      </w:r>
      <w:r w:rsidRPr="00772860">
        <w:rPr>
          <w:rFonts w:ascii="Times New Roman" w:eastAsia="Times New Roman" w:hAnsi="Times New Roman" w:cs="Times New Roman"/>
          <w:color w:val="000000" w:themeColor="text1"/>
          <w:sz w:val="26"/>
          <w:szCs w:val="26"/>
          <w:shd w:val="clear" w:color="auto" w:fill="FFFFFF" w:themeFill="background1"/>
        </w:rPr>
        <w:t xml:space="preserve"> and</w:t>
      </w:r>
      <w:r w:rsidRPr="00772860">
        <w:rPr>
          <w:rFonts w:ascii="Times New Roman" w:eastAsia="Times New Roman" w:hAnsi="Times New Roman" w:cs="Times New Roman"/>
          <w:color w:val="000000" w:themeColor="text1"/>
          <w:sz w:val="16"/>
          <w:szCs w:val="16"/>
          <w:shd w:val="clear" w:color="auto" w:fill="FFFFFF" w:themeFill="background1"/>
        </w:rPr>
        <w:t xml:space="preserve"> </w:t>
      </w:r>
      <w:r w:rsidRPr="00772860">
        <w:rPr>
          <w:rFonts w:ascii="Times New Roman" w:eastAsia="Times New Roman" w:hAnsi="Times New Roman" w:cs="Times New Roman"/>
          <w:color w:val="000000" w:themeColor="text1"/>
          <w:sz w:val="20"/>
          <w:szCs w:val="20"/>
        </w:rPr>
        <w:t xml:space="preserve">FINANCIAL CONDITION CHANGES ARE SWING MOVEMENT, </w:t>
      </w:r>
      <w:r w:rsidRPr="00772860">
        <w:rPr>
          <w:rFonts w:ascii="Times New Roman" w:eastAsia="Times New Roman" w:hAnsi="Times New Roman" w:cs="Times New Roman"/>
          <w:color w:val="000000" w:themeColor="text1"/>
          <w:sz w:val="26"/>
          <w:szCs w:val="26"/>
        </w:rPr>
        <w:t>undergo non-metaphoric translation.</w:t>
      </w:r>
    </w:p>
    <w:p w:rsidR="00732216" w:rsidRPr="00772860" w:rsidRDefault="00732216" w:rsidP="00CC13D8">
      <w:pPr>
        <w:pStyle w:val="A3"/>
        <w:spacing w:line="240" w:lineRule="auto"/>
        <w:rPr>
          <w:color w:val="000000" w:themeColor="text1"/>
        </w:rPr>
      </w:pPr>
      <w:bookmarkStart w:id="618" w:name="_Toc161736635"/>
      <w:bookmarkStart w:id="619" w:name="_Toc169161580"/>
      <w:bookmarkStart w:id="620" w:name="_Toc169165497"/>
      <w:r w:rsidRPr="00772860">
        <w:rPr>
          <w:color w:val="000000" w:themeColor="text1"/>
          <w:shd w:val="clear" w:color="auto" w:fill="FFFFFF"/>
        </w:rPr>
        <w:t>5.3.5 Orientational Conceptual Metaphors</w:t>
      </w:r>
      <w:bookmarkEnd w:id="618"/>
      <w:bookmarkEnd w:id="619"/>
      <w:bookmarkEnd w:id="620"/>
    </w:p>
    <w:p w:rsidR="00732216" w:rsidRPr="00772860" w:rsidRDefault="00732216" w:rsidP="00CC13D8">
      <w:pPr>
        <w:widowControl w:val="0"/>
        <w:spacing w:after="0" w:line="240" w:lineRule="auto"/>
        <w:ind w:firstLine="567"/>
        <w:jc w:val="both"/>
        <w:rPr>
          <w:rFonts w:ascii="Times New Roman" w:hAnsi="Times New Roman" w:cs="Times New Roman"/>
          <w:color w:val="000000" w:themeColor="text1"/>
          <w:sz w:val="26"/>
          <w:szCs w:val="26"/>
          <w:shd w:val="clear" w:color="auto" w:fill="FFFFFF"/>
        </w:rPr>
      </w:pPr>
      <w:r w:rsidRPr="00772860">
        <w:rPr>
          <w:rFonts w:ascii="Times New Roman" w:hAnsi="Times New Roman" w:cs="Times New Roman"/>
          <w:color w:val="000000" w:themeColor="text1"/>
          <w:sz w:val="26"/>
          <w:szCs w:val="26"/>
          <w:shd w:val="clear" w:color="auto" w:fill="FFFFFF"/>
        </w:rPr>
        <w:t>7 expressions of three orientational conceptual metaphors are observed to be translated non-metaphorically.</w:t>
      </w:r>
    </w:p>
    <w:p w:rsidR="00732216" w:rsidRPr="00772860" w:rsidRDefault="00732216" w:rsidP="00CC13D8">
      <w:pPr>
        <w:pStyle w:val="A2"/>
        <w:spacing w:line="240" w:lineRule="auto"/>
        <w:rPr>
          <w:color w:val="000000" w:themeColor="text1"/>
          <w:shd w:val="clear" w:color="auto" w:fill="FFFFFF"/>
        </w:rPr>
      </w:pPr>
      <w:bookmarkStart w:id="621" w:name="_Toc161736643"/>
      <w:bookmarkStart w:id="622" w:name="_Toc169161581"/>
      <w:bookmarkStart w:id="623" w:name="_Toc169165498"/>
      <w:r w:rsidRPr="00772860">
        <w:rPr>
          <w:color w:val="000000" w:themeColor="text1"/>
          <w:shd w:val="clear" w:color="auto" w:fill="FFFFFF"/>
        </w:rPr>
        <w:t>5.4 Findings and Discussion</w:t>
      </w:r>
      <w:bookmarkEnd w:id="621"/>
      <w:r w:rsidRPr="00772860">
        <w:rPr>
          <w:color w:val="000000" w:themeColor="text1"/>
          <w:shd w:val="clear" w:color="auto" w:fill="FFFFFF"/>
        </w:rPr>
        <w:t>s</w:t>
      </w:r>
      <w:bookmarkEnd w:id="622"/>
      <w:bookmarkEnd w:id="623"/>
    </w:p>
    <w:p w:rsidR="00732216" w:rsidRPr="00772860" w:rsidRDefault="00732216" w:rsidP="00CC13D8">
      <w:pPr>
        <w:widowControl w:val="0"/>
        <w:spacing w:after="0" w:line="240" w:lineRule="auto"/>
        <w:ind w:firstLine="567"/>
        <w:jc w:val="both"/>
        <w:rPr>
          <w:rFonts w:ascii="Times New Roman" w:hAnsi="Times New Roman" w:cs="Times New Roman"/>
          <w:color w:val="000000" w:themeColor="text1"/>
          <w:sz w:val="26"/>
          <w:szCs w:val="26"/>
        </w:rPr>
      </w:pPr>
      <w:r w:rsidRPr="00772860">
        <w:rPr>
          <w:rFonts w:ascii="Times New Roman" w:hAnsi="Times New Roman" w:cs="Times New Roman"/>
          <w:color w:val="000000" w:themeColor="text1"/>
          <w:sz w:val="26"/>
          <w:szCs w:val="26"/>
        </w:rPr>
        <w:t>The aim of this section is two-fold: first, to revisit, a</w:t>
      </w:r>
      <w:bookmarkStart w:id="624" w:name="_GoBack"/>
      <w:bookmarkEnd w:id="624"/>
      <w:r w:rsidRPr="00772860">
        <w:rPr>
          <w:rFonts w:ascii="Times New Roman" w:hAnsi="Times New Roman" w:cs="Times New Roman"/>
          <w:color w:val="000000" w:themeColor="text1"/>
          <w:sz w:val="26"/>
          <w:szCs w:val="26"/>
        </w:rPr>
        <w:t>nd readdress the research questions</w:t>
      </w:r>
      <w:r w:rsidRPr="00772860">
        <w:rPr>
          <w:rFonts w:ascii="Times New Roman" w:hAnsi="Times New Roman" w:cs="Times New Roman"/>
          <w:b/>
          <w:bCs/>
          <w:color w:val="000000" w:themeColor="text1"/>
          <w:sz w:val="26"/>
          <w:szCs w:val="26"/>
        </w:rPr>
        <w:t xml:space="preserve"> </w:t>
      </w:r>
      <w:r w:rsidRPr="00772860">
        <w:rPr>
          <w:rFonts w:ascii="Times New Roman" w:hAnsi="Times New Roman" w:cs="Times New Roman"/>
          <w:color w:val="000000" w:themeColor="text1"/>
          <w:sz w:val="26"/>
          <w:szCs w:val="26"/>
        </w:rPr>
        <w:t>with in-depth discussion about the study’s findings in relation to the findings of the previous studies and the theoretical framework.</w:t>
      </w:r>
      <w:r w:rsidR="00295D10" w:rsidRPr="00772860">
        <w:rPr>
          <w:rFonts w:ascii="Times New Roman" w:hAnsi="Times New Roman" w:cs="Times New Roman"/>
          <w:color w:val="000000" w:themeColor="text1"/>
          <w:sz w:val="26"/>
          <w:szCs w:val="26"/>
        </w:rPr>
        <w:t xml:space="preserve"> The second aim is to elaborate the findings of the current thesis, and discuss their implications for future research.</w:t>
      </w:r>
    </w:p>
    <w:p w:rsidR="002E41CB" w:rsidRPr="00772860" w:rsidRDefault="002E41CB" w:rsidP="00CC13D8">
      <w:pPr>
        <w:pStyle w:val="A3"/>
        <w:spacing w:line="240" w:lineRule="auto"/>
        <w:rPr>
          <w:color w:val="000000" w:themeColor="text1"/>
          <w:lang w:val="en-US"/>
        </w:rPr>
      </w:pPr>
      <w:bookmarkStart w:id="625" w:name="_Toc161736644"/>
      <w:bookmarkStart w:id="626" w:name="_Toc169161582"/>
      <w:bookmarkStart w:id="627" w:name="_Toc169165499"/>
      <w:r w:rsidRPr="00772860">
        <w:rPr>
          <w:color w:val="000000" w:themeColor="text1"/>
        </w:rPr>
        <w:t>5.4.1 Revisiting the First Research Question</w:t>
      </w:r>
      <w:bookmarkEnd w:id="625"/>
      <w:bookmarkEnd w:id="626"/>
      <w:bookmarkEnd w:id="627"/>
    </w:p>
    <w:p w:rsidR="002E41CB" w:rsidRPr="00772860" w:rsidRDefault="002E41CB" w:rsidP="00CC13D8">
      <w:pPr>
        <w:pStyle w:val="A3"/>
        <w:spacing w:line="240" w:lineRule="auto"/>
        <w:ind w:firstLine="720"/>
        <w:rPr>
          <w:b w:val="0"/>
          <w:bCs w:val="0"/>
          <w:i w:val="0"/>
          <w:iCs/>
          <w:sz w:val="27"/>
          <w:szCs w:val="27"/>
          <w:lang w:val="en-US"/>
        </w:rPr>
      </w:pPr>
      <w:r w:rsidRPr="00772860">
        <w:rPr>
          <w:b w:val="0"/>
          <w:bCs w:val="0"/>
          <w:i w:val="0"/>
          <w:iCs/>
          <w:sz w:val="27"/>
          <w:szCs w:val="27"/>
        </w:rPr>
        <w:t xml:space="preserve">This thesis identifies conceptual metaphors in English economic discourse, analyzing 1365 expressions across WB and ADB press releases. It finds 116 metaphors representing economic performance, changes, and problems, using domains like war, movement, and nature. The study confirms metaphors as essential tools for conveying complex economic concepts, aligning </w:t>
      </w:r>
      <w:r w:rsidRPr="00772860">
        <w:rPr>
          <w:b w:val="0"/>
          <w:bCs w:val="0"/>
          <w:i w:val="0"/>
          <w:iCs/>
          <w:sz w:val="27"/>
          <w:szCs w:val="27"/>
        </w:rPr>
        <w:lastRenderedPageBreak/>
        <w:t>with previous research.</w:t>
      </w:r>
    </w:p>
    <w:p w:rsidR="002E41CB" w:rsidRPr="00772860" w:rsidRDefault="002E41CB" w:rsidP="00CC13D8">
      <w:pPr>
        <w:pStyle w:val="A3"/>
        <w:spacing w:line="240" w:lineRule="auto"/>
        <w:rPr>
          <w:color w:val="000000" w:themeColor="text1"/>
          <w:lang w:val="en-US"/>
        </w:rPr>
      </w:pPr>
      <w:bookmarkStart w:id="628" w:name="_Toc161736645"/>
      <w:bookmarkStart w:id="629" w:name="_Toc169161583"/>
      <w:bookmarkStart w:id="630" w:name="_Toc169165500"/>
      <w:r w:rsidRPr="00772860">
        <w:rPr>
          <w:color w:val="000000" w:themeColor="text1"/>
        </w:rPr>
        <w:t>5.4.2 Revisiting the Second Research Questions</w:t>
      </w:r>
      <w:bookmarkEnd w:id="628"/>
      <w:bookmarkEnd w:id="629"/>
      <w:bookmarkEnd w:id="630"/>
    </w:p>
    <w:p w:rsidR="002E41CB" w:rsidRPr="00772860" w:rsidRDefault="002E41CB" w:rsidP="00CC13D8">
      <w:pPr>
        <w:pStyle w:val="Heading2"/>
        <w:widowControl w:val="0"/>
        <w:spacing w:before="0" w:line="240" w:lineRule="auto"/>
        <w:jc w:val="both"/>
        <w:rPr>
          <w:rFonts w:ascii="Times New Roman" w:hAnsi="Times New Roman" w:cs="Times New Roman"/>
          <w:b w:val="0"/>
          <w:bCs w:val="0"/>
          <w:i/>
          <w:iCs/>
          <w:color w:val="000000" w:themeColor="text1"/>
        </w:rPr>
      </w:pPr>
      <w:r w:rsidRPr="00772860">
        <w:rPr>
          <w:rFonts w:ascii="Times New Roman" w:hAnsi="Times New Roman" w:cs="Times New Roman"/>
          <w:b w:val="0"/>
          <w:bCs w:val="0"/>
          <w:i/>
          <w:iCs/>
          <w:color w:val="000000" w:themeColor="text1"/>
        </w:rPr>
        <w:t>5.4.2.1 The preservation of the ST conceptual metaphors in Vietnamese and M.M and M.dM</w:t>
      </w:r>
    </w:p>
    <w:p w:rsidR="002E41CB" w:rsidRPr="00772860" w:rsidRDefault="002E41CB" w:rsidP="00CC13D8">
      <w:pPr>
        <w:spacing w:after="0" w:line="240" w:lineRule="auto"/>
        <w:ind w:firstLine="720"/>
        <w:jc w:val="both"/>
        <w:rPr>
          <w:rFonts w:ascii="Times New Roman" w:hAnsi="Times New Roman" w:cs="Times New Roman"/>
          <w:color w:val="000000"/>
          <w:sz w:val="27"/>
          <w:szCs w:val="27"/>
        </w:rPr>
      </w:pPr>
      <w:r w:rsidRPr="00772860">
        <w:rPr>
          <w:rFonts w:ascii="Times New Roman" w:hAnsi="Times New Roman" w:cs="Times New Roman"/>
          <w:color w:val="000000"/>
          <w:sz w:val="27"/>
          <w:szCs w:val="27"/>
        </w:rPr>
        <w:t>FiMo, or fixed modulation, patterns often overlap with direct metaphor translation (M.M). FiMo reflects consistent use of specific metaphors across languages, supporting universal metaphor translation theories. This study shows that English economic metaphors are typically preserved in Vietnamese, particularly war metaphors, which map conflict and goals onto economic issues. For instance, phrases like "struggling with" and "goals" translate directly, maintaining conceptual integrity. The widespread use of FiMo highlights shared economic conceptualizations, influenced by foundational economic theories from English-speaking economists. This consistency ensures clarity and familiarity within the economic community, solidifying metaphors as standard expressions in both languages.</w:t>
      </w:r>
    </w:p>
    <w:p w:rsidR="00FE7B45" w:rsidRPr="00772860" w:rsidRDefault="00FE7B45" w:rsidP="00CC13D8">
      <w:pPr>
        <w:spacing w:after="0" w:line="240" w:lineRule="auto"/>
        <w:ind w:firstLine="720"/>
        <w:jc w:val="both"/>
        <w:rPr>
          <w:rFonts w:ascii="Times New Roman" w:hAnsi="Times New Roman" w:cs="Times New Roman"/>
          <w:color w:val="000000"/>
          <w:sz w:val="26"/>
          <w:szCs w:val="26"/>
        </w:rPr>
      </w:pPr>
      <w:r w:rsidRPr="00772860">
        <w:rPr>
          <w:rFonts w:ascii="Times New Roman" w:hAnsi="Times New Roman" w:cs="Times New Roman"/>
          <w:color w:val="000000"/>
          <w:sz w:val="26"/>
          <w:szCs w:val="26"/>
        </w:rPr>
        <w:t>The prevalence of metaphor preservation in Vietnamese economic texts, through M.M, M.dM, and FiMo patterns, highlights their communicative power and cultural significance. Metaphors like "boom-and-bust cycles" and "cash flow" are retained for clarity and engagement. This approach bridges cultural gaps, as seen with "human capital" translating to "vốn nhân lực" or "vốn con người." Preserving metaphors ensures conceptual coherence, influencing the audience's perception of economic issues. For instance, metaphors like "supply chain" and "debt wave" help Vietnamese readers visualize economic concepts similarly to English audiences, enhancing understanding and maintaining the original message's impact.</w:t>
      </w:r>
    </w:p>
    <w:p w:rsidR="00FE7B45" w:rsidRPr="00772860" w:rsidRDefault="00FE7B45" w:rsidP="00CC13D8">
      <w:pPr>
        <w:pStyle w:val="Heading2"/>
        <w:widowControl w:val="0"/>
        <w:spacing w:before="0" w:line="240" w:lineRule="auto"/>
        <w:jc w:val="both"/>
        <w:rPr>
          <w:rFonts w:ascii="Times New Roman" w:hAnsi="Times New Roman" w:cs="Times New Roman"/>
          <w:b w:val="0"/>
          <w:bCs w:val="0"/>
          <w:i/>
          <w:iCs/>
          <w:color w:val="000000" w:themeColor="text1"/>
        </w:rPr>
      </w:pPr>
      <w:r w:rsidRPr="00772860">
        <w:rPr>
          <w:rFonts w:ascii="Times New Roman" w:hAnsi="Times New Roman" w:cs="Times New Roman"/>
          <w:b w:val="0"/>
          <w:bCs w:val="0"/>
          <w:i/>
          <w:iCs/>
          <w:color w:val="000000" w:themeColor="text1"/>
        </w:rPr>
        <w:t>5.4.2.2 The Changes of Concept Modulation Pattern of the ST conceptual metaphors in Vietnamese</w:t>
      </w:r>
    </w:p>
    <w:p w:rsidR="00FE7B45" w:rsidRPr="00772860" w:rsidRDefault="00A33A23" w:rsidP="00CC13D8">
      <w:pPr>
        <w:spacing w:after="0" w:line="240" w:lineRule="auto"/>
        <w:ind w:firstLine="720"/>
        <w:jc w:val="both"/>
        <w:rPr>
          <w:rFonts w:ascii="Times New Roman" w:hAnsi="Times New Roman" w:cs="Times New Roman"/>
          <w:color w:val="000000"/>
          <w:sz w:val="27"/>
          <w:szCs w:val="27"/>
        </w:rPr>
      </w:pPr>
      <w:r w:rsidRPr="00772860">
        <w:rPr>
          <w:rFonts w:ascii="Times New Roman" w:hAnsi="Times New Roman" w:cs="Times New Roman"/>
          <w:color w:val="000000"/>
          <w:sz w:val="26"/>
          <w:szCs w:val="26"/>
        </w:rPr>
        <w:t>Vietnamese translations of English economic metaphors exhibit nuanced modulation, with 48 conceptual metaphors in the source text (ST) converted into 63 in the target texts (TT). This suggests a greater use of metaphors in Vietnamese to express economic events. Additionally, Vietnamese employs a wider range of conceptual domains.</w:t>
      </w:r>
      <w:r w:rsidRPr="00772860">
        <w:rPr>
          <w:rStyle w:val="apple-converted-space"/>
          <w:rFonts w:ascii="Times New Roman" w:hAnsi="Times New Roman" w:cs="Times New Roman"/>
          <w:sz w:val="26"/>
          <w:szCs w:val="26"/>
        </w:rPr>
        <w:t> </w:t>
      </w:r>
      <w:r w:rsidRPr="00772860">
        <w:rPr>
          <w:rFonts w:ascii="Times New Roman" w:hAnsi="Times New Roman" w:cs="Times New Roman"/>
          <w:color w:val="000000"/>
          <w:sz w:val="26"/>
          <w:szCs w:val="26"/>
        </w:rPr>
        <w:t>Vietnamese often uses more abstract doma</w:t>
      </w:r>
      <w:r w:rsidR="00144483">
        <w:rPr>
          <w:rFonts w:ascii="Times New Roman" w:hAnsi="Times New Roman" w:cs="Times New Roman"/>
          <w:color w:val="000000"/>
          <w:sz w:val="26"/>
          <w:szCs w:val="26"/>
        </w:rPr>
        <w:t>ins than English, but also modulate</w:t>
      </w:r>
      <w:r w:rsidRPr="00772860">
        <w:rPr>
          <w:rFonts w:ascii="Times New Roman" w:hAnsi="Times New Roman" w:cs="Times New Roman"/>
          <w:color w:val="000000"/>
          <w:sz w:val="26"/>
          <w:szCs w:val="26"/>
        </w:rPr>
        <w:t>s abstract English concepts into more concrete Vietnamese terms. This dynamic modulation reflects cultural and linguistic nuances, highlighting the adaptability of conceptual metaphors in translation</w:t>
      </w:r>
      <w:r w:rsidRPr="00772860">
        <w:rPr>
          <w:rFonts w:ascii="Times New Roman" w:hAnsi="Times New Roman" w:cs="Times New Roman"/>
          <w:color w:val="000000"/>
          <w:sz w:val="27"/>
          <w:szCs w:val="27"/>
        </w:rPr>
        <w:t>.</w:t>
      </w:r>
    </w:p>
    <w:p w:rsidR="00A33A23" w:rsidRPr="00772860" w:rsidRDefault="00A33A23" w:rsidP="00CC13D8">
      <w:pPr>
        <w:pStyle w:val="Heading2"/>
        <w:widowControl w:val="0"/>
        <w:spacing w:before="0" w:line="240" w:lineRule="auto"/>
        <w:jc w:val="both"/>
        <w:rPr>
          <w:rFonts w:ascii="Times New Roman" w:hAnsi="Times New Roman" w:cs="Times New Roman"/>
          <w:color w:val="000000" w:themeColor="text1"/>
        </w:rPr>
      </w:pPr>
      <w:r w:rsidRPr="00772860">
        <w:rPr>
          <w:rFonts w:ascii="Times New Roman" w:hAnsi="Times New Roman" w:cs="Times New Roman"/>
          <w:color w:val="000000" w:themeColor="text1"/>
          <w:shd w:val="clear" w:color="auto" w:fill="FFFFFF"/>
        </w:rPr>
        <w:t>T</w:t>
      </w:r>
      <w:r w:rsidRPr="00772860">
        <w:rPr>
          <w:rFonts w:ascii="Times New Roman" w:hAnsi="Times New Roman" w:cs="Times New Roman"/>
          <w:color w:val="000000" w:themeColor="text1"/>
          <w:shd w:val="clear" w:color="auto" w:fill="FFFFFF"/>
          <w:lang w:val="vi-VN"/>
        </w:rPr>
        <w:t xml:space="preserve">he modulations of </w:t>
      </w:r>
      <w:r w:rsidRPr="00772860">
        <w:rPr>
          <w:rFonts w:ascii="Times New Roman" w:hAnsi="Times New Roman" w:cs="Times New Roman"/>
          <w:color w:val="000000" w:themeColor="text1"/>
          <w:shd w:val="clear" w:color="auto" w:fill="FFFFFF"/>
        </w:rPr>
        <w:t>t</w:t>
      </w:r>
      <w:r w:rsidRPr="00772860">
        <w:rPr>
          <w:rFonts w:ascii="Times New Roman" w:hAnsi="Times New Roman" w:cs="Times New Roman"/>
          <w:color w:val="000000" w:themeColor="text1"/>
          <w:shd w:val="clear" w:color="auto" w:fill="FFFFFF"/>
          <w:lang w:val="vi-VN"/>
        </w:rPr>
        <w:t xml:space="preserve">he English </w:t>
      </w:r>
      <w:r w:rsidRPr="00772860">
        <w:rPr>
          <w:rFonts w:ascii="Times New Roman" w:hAnsi="Times New Roman" w:cs="Times New Roman"/>
          <w:color w:val="000000" w:themeColor="text1"/>
          <w:shd w:val="clear" w:color="auto" w:fill="FFFFFF"/>
        </w:rPr>
        <w:t>M</w:t>
      </w:r>
      <w:r w:rsidRPr="00772860">
        <w:rPr>
          <w:rFonts w:ascii="Times New Roman" w:hAnsi="Times New Roman" w:cs="Times New Roman"/>
          <w:color w:val="000000" w:themeColor="text1"/>
          <w:shd w:val="clear" w:color="auto" w:fill="FFFFFF"/>
          <w:lang w:val="vi-VN"/>
        </w:rPr>
        <w:t xml:space="preserve">etaphors </w:t>
      </w:r>
      <w:r w:rsidRPr="00772860">
        <w:rPr>
          <w:rFonts w:ascii="Times New Roman" w:hAnsi="Times New Roman" w:cs="Times New Roman"/>
          <w:color w:val="000000" w:themeColor="text1"/>
        </w:rPr>
        <w:t>in Vietnamese Economic Texts</w:t>
      </w:r>
    </w:p>
    <w:p w:rsidR="00A33A23" w:rsidRPr="00772860" w:rsidRDefault="00A33A23" w:rsidP="00CC13D8">
      <w:pPr>
        <w:spacing w:after="0" w:line="240" w:lineRule="auto"/>
        <w:ind w:firstLine="720"/>
        <w:jc w:val="both"/>
        <w:rPr>
          <w:rFonts w:ascii="Times New Roman" w:hAnsi="Times New Roman" w:cs="Times New Roman"/>
          <w:color w:val="000000"/>
          <w:sz w:val="27"/>
          <w:szCs w:val="27"/>
        </w:rPr>
      </w:pPr>
      <w:r w:rsidRPr="00772860">
        <w:rPr>
          <w:rFonts w:ascii="Times New Roman" w:hAnsi="Times New Roman" w:cs="Times New Roman"/>
          <w:color w:val="000000"/>
          <w:sz w:val="27"/>
          <w:szCs w:val="27"/>
        </w:rPr>
        <w:t xml:space="preserve">Metaphor modulation in Vietnamese translations is influenced by variations in conceptual metaphors between languages, driven by different experiences, preferences, and styles (Kövecses, 2010b). This leads to subtle or significant differences in describing economic events. For instance, English uses specific movement metaphors like "swing" for economic shifts, while Vietnamese uses more general movement concepts. Cultural familiarity also plays a role; metaphors are sometimes adapted to be more relatable to Vietnamese readers, as seen with "softness" in economic growth metaphors </w:t>
      </w:r>
      <w:r w:rsidRPr="00772860">
        <w:rPr>
          <w:rFonts w:ascii="Times New Roman" w:hAnsi="Times New Roman" w:cs="Times New Roman"/>
          <w:color w:val="000000"/>
          <w:sz w:val="27"/>
          <w:szCs w:val="27"/>
        </w:rPr>
        <w:lastRenderedPageBreak/>
        <w:t>changing to "down" or "movement." Animal metaphors illustrate cultural nuances, highlighting differences in how economic phenomena are understood and described.</w:t>
      </w:r>
    </w:p>
    <w:p w:rsidR="00D04EC0" w:rsidRPr="00772860" w:rsidRDefault="00D04EC0" w:rsidP="00CC13D8">
      <w:pPr>
        <w:widowControl w:val="0"/>
        <w:spacing w:after="0" w:line="240" w:lineRule="auto"/>
        <w:jc w:val="both"/>
        <w:rPr>
          <w:rFonts w:ascii="Times New Roman" w:hAnsi="Times New Roman" w:cs="Times New Roman"/>
          <w:i/>
          <w:iCs/>
          <w:color w:val="000000" w:themeColor="text1"/>
          <w:sz w:val="26"/>
          <w:szCs w:val="26"/>
        </w:rPr>
      </w:pPr>
      <w:r w:rsidRPr="00772860">
        <w:rPr>
          <w:rFonts w:ascii="Times New Roman" w:hAnsi="Times New Roman" w:cs="Times New Roman"/>
          <w:i/>
          <w:iCs/>
          <w:color w:val="000000" w:themeColor="text1"/>
          <w:sz w:val="26"/>
          <w:szCs w:val="26"/>
        </w:rPr>
        <w:t>5.4.2.3 Metaphor into Non-Metaphor and Explicative Modulation</w:t>
      </w:r>
    </w:p>
    <w:p w:rsidR="00D04EC0" w:rsidRPr="00772860" w:rsidRDefault="00D04EC0" w:rsidP="00CC13D8">
      <w:pPr>
        <w:spacing w:after="0" w:line="240" w:lineRule="auto"/>
        <w:ind w:firstLine="720"/>
        <w:jc w:val="both"/>
        <w:rPr>
          <w:rFonts w:ascii="Times New Roman" w:hAnsi="Times New Roman" w:cs="Times New Roman"/>
          <w:color w:val="000000"/>
          <w:sz w:val="27"/>
          <w:szCs w:val="27"/>
        </w:rPr>
      </w:pPr>
      <w:r w:rsidRPr="00772860">
        <w:rPr>
          <w:rFonts w:ascii="Times New Roman" w:hAnsi="Times New Roman" w:cs="Times New Roman"/>
          <w:color w:val="000000"/>
          <w:sz w:val="27"/>
          <w:szCs w:val="27"/>
        </w:rPr>
        <w:t>The study reveals that Vietnamese translations of English economic metaphors often convert metaphors into non-metaphorical expressions (M.nM) to ensure clear communication. This less frequent yet pragmatic approach, used in 133 instances, prioritizes clarity and comprehension. Translators may choose non-metaphoric renditions to avoid confusion or misinterpretation, especially when metaphors aren't culturally familiar. For example, "Uneven recovery paths" becomes clearer without the road metaphor. Similarly, war metaphors like "more scarred by the crisis" are translated non-metaphorically to maintain a neutral tone. Adhering to conventional economic terms ensures accuracy and effective communication, highlighting the importance of clarity in translations.</w:t>
      </w:r>
    </w:p>
    <w:p w:rsidR="00D04EC0" w:rsidRPr="00772860" w:rsidRDefault="00D04EC0" w:rsidP="00CC13D8">
      <w:pPr>
        <w:pStyle w:val="A2"/>
        <w:spacing w:line="240" w:lineRule="auto"/>
        <w:rPr>
          <w:rFonts w:eastAsia="Times New Roman"/>
          <w:color w:val="000000" w:themeColor="text1"/>
          <w:lang w:val="en-US"/>
        </w:rPr>
      </w:pPr>
      <w:bookmarkStart w:id="631" w:name="_Toc161736646"/>
      <w:bookmarkStart w:id="632" w:name="_Toc169161584"/>
      <w:bookmarkStart w:id="633" w:name="_Toc169165501"/>
      <w:r w:rsidRPr="00772860">
        <w:rPr>
          <w:color w:val="000000" w:themeColor="text1"/>
        </w:rPr>
        <w:t>5.5 Reflecting on the findings in relation to the theoretical framework</w:t>
      </w:r>
      <w:bookmarkEnd w:id="631"/>
      <w:bookmarkEnd w:id="632"/>
      <w:bookmarkEnd w:id="633"/>
    </w:p>
    <w:p w:rsidR="00D04EC0" w:rsidRPr="00772860" w:rsidRDefault="00D04EC0" w:rsidP="00CC13D8">
      <w:pPr>
        <w:spacing w:after="0" w:line="240" w:lineRule="auto"/>
        <w:ind w:firstLine="720"/>
        <w:jc w:val="both"/>
        <w:rPr>
          <w:rFonts w:ascii="Times New Roman" w:hAnsi="Times New Roman" w:cs="Times New Roman"/>
        </w:rPr>
      </w:pPr>
      <w:r w:rsidRPr="00772860">
        <w:rPr>
          <w:rFonts w:ascii="Times New Roman" w:hAnsi="Times New Roman" w:cs="Times New Roman"/>
          <w:color w:val="000000"/>
          <w:sz w:val="27"/>
          <w:szCs w:val="27"/>
        </w:rPr>
        <w:t>The findings of the research support Lakoff and Johnson's theory of conceptual metaphor and aligns with Klamer, Leonard, and McCloskey's findings on the prevalence of metaphors in economic discourse. It confirms that metaphors are common in both English and Vietnamese, with a tendency for more extensive metaphor use in Vietnamese. The study validates Kövecses's model of metaphor translation, emphasizing metaphor preservation, conversion to sense, and new metaphors in the target language. It also supports Vinay and Darbelnet's view on symbolic changes in translation, highlighting the translatability of metaphors across cultures. Translation procedures aim to be reader-friendly, adapting metaphors to be familiar and accepted in Vietnamese culture.</w:t>
      </w:r>
    </w:p>
    <w:p w:rsidR="00A33A23" w:rsidRPr="00772860" w:rsidRDefault="00A33A23" w:rsidP="00CC13D8">
      <w:pPr>
        <w:spacing w:after="0" w:line="240" w:lineRule="auto"/>
        <w:rPr>
          <w:rFonts w:ascii="Times New Roman" w:hAnsi="Times New Roman" w:cs="Times New Roman"/>
        </w:rPr>
      </w:pPr>
    </w:p>
    <w:p w:rsidR="00A33A23" w:rsidRPr="00772860" w:rsidRDefault="00A33A23" w:rsidP="00CC13D8">
      <w:pPr>
        <w:spacing w:after="0" w:line="240" w:lineRule="auto"/>
        <w:ind w:firstLine="720"/>
        <w:jc w:val="both"/>
        <w:rPr>
          <w:rFonts w:ascii="Times New Roman" w:hAnsi="Times New Roman" w:cs="Times New Roman"/>
          <w:sz w:val="26"/>
          <w:szCs w:val="26"/>
        </w:rPr>
      </w:pPr>
    </w:p>
    <w:p w:rsidR="00C36C3B" w:rsidRPr="00772860" w:rsidRDefault="00C36C3B" w:rsidP="00CC13D8">
      <w:pPr>
        <w:pStyle w:val="A1"/>
        <w:spacing w:line="240" w:lineRule="auto"/>
        <w:rPr>
          <w:color w:val="000000" w:themeColor="text1"/>
          <w:sz w:val="28"/>
          <w:szCs w:val="28"/>
        </w:rPr>
      </w:pPr>
      <w:bookmarkStart w:id="634" w:name="_Toc169161585"/>
      <w:bookmarkStart w:id="635" w:name="_Toc169165502"/>
      <w:r w:rsidRPr="00772860">
        <w:rPr>
          <w:color w:val="000000" w:themeColor="text1"/>
          <w:sz w:val="28"/>
          <w:szCs w:val="28"/>
        </w:rPr>
        <w:t>CHAPTER 6</w:t>
      </w:r>
      <w:bookmarkEnd w:id="634"/>
      <w:bookmarkEnd w:id="635"/>
      <w:r w:rsidRPr="00772860">
        <w:rPr>
          <w:color w:val="000000" w:themeColor="text1"/>
          <w:sz w:val="28"/>
          <w:szCs w:val="28"/>
        </w:rPr>
        <w:t xml:space="preserve"> </w:t>
      </w:r>
    </w:p>
    <w:p w:rsidR="00CB1251" w:rsidRPr="00772860" w:rsidRDefault="00C36C3B" w:rsidP="00CC13D8">
      <w:pPr>
        <w:widowControl w:val="0"/>
        <w:spacing w:after="0" w:line="240" w:lineRule="auto"/>
        <w:jc w:val="both"/>
        <w:rPr>
          <w:rFonts w:ascii="Times New Roman" w:hAnsi="Times New Roman" w:cs="Times New Roman"/>
          <w:b/>
          <w:bCs/>
          <w:color w:val="000000" w:themeColor="text1"/>
          <w:sz w:val="28"/>
          <w:szCs w:val="28"/>
        </w:rPr>
      </w:pPr>
      <w:bookmarkStart w:id="636" w:name="_Toc161736648"/>
      <w:bookmarkStart w:id="637" w:name="_Toc169161586"/>
      <w:bookmarkStart w:id="638" w:name="_Toc169165503"/>
      <w:r w:rsidRPr="00772860">
        <w:rPr>
          <w:rFonts w:ascii="Times New Roman" w:hAnsi="Times New Roman" w:cs="Times New Roman"/>
          <w:b/>
          <w:bCs/>
          <w:color w:val="000000" w:themeColor="text1"/>
          <w:sz w:val="28"/>
          <w:szCs w:val="28"/>
        </w:rPr>
        <w:t xml:space="preserve">                                                  CONCLUSIONS</w:t>
      </w:r>
      <w:bookmarkEnd w:id="636"/>
      <w:bookmarkEnd w:id="637"/>
      <w:bookmarkEnd w:id="638"/>
    </w:p>
    <w:p w:rsidR="00C36C3B" w:rsidRPr="00772860" w:rsidRDefault="00C36C3B" w:rsidP="00CC13D8">
      <w:pPr>
        <w:pStyle w:val="A2"/>
        <w:spacing w:line="240" w:lineRule="auto"/>
        <w:rPr>
          <w:color w:val="000000" w:themeColor="text1"/>
          <w:lang w:val="en-US"/>
        </w:rPr>
      </w:pPr>
      <w:bookmarkStart w:id="639" w:name="_Toc161736649"/>
      <w:bookmarkStart w:id="640" w:name="_Toc169161587"/>
      <w:bookmarkStart w:id="641" w:name="_Toc169165504"/>
      <w:r w:rsidRPr="00772860">
        <w:rPr>
          <w:color w:val="000000" w:themeColor="text1"/>
        </w:rPr>
        <w:t>6.1 Insights of the Study</w:t>
      </w:r>
      <w:bookmarkEnd w:id="639"/>
      <w:bookmarkEnd w:id="640"/>
      <w:bookmarkEnd w:id="641"/>
    </w:p>
    <w:p w:rsidR="00C36C3B" w:rsidRPr="00772860" w:rsidRDefault="00C36C3B" w:rsidP="00CC13D8">
      <w:pPr>
        <w:pStyle w:val="A2"/>
        <w:spacing w:line="240" w:lineRule="auto"/>
        <w:ind w:firstLine="720"/>
        <w:rPr>
          <w:b w:val="0"/>
          <w:bCs w:val="0"/>
          <w:sz w:val="27"/>
          <w:szCs w:val="27"/>
          <w:lang w:val="en-US"/>
        </w:rPr>
      </w:pPr>
      <w:r w:rsidRPr="00772860">
        <w:rPr>
          <w:b w:val="0"/>
          <w:bCs w:val="0"/>
          <w:sz w:val="27"/>
          <w:szCs w:val="27"/>
        </w:rPr>
        <w:t>The study examines how conceptual metaphors are modulated in translations between English and Vietnamese, particularly in economics. It highlights how changes in metaphorical images affect Vietnamese readers' understanding of economic concepts and shows that paraphrasing metaphors can obscure the original conceptualizations from the source texts.</w:t>
      </w:r>
    </w:p>
    <w:p w:rsidR="001D6F30" w:rsidRPr="00772860" w:rsidRDefault="001D6F30" w:rsidP="00CC13D8">
      <w:pPr>
        <w:pStyle w:val="A2"/>
        <w:spacing w:line="240" w:lineRule="auto"/>
        <w:rPr>
          <w:color w:val="000000" w:themeColor="text1"/>
          <w:lang w:val="en-US"/>
        </w:rPr>
      </w:pPr>
      <w:bookmarkStart w:id="642" w:name="_Toc161736654"/>
      <w:bookmarkStart w:id="643" w:name="_Toc169161588"/>
      <w:bookmarkStart w:id="644" w:name="_Toc169165505"/>
      <w:r w:rsidRPr="00772860">
        <w:rPr>
          <w:color w:val="000000" w:themeColor="text1"/>
        </w:rPr>
        <w:t>6.2 Limitation of the study</w:t>
      </w:r>
      <w:bookmarkEnd w:id="642"/>
      <w:bookmarkEnd w:id="643"/>
      <w:bookmarkEnd w:id="644"/>
    </w:p>
    <w:p w:rsidR="001D6F30" w:rsidRPr="00772860" w:rsidRDefault="001D6F30" w:rsidP="00CC13D8">
      <w:pPr>
        <w:pStyle w:val="A2"/>
        <w:spacing w:line="240" w:lineRule="auto"/>
        <w:ind w:firstLine="720"/>
        <w:rPr>
          <w:b w:val="0"/>
          <w:bCs w:val="0"/>
          <w:lang w:val="en-US"/>
        </w:rPr>
      </w:pPr>
      <w:r w:rsidRPr="00772860">
        <w:rPr>
          <w:b w:val="0"/>
          <w:bCs w:val="0"/>
        </w:rPr>
        <w:t>This study explored how metaphors change meaning during translation from English to Vietnamese economic reports.While the approach is new,</w:t>
      </w:r>
      <w:r w:rsidRPr="00772860">
        <w:rPr>
          <w:rStyle w:val="apple-converted-space"/>
          <w:b w:val="0"/>
          <w:bCs w:val="0"/>
        </w:rPr>
        <w:t> </w:t>
      </w:r>
      <w:r w:rsidRPr="00772860">
        <w:rPr>
          <w:b w:val="0"/>
          <w:bCs w:val="0"/>
        </w:rPr>
        <w:t>limitations include a lack of similar studies and time-consuming data analysis.</w:t>
      </w:r>
      <w:r w:rsidRPr="00772860">
        <w:rPr>
          <w:rStyle w:val="apple-converted-space"/>
          <w:b w:val="0"/>
          <w:bCs w:val="0"/>
        </w:rPr>
        <w:t> </w:t>
      </w:r>
      <w:r w:rsidRPr="00772860">
        <w:rPr>
          <w:b w:val="0"/>
          <w:bCs w:val="0"/>
        </w:rPr>
        <w:t>Further research is needed to confirm the findings</w:t>
      </w:r>
    </w:p>
    <w:p w:rsidR="001D6F30" w:rsidRPr="00772860" w:rsidRDefault="001D6F30" w:rsidP="00CC13D8">
      <w:pPr>
        <w:pStyle w:val="A2"/>
        <w:spacing w:line="240" w:lineRule="auto"/>
        <w:rPr>
          <w:color w:val="000000" w:themeColor="text1"/>
        </w:rPr>
      </w:pPr>
      <w:bookmarkStart w:id="645" w:name="_Toc161736655"/>
      <w:bookmarkStart w:id="646" w:name="_Toc169161589"/>
      <w:bookmarkStart w:id="647" w:name="_Toc169165506"/>
      <w:r w:rsidRPr="00772860">
        <w:rPr>
          <w:color w:val="000000" w:themeColor="text1"/>
        </w:rPr>
        <w:t>6.3 Implications</w:t>
      </w:r>
      <w:bookmarkEnd w:id="645"/>
      <w:bookmarkEnd w:id="646"/>
      <w:bookmarkEnd w:id="647"/>
    </w:p>
    <w:p w:rsidR="001D6F30" w:rsidRPr="00772860" w:rsidRDefault="001D6F30" w:rsidP="00CC13D8">
      <w:pPr>
        <w:pStyle w:val="A2"/>
        <w:spacing w:line="240" w:lineRule="auto"/>
        <w:rPr>
          <w:i/>
          <w:iCs/>
          <w:color w:val="000000" w:themeColor="text1"/>
          <w:lang w:val="en-US"/>
        </w:rPr>
      </w:pPr>
      <w:bookmarkStart w:id="648" w:name="_Toc161736656"/>
      <w:bookmarkStart w:id="649" w:name="_Toc169161590"/>
      <w:bookmarkStart w:id="650" w:name="_Toc169165507"/>
      <w:r w:rsidRPr="00772860">
        <w:rPr>
          <w:i/>
          <w:iCs/>
          <w:color w:val="000000" w:themeColor="text1"/>
        </w:rPr>
        <w:lastRenderedPageBreak/>
        <w:t>6.3.1 Implications for Theory</w:t>
      </w:r>
      <w:bookmarkEnd w:id="648"/>
      <w:bookmarkEnd w:id="649"/>
      <w:bookmarkEnd w:id="650"/>
    </w:p>
    <w:p w:rsidR="001D6F30" w:rsidRPr="00772860" w:rsidRDefault="001D6F30" w:rsidP="00CC13D8">
      <w:pPr>
        <w:pStyle w:val="A2"/>
        <w:spacing w:line="240" w:lineRule="auto"/>
        <w:ind w:firstLine="720"/>
        <w:rPr>
          <w:b w:val="0"/>
          <w:bCs w:val="0"/>
          <w:i/>
          <w:iCs/>
          <w:color w:val="000000" w:themeColor="text1"/>
          <w:lang w:val="en-US"/>
        </w:rPr>
      </w:pPr>
      <w:r w:rsidRPr="00772860">
        <w:rPr>
          <w:b w:val="0"/>
          <w:bCs w:val="0"/>
        </w:rPr>
        <w:t>This study supports using combined models (Kövecses &amp; Vinay-Darbelnet) to analyze metaphor translation,</w:t>
      </w:r>
      <w:r w:rsidRPr="00772860">
        <w:rPr>
          <w:rStyle w:val="apple-converted-space"/>
          <w:b w:val="0"/>
          <w:bCs w:val="0"/>
        </w:rPr>
        <w:t> </w:t>
      </w:r>
      <w:r w:rsidRPr="00772860">
        <w:rPr>
          <w:b w:val="0"/>
          <w:bCs w:val="0"/>
        </w:rPr>
        <w:t>offering evidence for their effectiveness</w:t>
      </w:r>
      <w:r w:rsidRPr="00772860">
        <w:rPr>
          <w:b w:val="0"/>
          <w:bCs w:val="0"/>
          <w:lang w:val="en-US"/>
        </w:rPr>
        <w:t>.</w:t>
      </w:r>
    </w:p>
    <w:p w:rsidR="001D6F30" w:rsidRPr="00772860" w:rsidRDefault="001D6F30" w:rsidP="00CC13D8">
      <w:pPr>
        <w:pStyle w:val="A3"/>
        <w:spacing w:line="240" w:lineRule="auto"/>
        <w:rPr>
          <w:color w:val="000000" w:themeColor="text1"/>
          <w:lang w:val="en-US"/>
        </w:rPr>
      </w:pPr>
      <w:bookmarkStart w:id="651" w:name="_Toc161736657"/>
      <w:bookmarkStart w:id="652" w:name="_Toc169161591"/>
      <w:bookmarkStart w:id="653" w:name="_Toc169165508"/>
      <w:r w:rsidRPr="00772860">
        <w:rPr>
          <w:color w:val="000000" w:themeColor="text1"/>
        </w:rPr>
        <w:t>6.3.2 Implications for Research</w:t>
      </w:r>
      <w:bookmarkEnd w:id="651"/>
      <w:bookmarkEnd w:id="652"/>
      <w:bookmarkEnd w:id="653"/>
    </w:p>
    <w:p w:rsidR="001D6F30" w:rsidRPr="00772860" w:rsidRDefault="001D6F30" w:rsidP="00CC13D8">
      <w:pPr>
        <w:pStyle w:val="A3"/>
        <w:spacing w:line="240" w:lineRule="auto"/>
        <w:ind w:firstLine="720"/>
        <w:rPr>
          <w:b w:val="0"/>
          <w:bCs w:val="0"/>
          <w:i w:val="0"/>
          <w:iCs/>
          <w:color w:val="000000" w:themeColor="text1"/>
          <w:lang w:val="en-US"/>
        </w:rPr>
      </w:pPr>
      <w:r w:rsidRPr="00772860">
        <w:rPr>
          <w:b w:val="0"/>
          <w:bCs w:val="0"/>
          <w:i w:val="0"/>
          <w:iCs/>
        </w:rPr>
        <w:t xml:space="preserve">This </w:t>
      </w:r>
      <w:r w:rsidRPr="00772860">
        <w:rPr>
          <w:b w:val="0"/>
          <w:bCs w:val="0"/>
          <w:i w:val="0"/>
          <w:iCs/>
          <w:lang w:val="en-US"/>
        </w:rPr>
        <w:t>research</w:t>
      </w:r>
      <w:r w:rsidRPr="00772860">
        <w:rPr>
          <w:b w:val="0"/>
          <w:bCs w:val="0"/>
          <w:i w:val="0"/>
          <w:iCs/>
        </w:rPr>
        <w:t xml:space="preserve"> opens doors for future research.</w:t>
      </w:r>
      <w:r w:rsidRPr="00772860">
        <w:rPr>
          <w:rStyle w:val="apple-converted-space"/>
          <w:b w:val="0"/>
          <w:bCs w:val="0"/>
          <w:i w:val="0"/>
          <w:iCs/>
        </w:rPr>
        <w:t> </w:t>
      </w:r>
      <w:r w:rsidRPr="00772860">
        <w:rPr>
          <w:b w:val="0"/>
          <w:bCs w:val="0"/>
          <w:i w:val="0"/>
          <w:iCs/>
        </w:rPr>
        <w:t>It suggests exploring why translators choose specific strategies and how audiences interpret the translated metaphors.</w:t>
      </w:r>
      <w:r w:rsidRPr="00772860">
        <w:rPr>
          <w:rStyle w:val="apple-converted-space"/>
          <w:b w:val="0"/>
          <w:bCs w:val="0"/>
          <w:i w:val="0"/>
          <w:iCs/>
        </w:rPr>
        <w:t> </w:t>
      </w:r>
      <w:r w:rsidRPr="00772860">
        <w:rPr>
          <w:b w:val="0"/>
          <w:bCs w:val="0"/>
          <w:i w:val="0"/>
          <w:iCs/>
        </w:rPr>
        <w:t>Additionally,</w:t>
      </w:r>
      <w:r w:rsidRPr="00772860">
        <w:rPr>
          <w:rStyle w:val="apple-converted-space"/>
          <w:b w:val="0"/>
          <w:bCs w:val="0"/>
          <w:i w:val="0"/>
          <w:iCs/>
        </w:rPr>
        <w:t> </w:t>
      </w:r>
      <w:r w:rsidRPr="00772860">
        <w:rPr>
          <w:b w:val="0"/>
          <w:bCs w:val="0"/>
          <w:i w:val="0"/>
          <w:iCs/>
        </w:rPr>
        <w:t>it paves the way for investigating the connection between metaphors and memory,</w:t>
      </w:r>
      <w:r w:rsidRPr="00772860">
        <w:rPr>
          <w:rStyle w:val="apple-converted-space"/>
          <w:b w:val="0"/>
          <w:bCs w:val="0"/>
          <w:i w:val="0"/>
          <w:iCs/>
        </w:rPr>
        <w:t> </w:t>
      </w:r>
      <w:r w:rsidRPr="00772860">
        <w:rPr>
          <w:b w:val="0"/>
          <w:bCs w:val="0"/>
          <w:i w:val="0"/>
          <w:iCs/>
        </w:rPr>
        <w:t>and how cultural differences affect metaphor translation in economics.</w:t>
      </w:r>
    </w:p>
    <w:p w:rsidR="001D6F30" w:rsidRPr="00772860" w:rsidRDefault="001D6F30" w:rsidP="00CC13D8">
      <w:pPr>
        <w:pStyle w:val="A3"/>
        <w:spacing w:line="240" w:lineRule="auto"/>
        <w:rPr>
          <w:color w:val="000000" w:themeColor="text1"/>
          <w:lang w:val="en-US"/>
        </w:rPr>
      </w:pPr>
      <w:bookmarkStart w:id="654" w:name="_Toc161736658"/>
      <w:bookmarkStart w:id="655" w:name="_Toc169161592"/>
      <w:bookmarkStart w:id="656" w:name="_Toc169165509"/>
      <w:r w:rsidRPr="00772860">
        <w:rPr>
          <w:color w:val="000000" w:themeColor="text1"/>
        </w:rPr>
        <w:t>6.3.3 Implications for practice</w:t>
      </w:r>
      <w:bookmarkEnd w:id="654"/>
      <w:bookmarkEnd w:id="655"/>
      <w:bookmarkEnd w:id="656"/>
    </w:p>
    <w:p w:rsidR="00253D81" w:rsidRPr="00772860" w:rsidRDefault="00253D81" w:rsidP="00CC13D8">
      <w:pPr>
        <w:pStyle w:val="A3"/>
        <w:spacing w:line="240" w:lineRule="auto"/>
        <w:rPr>
          <w:b w:val="0"/>
          <w:bCs w:val="0"/>
          <w:i w:val="0"/>
          <w:iCs/>
          <w:lang w:val="en-US"/>
        </w:rPr>
      </w:pPr>
      <w:r w:rsidRPr="00772860">
        <w:rPr>
          <w:b w:val="0"/>
          <w:bCs w:val="0"/>
          <w:i w:val="0"/>
          <w:iCs/>
        </w:rPr>
        <w:t>Th</w:t>
      </w:r>
      <w:r w:rsidRPr="00772860">
        <w:rPr>
          <w:b w:val="0"/>
          <w:bCs w:val="0"/>
          <w:i w:val="0"/>
          <w:iCs/>
          <w:lang w:val="en-US"/>
        </w:rPr>
        <w:t xml:space="preserve">e findings of this research </w:t>
      </w:r>
      <w:r w:rsidRPr="00772860">
        <w:rPr>
          <w:b w:val="0"/>
          <w:bCs w:val="0"/>
          <w:i w:val="0"/>
          <w:iCs/>
        </w:rPr>
        <w:t>highlight the importance of text analysis for translators.</w:t>
      </w:r>
      <w:r w:rsidRPr="00772860">
        <w:rPr>
          <w:rStyle w:val="apple-converted-space"/>
          <w:b w:val="0"/>
          <w:bCs w:val="0"/>
          <w:i w:val="0"/>
          <w:iCs/>
        </w:rPr>
        <w:t> </w:t>
      </w:r>
      <w:r w:rsidRPr="00772860">
        <w:rPr>
          <w:b w:val="0"/>
          <w:bCs w:val="0"/>
          <w:i w:val="0"/>
          <w:iCs/>
        </w:rPr>
        <w:t>By understanding the metaphors used and cultural contexts,</w:t>
      </w:r>
      <w:r w:rsidRPr="00772860">
        <w:rPr>
          <w:rStyle w:val="apple-converted-space"/>
          <w:b w:val="0"/>
          <w:bCs w:val="0"/>
          <w:i w:val="0"/>
          <w:iCs/>
        </w:rPr>
        <w:t> </w:t>
      </w:r>
      <w:r w:rsidRPr="00772860">
        <w:rPr>
          <w:b w:val="0"/>
          <w:bCs w:val="0"/>
          <w:i w:val="0"/>
          <w:iCs/>
        </w:rPr>
        <w:t>translators can choose the best approach to convey the intended meaning in the target language,</w:t>
      </w:r>
      <w:r w:rsidRPr="00772860">
        <w:rPr>
          <w:rStyle w:val="apple-converted-space"/>
          <w:b w:val="0"/>
          <w:bCs w:val="0"/>
          <w:i w:val="0"/>
          <w:iCs/>
        </w:rPr>
        <w:t> </w:t>
      </w:r>
      <w:r w:rsidRPr="00772860">
        <w:rPr>
          <w:b w:val="0"/>
          <w:bCs w:val="0"/>
          <w:i w:val="0"/>
          <w:iCs/>
        </w:rPr>
        <w:t>even if the metaphors themselves are modified.</w:t>
      </w:r>
    </w:p>
    <w:p w:rsidR="005637F7" w:rsidRPr="00772860" w:rsidRDefault="005637F7" w:rsidP="00CC13D8">
      <w:pPr>
        <w:pStyle w:val="A3"/>
        <w:spacing w:line="240" w:lineRule="auto"/>
        <w:rPr>
          <w:b w:val="0"/>
          <w:bCs w:val="0"/>
          <w:i w:val="0"/>
          <w:iCs/>
          <w:lang w:val="en-US"/>
        </w:rPr>
      </w:pPr>
    </w:p>
    <w:p w:rsidR="00BA434C" w:rsidRDefault="00BA434C" w:rsidP="00CC13D8">
      <w:pPr>
        <w:pStyle w:val="A1"/>
        <w:spacing w:line="240" w:lineRule="auto"/>
        <w:rPr>
          <w:color w:val="000000" w:themeColor="text1"/>
        </w:rPr>
      </w:pPr>
      <w:bookmarkStart w:id="657" w:name="_Toc169165510"/>
    </w:p>
    <w:p w:rsidR="005637F7" w:rsidRPr="00772860" w:rsidRDefault="005637F7" w:rsidP="00CC13D8">
      <w:pPr>
        <w:pStyle w:val="A1"/>
        <w:spacing w:line="240" w:lineRule="auto"/>
        <w:rPr>
          <w:color w:val="000000" w:themeColor="text1"/>
        </w:rPr>
      </w:pPr>
      <w:r w:rsidRPr="00772860">
        <w:rPr>
          <w:color w:val="000000" w:themeColor="text1"/>
        </w:rPr>
        <w:t>CONCLUSION</w:t>
      </w:r>
      <w:bookmarkEnd w:id="657"/>
    </w:p>
    <w:p w:rsidR="005637F7" w:rsidRPr="00772860" w:rsidRDefault="005637F7" w:rsidP="00CC13D8">
      <w:pPr>
        <w:pStyle w:val="A3"/>
        <w:spacing w:line="240" w:lineRule="auto"/>
        <w:ind w:firstLine="720"/>
        <w:rPr>
          <w:b w:val="0"/>
          <w:bCs w:val="0"/>
          <w:i w:val="0"/>
          <w:iCs/>
          <w:lang w:val="en-US"/>
        </w:rPr>
      </w:pPr>
      <w:r w:rsidRPr="00772860">
        <w:rPr>
          <w:b w:val="0"/>
          <w:bCs w:val="0"/>
          <w:i w:val="0"/>
          <w:iCs/>
        </w:rPr>
        <w:t>This study examined how metaphors about economic events change during translation between English and Vietnamese.It combined established models to show how these changes might affect how readers understand the translated text.</w:t>
      </w:r>
      <w:r w:rsidRPr="00772860">
        <w:rPr>
          <w:rStyle w:val="apple-converted-space"/>
          <w:b w:val="0"/>
          <w:bCs w:val="0"/>
          <w:i w:val="0"/>
          <w:iCs/>
        </w:rPr>
        <w:t> </w:t>
      </w:r>
      <w:r w:rsidRPr="00772860">
        <w:rPr>
          <w:b w:val="0"/>
          <w:bCs w:val="0"/>
          <w:i w:val="0"/>
          <w:iCs/>
        </w:rPr>
        <w:t>Three main ways metaphors were modified were identified.</w:t>
      </w:r>
      <w:r w:rsidRPr="00772860">
        <w:rPr>
          <w:rStyle w:val="apple-converted-space"/>
          <w:b w:val="0"/>
          <w:bCs w:val="0"/>
          <w:i w:val="0"/>
          <w:iCs/>
        </w:rPr>
        <w:t> </w:t>
      </w:r>
      <w:r w:rsidRPr="00772860">
        <w:rPr>
          <w:b w:val="0"/>
          <w:bCs w:val="0"/>
          <w:i w:val="0"/>
          <w:iCs/>
        </w:rPr>
        <w:t>The study highlights the need for translators to analyze text carefully to understand cultural differences and choose the best way to translate metaphors while keeping their core meaning.</w:t>
      </w:r>
      <w:r w:rsidRPr="00772860">
        <w:rPr>
          <w:rStyle w:val="apple-converted-space"/>
          <w:b w:val="0"/>
          <w:bCs w:val="0"/>
          <w:i w:val="0"/>
          <w:iCs/>
        </w:rPr>
        <w:t> </w:t>
      </w:r>
      <w:r w:rsidRPr="00772860">
        <w:rPr>
          <w:b w:val="0"/>
          <w:bCs w:val="0"/>
          <w:i w:val="0"/>
          <w:iCs/>
        </w:rPr>
        <w:t>This research opens doors to a better understanding of metaphor translation in economics and beyond,</w:t>
      </w:r>
      <w:r w:rsidRPr="00772860">
        <w:rPr>
          <w:rStyle w:val="apple-converted-space"/>
          <w:b w:val="0"/>
          <w:bCs w:val="0"/>
          <w:i w:val="0"/>
          <w:iCs/>
        </w:rPr>
        <w:t> </w:t>
      </w:r>
      <w:r w:rsidRPr="00772860">
        <w:rPr>
          <w:b w:val="0"/>
          <w:bCs w:val="0"/>
          <w:i w:val="0"/>
          <w:iCs/>
        </w:rPr>
        <w:t>promoting clear communication across cultures</w:t>
      </w:r>
    </w:p>
    <w:p w:rsidR="005637F7" w:rsidRPr="00772860" w:rsidRDefault="005637F7" w:rsidP="00CC13D8">
      <w:pPr>
        <w:pStyle w:val="A3"/>
        <w:spacing w:line="240" w:lineRule="auto"/>
        <w:rPr>
          <w:b w:val="0"/>
          <w:bCs w:val="0"/>
          <w:i w:val="0"/>
          <w:iCs/>
          <w:lang w:val="en-US"/>
        </w:rPr>
      </w:pPr>
    </w:p>
    <w:p w:rsidR="005637F7" w:rsidRPr="00772860" w:rsidRDefault="005637F7" w:rsidP="00CC13D8">
      <w:pPr>
        <w:pStyle w:val="A3"/>
        <w:spacing w:line="240" w:lineRule="auto"/>
        <w:rPr>
          <w:b w:val="0"/>
          <w:bCs w:val="0"/>
          <w:i w:val="0"/>
          <w:iCs/>
          <w:color w:val="000000" w:themeColor="text1"/>
          <w:lang w:val="en-US"/>
        </w:rPr>
      </w:pPr>
    </w:p>
    <w:p w:rsidR="001D6F30" w:rsidRPr="00772860" w:rsidRDefault="001D6F30" w:rsidP="00CC13D8">
      <w:pPr>
        <w:pStyle w:val="A2"/>
        <w:spacing w:line="240" w:lineRule="auto"/>
        <w:rPr>
          <w:b w:val="0"/>
          <w:bCs w:val="0"/>
          <w:sz w:val="27"/>
          <w:szCs w:val="27"/>
          <w:lang w:val="en-US"/>
        </w:rPr>
      </w:pPr>
    </w:p>
    <w:p w:rsidR="00C36C3B" w:rsidRPr="00772860" w:rsidRDefault="00C36C3B" w:rsidP="00CC13D8">
      <w:pPr>
        <w:pStyle w:val="A2"/>
        <w:spacing w:line="240" w:lineRule="auto"/>
        <w:ind w:firstLine="720"/>
        <w:rPr>
          <w:b w:val="0"/>
          <w:bCs w:val="0"/>
          <w:color w:val="000000" w:themeColor="text1"/>
          <w:lang w:val="en-US"/>
        </w:rPr>
      </w:pPr>
    </w:p>
    <w:p w:rsidR="00C36C3B" w:rsidRPr="00772860" w:rsidRDefault="00C36C3B" w:rsidP="00CC13D8">
      <w:pPr>
        <w:widowControl w:val="0"/>
        <w:spacing w:after="0" w:line="240" w:lineRule="auto"/>
        <w:jc w:val="both"/>
        <w:rPr>
          <w:rFonts w:ascii="Times New Roman" w:hAnsi="Times New Roman" w:cs="Times New Roman"/>
          <w:i/>
          <w:iCs/>
          <w:color w:val="000000" w:themeColor="text1"/>
          <w:szCs w:val="28"/>
        </w:rPr>
      </w:pPr>
    </w:p>
    <w:p w:rsidR="00CB1251" w:rsidRPr="00772860" w:rsidRDefault="00CB1251" w:rsidP="00CC13D8">
      <w:pPr>
        <w:widowControl w:val="0"/>
        <w:spacing w:after="0" w:line="240" w:lineRule="auto"/>
        <w:jc w:val="both"/>
        <w:rPr>
          <w:rFonts w:ascii="Times New Roman" w:hAnsi="Times New Roman" w:cs="Times New Roman"/>
          <w:color w:val="000000" w:themeColor="text1"/>
          <w:sz w:val="26"/>
          <w:szCs w:val="26"/>
        </w:rPr>
      </w:pPr>
    </w:p>
    <w:p w:rsidR="001E34C8" w:rsidRPr="00772860" w:rsidRDefault="001E34C8" w:rsidP="00CC13D8">
      <w:pPr>
        <w:widowControl w:val="0"/>
        <w:spacing w:after="0" w:line="240" w:lineRule="auto"/>
        <w:jc w:val="both"/>
        <w:rPr>
          <w:rFonts w:ascii="Times New Roman" w:hAnsi="Times New Roman" w:cs="Times New Roman"/>
          <w:color w:val="000000" w:themeColor="text1"/>
          <w:szCs w:val="28"/>
        </w:rPr>
      </w:pPr>
    </w:p>
    <w:p w:rsidR="00890AA3" w:rsidRPr="00772860" w:rsidRDefault="00890AA3" w:rsidP="00CC13D8">
      <w:pPr>
        <w:pStyle w:val="A1"/>
        <w:spacing w:line="240" w:lineRule="auto"/>
        <w:rPr>
          <w:lang w:val="en-US"/>
        </w:rPr>
      </w:pPr>
    </w:p>
    <w:bookmarkEnd w:id="3"/>
    <w:bookmarkEnd w:id="4"/>
    <w:bookmarkEnd w:id="357"/>
    <w:bookmarkEnd w:id="358"/>
    <w:bookmarkEnd w:id="359"/>
    <w:p w:rsidR="00D96442" w:rsidRPr="00772860" w:rsidRDefault="00D96442" w:rsidP="00CC13D8">
      <w:pPr>
        <w:pStyle w:val="A1"/>
        <w:spacing w:line="240" w:lineRule="auto"/>
        <w:rPr>
          <w:sz w:val="24"/>
          <w:szCs w:val="24"/>
          <w:shd w:val="clear" w:color="auto" w:fill="FFFFFF"/>
        </w:rPr>
        <w:sectPr w:rsidR="00D96442" w:rsidRPr="00772860" w:rsidSect="00250D54">
          <w:headerReference w:type="default" r:id="rId13"/>
          <w:footerReference w:type="default" r:id="rId14"/>
          <w:pgSz w:w="11907" w:h="16839" w:code="9"/>
          <w:pgMar w:top="1987" w:right="1138" w:bottom="1699" w:left="1987" w:header="720" w:footer="965" w:gutter="0"/>
          <w:pgNumType w:start="1"/>
          <w:cols w:space="720"/>
          <w:docGrid w:linePitch="360"/>
        </w:sectPr>
      </w:pPr>
    </w:p>
    <w:p w:rsidR="005F3A36" w:rsidRPr="00772860" w:rsidRDefault="005F3A36" w:rsidP="005F3A36">
      <w:pPr>
        <w:pStyle w:val="A1"/>
        <w:spacing w:line="340" w:lineRule="exact"/>
        <w:rPr>
          <w:shd w:val="clear" w:color="auto" w:fill="FFFFFF"/>
          <w:lang w:val="en-US"/>
        </w:rPr>
      </w:pPr>
      <w:r w:rsidRPr="00772860">
        <w:rPr>
          <w:shd w:val="clear" w:color="auto" w:fill="FFFFFF"/>
        </w:rPr>
        <w:lastRenderedPageBreak/>
        <w:t xml:space="preserve">LIST OF PUBLISHED STUDIES </w:t>
      </w:r>
    </w:p>
    <w:p w:rsidR="005F3A36" w:rsidRPr="00772860" w:rsidRDefault="005F3A36" w:rsidP="005F3A36">
      <w:pPr>
        <w:pStyle w:val="A1"/>
        <w:spacing w:line="340" w:lineRule="exact"/>
        <w:rPr>
          <w:shd w:val="clear" w:color="auto" w:fill="FFFFFF"/>
          <w:lang w:val="en-US"/>
        </w:rPr>
      </w:pPr>
    </w:p>
    <w:p w:rsidR="00BA434C" w:rsidRDefault="00A96489" w:rsidP="00BB53FC">
      <w:pPr>
        <w:widowControl w:val="0"/>
        <w:autoSpaceDE w:val="0"/>
        <w:autoSpaceDN w:val="0"/>
        <w:spacing w:after="0"/>
        <w:jc w:val="both"/>
        <w:rPr>
          <w:rFonts w:ascii="Times New Roman" w:hAnsi="Times New Roman" w:cs="Times New Roman"/>
          <w:sz w:val="26"/>
          <w:szCs w:val="26"/>
          <w:lang w:val="vi-VN"/>
        </w:rPr>
      </w:pPr>
      <w:r w:rsidRPr="00772860">
        <w:rPr>
          <w:rFonts w:ascii="Times New Roman" w:hAnsi="Times New Roman" w:cs="Times New Roman"/>
          <w:b/>
          <w:sz w:val="26"/>
          <w:szCs w:val="26"/>
          <w:lang w:val="vi-VN"/>
        </w:rPr>
        <w:t>1.</w:t>
      </w:r>
      <w:r w:rsidRPr="00772860">
        <w:rPr>
          <w:rFonts w:ascii="Times New Roman" w:hAnsi="Times New Roman" w:cs="Times New Roman"/>
          <w:b/>
          <w:i/>
          <w:iCs/>
          <w:sz w:val="26"/>
          <w:szCs w:val="26"/>
          <w:lang w:val="vi-VN"/>
        </w:rPr>
        <w:t xml:space="preserve"> </w:t>
      </w:r>
      <w:r w:rsidRPr="00772860">
        <w:rPr>
          <w:rFonts w:ascii="Times New Roman" w:hAnsi="Times New Roman" w:cs="Times New Roman"/>
          <w:sz w:val="26"/>
          <w:szCs w:val="26"/>
          <w:lang w:val="vi-VN"/>
        </w:rPr>
        <w:t>Quan Thi Hoang Anh, (2021)</w:t>
      </w:r>
      <w:r w:rsidRPr="00772860">
        <w:rPr>
          <w:rFonts w:ascii="Times New Roman" w:hAnsi="Times New Roman" w:cs="Times New Roman"/>
          <w:sz w:val="26"/>
          <w:szCs w:val="26"/>
        </w:rPr>
        <w:t xml:space="preserve">. A potential framework for translating metaphoric </w:t>
      </w:r>
    </w:p>
    <w:p w:rsidR="00A96489" w:rsidRPr="00772860" w:rsidRDefault="00A96489" w:rsidP="00BB53FC">
      <w:pPr>
        <w:widowControl w:val="0"/>
        <w:autoSpaceDE w:val="0"/>
        <w:autoSpaceDN w:val="0"/>
        <w:spacing w:after="0"/>
        <w:ind w:left="720"/>
        <w:jc w:val="both"/>
        <w:rPr>
          <w:rFonts w:ascii="Times New Roman" w:hAnsi="Times New Roman" w:cs="Times New Roman"/>
          <w:sz w:val="26"/>
          <w:szCs w:val="26"/>
          <w:shd w:val="clear" w:color="auto" w:fill="FFFFFF"/>
          <w:lang w:val="vi-VN"/>
        </w:rPr>
      </w:pPr>
      <w:r w:rsidRPr="00772860">
        <w:rPr>
          <w:rFonts w:ascii="Times New Roman" w:hAnsi="Times New Roman" w:cs="Times New Roman"/>
          <w:sz w:val="26"/>
          <w:szCs w:val="26"/>
        </w:rPr>
        <w:t xml:space="preserve">expressions in economic discourse from English to Vietnamese. </w:t>
      </w:r>
      <w:r w:rsidRPr="00772860">
        <w:rPr>
          <w:rFonts w:ascii="Times New Roman" w:hAnsi="Times New Roman" w:cs="Times New Roman"/>
          <w:i/>
          <w:iCs/>
          <w:sz w:val="26"/>
          <w:szCs w:val="26"/>
        </w:rPr>
        <w:t>10/2021 International Graduate Research Symposium</w:t>
      </w:r>
      <w:r w:rsidRPr="00772860">
        <w:rPr>
          <w:rFonts w:ascii="Times New Roman" w:hAnsi="Times New Roman" w:cs="Times New Roman"/>
          <w:sz w:val="26"/>
          <w:szCs w:val="26"/>
          <w:lang w:val="vi-VN"/>
        </w:rPr>
        <w:t>,</w:t>
      </w:r>
      <w:r w:rsidRPr="00772860">
        <w:rPr>
          <w:rFonts w:ascii="Times New Roman" w:hAnsi="Times New Roman" w:cs="Times New Roman"/>
          <w:sz w:val="26"/>
          <w:szCs w:val="26"/>
        </w:rPr>
        <w:t xml:space="preserve"> Vietnam National University Press, Hanoi.</w:t>
      </w:r>
    </w:p>
    <w:p w:rsidR="00BA434C" w:rsidRDefault="00A96489" w:rsidP="00BB53FC">
      <w:pPr>
        <w:spacing w:after="0"/>
        <w:jc w:val="both"/>
        <w:rPr>
          <w:rFonts w:ascii="Times New Roman" w:hAnsi="Times New Roman" w:cs="Times New Roman"/>
          <w:color w:val="000000"/>
          <w:sz w:val="26"/>
          <w:szCs w:val="26"/>
          <w:lang w:val="vi-VN"/>
        </w:rPr>
      </w:pPr>
      <w:r w:rsidRPr="00772860">
        <w:rPr>
          <w:rFonts w:ascii="Times New Roman" w:hAnsi="Times New Roman" w:cs="Times New Roman"/>
          <w:sz w:val="26"/>
          <w:szCs w:val="26"/>
          <w:lang w:val="vi-VN"/>
        </w:rPr>
        <w:t>2. Quan Thi Hoang Anh, (2022)</w:t>
      </w:r>
      <w:r w:rsidRPr="00772860">
        <w:rPr>
          <w:rFonts w:ascii="Times New Roman" w:hAnsi="Times New Roman" w:cs="Times New Roman"/>
          <w:sz w:val="26"/>
          <w:szCs w:val="26"/>
        </w:rPr>
        <w:t>.</w:t>
      </w:r>
      <w:r w:rsidRPr="00772860">
        <w:rPr>
          <w:rFonts w:ascii="Times New Roman" w:hAnsi="Times New Roman" w:cs="Times New Roman"/>
          <w:color w:val="000000"/>
          <w:sz w:val="26"/>
          <w:szCs w:val="26"/>
          <w:lang w:val="vi-VN"/>
        </w:rPr>
        <w:t xml:space="preserve"> </w:t>
      </w:r>
      <w:r w:rsidRPr="00772860">
        <w:rPr>
          <w:rFonts w:ascii="Times New Roman" w:hAnsi="Times New Roman" w:cs="Times New Roman"/>
          <w:color w:val="000000"/>
          <w:sz w:val="26"/>
          <w:szCs w:val="26"/>
        </w:rPr>
        <w:t xml:space="preserve">Metaphors in economic discourse and translating </w:t>
      </w:r>
    </w:p>
    <w:p w:rsidR="00A96489" w:rsidRPr="00772860" w:rsidRDefault="00A96489" w:rsidP="00BB53FC">
      <w:pPr>
        <w:spacing w:after="0"/>
        <w:ind w:left="720"/>
        <w:jc w:val="both"/>
        <w:rPr>
          <w:rFonts w:ascii="Times New Roman" w:hAnsi="Times New Roman" w:cs="Times New Roman"/>
          <w:sz w:val="26"/>
          <w:szCs w:val="26"/>
          <w:lang w:val="vi-VN"/>
        </w:rPr>
      </w:pPr>
      <w:r w:rsidRPr="00772860">
        <w:rPr>
          <w:rFonts w:ascii="Times New Roman" w:hAnsi="Times New Roman" w:cs="Times New Roman"/>
          <w:color w:val="000000"/>
          <w:sz w:val="26"/>
          <w:szCs w:val="26"/>
        </w:rPr>
        <w:t>metaphoric expressions from English into Vietnamese</w:t>
      </w:r>
      <w:r w:rsidRPr="00772860">
        <w:rPr>
          <w:rFonts w:ascii="Times New Roman" w:hAnsi="Times New Roman" w:cs="Times New Roman"/>
          <w:color w:val="000000"/>
          <w:sz w:val="26"/>
          <w:szCs w:val="26"/>
          <w:lang w:val="vi-VN"/>
        </w:rPr>
        <w:t xml:space="preserve">, </w:t>
      </w:r>
      <w:r w:rsidRPr="00772860">
        <w:rPr>
          <w:rFonts w:ascii="Times New Roman" w:hAnsi="Times New Roman" w:cs="Times New Roman"/>
          <w:i/>
          <w:iCs/>
          <w:sz w:val="26"/>
          <w:szCs w:val="26"/>
        </w:rPr>
        <w:t>10/2022 International Graduate Research Symposium</w:t>
      </w:r>
      <w:r w:rsidRPr="00772860">
        <w:rPr>
          <w:rFonts w:ascii="Times New Roman" w:hAnsi="Times New Roman" w:cs="Times New Roman"/>
          <w:sz w:val="26"/>
          <w:szCs w:val="26"/>
        </w:rPr>
        <w:t>.</w:t>
      </w:r>
      <w:r w:rsidRPr="00772860">
        <w:rPr>
          <w:rFonts w:ascii="Times New Roman" w:hAnsi="Times New Roman" w:cs="Times New Roman"/>
          <w:i/>
          <w:iCs/>
          <w:sz w:val="26"/>
          <w:szCs w:val="26"/>
          <w:lang w:val="vi-VN"/>
        </w:rPr>
        <w:t xml:space="preserve"> </w:t>
      </w:r>
      <w:r w:rsidRPr="00772860">
        <w:rPr>
          <w:rFonts w:ascii="Times New Roman" w:hAnsi="Times New Roman" w:cs="Times New Roman"/>
          <w:sz w:val="26"/>
          <w:szCs w:val="26"/>
        </w:rPr>
        <w:t>Vietnam National University Press, Hanoi</w:t>
      </w:r>
    </w:p>
    <w:p w:rsidR="00BA434C" w:rsidRDefault="00A96489" w:rsidP="00BB53FC">
      <w:pPr>
        <w:spacing w:after="0"/>
        <w:jc w:val="both"/>
        <w:rPr>
          <w:rFonts w:ascii="Times New Roman" w:hAnsi="Times New Roman" w:cs="Times New Roman"/>
          <w:sz w:val="26"/>
          <w:szCs w:val="26"/>
          <w:lang w:val="vi-VN"/>
        </w:rPr>
      </w:pPr>
      <w:r w:rsidRPr="00772860">
        <w:rPr>
          <w:rFonts w:ascii="Times New Roman" w:hAnsi="Times New Roman" w:cs="Times New Roman"/>
          <w:sz w:val="26"/>
          <w:szCs w:val="26"/>
          <w:lang w:val="vi-VN"/>
        </w:rPr>
        <w:t>3. Quan Thi Hoang Anh, (2023)</w:t>
      </w:r>
      <w:r w:rsidRPr="00772860">
        <w:rPr>
          <w:rFonts w:ascii="Times New Roman" w:hAnsi="Times New Roman" w:cs="Times New Roman"/>
          <w:sz w:val="26"/>
          <w:szCs w:val="26"/>
        </w:rPr>
        <w:t>.</w:t>
      </w:r>
      <w:r w:rsidRPr="00772860">
        <w:rPr>
          <w:rFonts w:ascii="Times New Roman" w:hAnsi="Times New Roman" w:cs="Times New Roman"/>
          <w:sz w:val="26"/>
          <w:szCs w:val="26"/>
          <w:lang w:val="vi-VN"/>
        </w:rPr>
        <w:t xml:space="preserve"> </w:t>
      </w:r>
      <w:r w:rsidRPr="00772860">
        <w:rPr>
          <w:rFonts w:ascii="Times New Roman" w:hAnsi="Times New Roman" w:cs="Times New Roman"/>
          <w:sz w:val="26"/>
          <w:szCs w:val="26"/>
        </w:rPr>
        <w:t xml:space="preserve">Modulation </w:t>
      </w:r>
      <w:r w:rsidRPr="00772860">
        <w:rPr>
          <w:rFonts w:ascii="Times New Roman" w:hAnsi="Times New Roman" w:cs="Times New Roman"/>
          <w:sz w:val="26"/>
          <w:szCs w:val="26"/>
          <w:lang w:val="vi-VN"/>
        </w:rPr>
        <w:t>o</w:t>
      </w:r>
      <w:r w:rsidRPr="00772860">
        <w:rPr>
          <w:rFonts w:ascii="Times New Roman" w:hAnsi="Times New Roman" w:cs="Times New Roman"/>
          <w:sz w:val="26"/>
          <w:szCs w:val="26"/>
        </w:rPr>
        <w:t xml:space="preserve">f Conceptual Metaphor “Economic </w:t>
      </w:r>
    </w:p>
    <w:p w:rsidR="00A96489" w:rsidRPr="00772860" w:rsidRDefault="00A96489" w:rsidP="00BB53FC">
      <w:pPr>
        <w:spacing w:after="0"/>
        <w:ind w:left="720"/>
        <w:jc w:val="both"/>
        <w:rPr>
          <w:rFonts w:ascii="Times New Roman" w:hAnsi="Times New Roman" w:cs="Times New Roman"/>
          <w:sz w:val="26"/>
          <w:szCs w:val="26"/>
          <w:lang w:val="vi-VN"/>
        </w:rPr>
      </w:pPr>
      <w:r w:rsidRPr="00772860">
        <w:rPr>
          <w:rFonts w:ascii="Times New Roman" w:hAnsi="Times New Roman" w:cs="Times New Roman"/>
          <w:sz w:val="26"/>
          <w:szCs w:val="26"/>
        </w:rPr>
        <w:t xml:space="preserve">Problems Are Natural Phenomena” </w:t>
      </w:r>
      <w:r w:rsidRPr="00772860">
        <w:rPr>
          <w:rFonts w:ascii="Times New Roman" w:hAnsi="Times New Roman" w:cs="Times New Roman"/>
          <w:sz w:val="26"/>
          <w:szCs w:val="26"/>
          <w:lang w:val="vi-VN"/>
        </w:rPr>
        <w:t>i</w:t>
      </w:r>
      <w:r w:rsidRPr="00772860">
        <w:rPr>
          <w:rFonts w:ascii="Times New Roman" w:hAnsi="Times New Roman" w:cs="Times New Roman"/>
          <w:sz w:val="26"/>
          <w:szCs w:val="26"/>
        </w:rPr>
        <w:t>n the</w:t>
      </w:r>
      <w:r w:rsidRPr="00772860">
        <w:rPr>
          <w:rFonts w:ascii="Times New Roman" w:hAnsi="Times New Roman" w:cs="Times New Roman"/>
          <w:sz w:val="26"/>
          <w:szCs w:val="26"/>
          <w:lang w:val="vi-VN"/>
        </w:rPr>
        <w:t xml:space="preserve"> </w:t>
      </w:r>
      <w:r w:rsidRPr="00772860">
        <w:rPr>
          <w:rFonts w:ascii="Times New Roman" w:hAnsi="Times New Roman" w:cs="Times New Roman"/>
          <w:sz w:val="26"/>
          <w:szCs w:val="26"/>
        </w:rPr>
        <w:t>Target Text</w:t>
      </w:r>
      <w:r w:rsidRPr="00772860">
        <w:rPr>
          <w:rFonts w:ascii="Times New Roman" w:hAnsi="Times New Roman" w:cs="Times New Roman"/>
          <w:sz w:val="26"/>
          <w:szCs w:val="26"/>
          <w:lang w:val="vi-VN"/>
        </w:rPr>
        <w:t>s</w:t>
      </w:r>
      <w:r w:rsidRPr="00772860">
        <w:rPr>
          <w:rFonts w:ascii="Times New Roman" w:hAnsi="Times New Roman" w:cs="Times New Roman"/>
          <w:sz w:val="26"/>
          <w:szCs w:val="26"/>
        </w:rPr>
        <w:t xml:space="preserve"> in Economic Discourse </w:t>
      </w:r>
      <w:r w:rsidRPr="00772860">
        <w:rPr>
          <w:rFonts w:ascii="Times New Roman" w:hAnsi="Times New Roman" w:cs="Times New Roman"/>
          <w:sz w:val="26"/>
          <w:szCs w:val="26"/>
          <w:lang w:val="vi-VN"/>
        </w:rPr>
        <w:t>f</w:t>
      </w:r>
      <w:r w:rsidRPr="00772860">
        <w:rPr>
          <w:rFonts w:ascii="Times New Roman" w:hAnsi="Times New Roman" w:cs="Times New Roman"/>
          <w:sz w:val="26"/>
          <w:szCs w:val="26"/>
        </w:rPr>
        <w:t xml:space="preserve">rom English into Vietnamese. </w:t>
      </w:r>
      <w:r w:rsidRPr="00772860">
        <w:rPr>
          <w:rFonts w:ascii="Times New Roman" w:hAnsi="Times New Roman" w:cs="Times New Roman"/>
          <w:i/>
          <w:iCs/>
          <w:sz w:val="26"/>
          <w:szCs w:val="26"/>
        </w:rPr>
        <w:t>10/2023 International Graduate Research Symposium</w:t>
      </w:r>
      <w:r w:rsidRPr="00772860">
        <w:rPr>
          <w:rFonts w:ascii="Times New Roman" w:hAnsi="Times New Roman" w:cs="Times New Roman"/>
          <w:i/>
          <w:iCs/>
          <w:sz w:val="26"/>
          <w:szCs w:val="26"/>
          <w:lang w:val="vi-VN"/>
        </w:rPr>
        <w:t xml:space="preserve">, </w:t>
      </w:r>
      <w:r w:rsidRPr="00772860">
        <w:rPr>
          <w:rFonts w:ascii="Times New Roman" w:hAnsi="Times New Roman" w:cs="Times New Roman"/>
          <w:sz w:val="26"/>
          <w:szCs w:val="26"/>
        </w:rPr>
        <w:t xml:space="preserve">Vietnam National University Press, Hanoi </w:t>
      </w:r>
    </w:p>
    <w:p w:rsidR="00BA434C" w:rsidRDefault="00A96489" w:rsidP="00BB53FC">
      <w:pPr>
        <w:widowControl w:val="0"/>
        <w:autoSpaceDE w:val="0"/>
        <w:autoSpaceDN w:val="0"/>
        <w:adjustRightInd w:val="0"/>
        <w:spacing w:after="0"/>
        <w:jc w:val="both"/>
        <w:rPr>
          <w:rFonts w:ascii="Times New Roman" w:hAnsi="Times New Roman" w:cs="Times New Roman"/>
          <w:sz w:val="26"/>
          <w:szCs w:val="26"/>
          <w:lang w:val="vi-VN"/>
        </w:rPr>
      </w:pPr>
      <w:r w:rsidRPr="00772860">
        <w:rPr>
          <w:rFonts w:ascii="Times New Roman" w:hAnsi="Times New Roman" w:cs="Times New Roman"/>
          <w:sz w:val="26"/>
          <w:szCs w:val="26"/>
          <w:lang w:val="vi-VN"/>
        </w:rPr>
        <w:t>4. Quan Thi Hoang Anh, Huynh Anh Tuan, (2024)</w:t>
      </w:r>
      <w:r w:rsidRPr="00772860">
        <w:rPr>
          <w:rFonts w:ascii="Times New Roman" w:hAnsi="Times New Roman" w:cs="Times New Roman"/>
          <w:sz w:val="26"/>
          <w:szCs w:val="26"/>
        </w:rPr>
        <w:t xml:space="preserve">. Modulation of Moving </w:t>
      </w:r>
    </w:p>
    <w:p w:rsidR="00A96489" w:rsidRPr="00772860" w:rsidRDefault="00A96489" w:rsidP="00BB53FC">
      <w:pPr>
        <w:widowControl w:val="0"/>
        <w:autoSpaceDE w:val="0"/>
        <w:autoSpaceDN w:val="0"/>
        <w:adjustRightInd w:val="0"/>
        <w:spacing w:after="0"/>
        <w:ind w:left="720"/>
        <w:jc w:val="both"/>
        <w:rPr>
          <w:rFonts w:ascii="Times New Roman" w:hAnsi="Times New Roman" w:cs="Times New Roman"/>
          <w:sz w:val="26"/>
          <w:szCs w:val="26"/>
        </w:rPr>
      </w:pPr>
      <w:r w:rsidRPr="00772860">
        <w:rPr>
          <w:rFonts w:ascii="Times New Roman" w:hAnsi="Times New Roman" w:cs="Times New Roman"/>
          <w:sz w:val="26"/>
          <w:szCs w:val="26"/>
        </w:rPr>
        <w:t>Conceptual Metaphors in Vietnamese Translation in Economic Discourse.</w:t>
      </w:r>
      <w:r w:rsidRPr="00772860">
        <w:rPr>
          <w:rFonts w:ascii="Times New Roman" w:hAnsi="Times New Roman" w:cs="Times New Roman"/>
          <w:sz w:val="26"/>
          <w:szCs w:val="26"/>
          <w:lang w:val="vi-VN"/>
        </w:rPr>
        <w:t xml:space="preserve"> </w:t>
      </w:r>
      <w:r w:rsidRPr="00772860">
        <w:rPr>
          <w:rFonts w:ascii="Times New Roman" w:hAnsi="Times New Roman" w:cs="Times New Roman"/>
          <w:i/>
          <w:iCs/>
          <w:sz w:val="26"/>
          <w:szCs w:val="26"/>
        </w:rPr>
        <w:t>VNU Journal of Fore</w:t>
      </w:r>
      <w:r w:rsidRPr="00772860">
        <w:rPr>
          <w:rFonts w:ascii="Times New Roman" w:hAnsi="Times New Roman" w:cs="Times New Roman"/>
          <w:i/>
          <w:iCs/>
          <w:sz w:val="26"/>
          <w:szCs w:val="26"/>
          <w:lang w:val="vi-VN"/>
        </w:rPr>
        <w:t>i</w:t>
      </w:r>
      <w:r w:rsidRPr="00772860">
        <w:rPr>
          <w:rFonts w:ascii="Times New Roman" w:hAnsi="Times New Roman" w:cs="Times New Roman"/>
          <w:i/>
          <w:iCs/>
          <w:sz w:val="26"/>
          <w:szCs w:val="26"/>
        </w:rPr>
        <w:t>gn Studies</w:t>
      </w:r>
      <w:r w:rsidRPr="00772860">
        <w:rPr>
          <w:rFonts w:ascii="Times New Roman" w:hAnsi="Times New Roman" w:cs="Times New Roman"/>
          <w:sz w:val="26"/>
          <w:szCs w:val="26"/>
          <w:lang w:val="vi-VN"/>
        </w:rPr>
        <w:t>,</w:t>
      </w:r>
      <w:r w:rsidRPr="00772860">
        <w:rPr>
          <w:rFonts w:ascii="Times New Roman" w:hAnsi="Times New Roman" w:cs="Times New Roman"/>
          <w:sz w:val="26"/>
          <w:szCs w:val="26"/>
        </w:rPr>
        <w:t xml:space="preserve"> ISSN 2525-2445</w:t>
      </w:r>
      <w:r w:rsidRPr="00772860">
        <w:rPr>
          <w:rFonts w:ascii="Times New Roman" w:hAnsi="Times New Roman" w:cs="Times New Roman"/>
          <w:sz w:val="26"/>
          <w:szCs w:val="26"/>
          <w:lang w:val="vi-VN"/>
        </w:rPr>
        <w:t xml:space="preserve">, </w:t>
      </w:r>
      <w:r w:rsidRPr="00772860">
        <w:rPr>
          <w:rFonts w:ascii="Times New Roman" w:hAnsi="Times New Roman" w:cs="Times New Roman"/>
          <w:sz w:val="26"/>
          <w:szCs w:val="26"/>
        </w:rPr>
        <w:t>Vol.40-No.1-2024</w:t>
      </w:r>
    </w:p>
    <w:p w:rsidR="00326BFD" w:rsidRPr="00772860" w:rsidRDefault="00326BFD" w:rsidP="00DC2926">
      <w:pPr>
        <w:widowControl w:val="0"/>
        <w:spacing w:after="0" w:line="340" w:lineRule="exact"/>
        <w:ind w:firstLine="360"/>
        <w:jc w:val="both"/>
        <w:rPr>
          <w:rFonts w:ascii="Times New Roman" w:hAnsi="Times New Roman" w:cs="Times New Roman"/>
          <w:sz w:val="26"/>
          <w:szCs w:val="26"/>
        </w:rPr>
      </w:pPr>
    </w:p>
    <w:bookmarkEnd w:id="5"/>
    <w:p w:rsidR="00326BFD" w:rsidRPr="00772860" w:rsidRDefault="00326BFD" w:rsidP="00DC2926">
      <w:pPr>
        <w:widowControl w:val="0"/>
        <w:spacing w:after="0" w:line="340" w:lineRule="exact"/>
        <w:rPr>
          <w:rFonts w:ascii="Times New Roman" w:hAnsi="Times New Roman" w:cs="Times New Roman"/>
          <w:sz w:val="24"/>
          <w:szCs w:val="24"/>
        </w:rPr>
      </w:pPr>
    </w:p>
    <w:sectPr w:rsidR="00326BFD" w:rsidRPr="00772860" w:rsidSect="00250D54">
      <w:headerReference w:type="default" r:id="rId15"/>
      <w:footerReference w:type="default" r:id="rId16"/>
      <w:pgSz w:w="11907" w:h="16839" w:code="9"/>
      <w:pgMar w:top="1987" w:right="1138" w:bottom="1699" w:left="1987" w:header="720" w:footer="965"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728" w:rsidRDefault="00623728" w:rsidP="0060479D">
      <w:pPr>
        <w:spacing w:after="0" w:line="240" w:lineRule="auto"/>
      </w:pPr>
      <w:r>
        <w:separator/>
      </w:r>
    </w:p>
  </w:endnote>
  <w:endnote w:type="continuationSeparator" w:id="0">
    <w:p w:rsidR="00623728" w:rsidRDefault="00623728" w:rsidP="00604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NewRomanPSMT">
    <w:altName w:val="Heiti TC Light"/>
    <w:panose1 w:val="00000000000000000000"/>
    <w:charset w:val="00"/>
    <w:family w:val="roman"/>
    <w:notTrueType/>
    <w:pitch w:val="default"/>
  </w:font>
  <w:font w:name="TT13AAFo00">
    <w:altName w:val="Times New Roman"/>
    <w:panose1 w:val="00000000000000000000"/>
    <w:charset w:val="00"/>
    <w:family w:val="roman"/>
    <w:notTrueType/>
    <w:pitch w:val="default"/>
  </w:font>
  <w:font w:name="TT13AB0o0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dvTT3713a231+20">
    <w:altName w:val="Cambria"/>
    <w:panose1 w:val="00000000000000000000"/>
    <w:charset w:val="00"/>
    <w:family w:val="roman"/>
    <w:notTrueType/>
    <w:pitch w:val="default"/>
  </w:font>
  <w:font w:name="AdvGTIMES-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42996515"/>
      <w:docPartObj>
        <w:docPartGallery w:val="Page Numbers (Bottom of Page)"/>
        <w:docPartUnique/>
      </w:docPartObj>
    </w:sdtPr>
    <w:sdtContent>
      <w:p w:rsidR="002F4944" w:rsidRDefault="002F4944" w:rsidP="002F4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F4944" w:rsidRDefault="002F4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44" w:rsidRDefault="002F4944">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1</w:t>
    </w:r>
    <w:r>
      <w:rPr>
        <w:caps/>
        <w:noProof/>
        <w:color w:val="4F81BD" w:themeColor="accent1"/>
      </w:rPr>
      <w:fldChar w:fldCharType="end"/>
    </w:r>
  </w:p>
  <w:p w:rsidR="002F4944" w:rsidRDefault="002F4944" w:rsidP="006875EA">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884985"/>
      <w:docPartObj>
        <w:docPartGallery w:val="Page Numbers (Bottom of Page)"/>
        <w:docPartUnique/>
      </w:docPartObj>
    </w:sdtPr>
    <w:sdtEndPr>
      <w:rPr>
        <w:noProof/>
      </w:rPr>
    </w:sdtEndPr>
    <w:sdtContent>
      <w:p w:rsidR="002F4944" w:rsidRDefault="002F4944">
        <w:pPr>
          <w:pStyle w:val="Footer"/>
          <w:jc w:val="center"/>
        </w:pPr>
        <w:r w:rsidRPr="00250D54">
          <w:rPr>
            <w:rFonts w:ascii="Times New Roman" w:hAnsi="Times New Roman" w:cs="Times New Roman"/>
            <w:sz w:val="24"/>
            <w:szCs w:val="24"/>
          </w:rPr>
          <w:fldChar w:fldCharType="begin"/>
        </w:r>
        <w:r w:rsidRPr="00250D54">
          <w:rPr>
            <w:rFonts w:ascii="Times New Roman" w:hAnsi="Times New Roman" w:cs="Times New Roman"/>
            <w:sz w:val="24"/>
            <w:szCs w:val="24"/>
          </w:rPr>
          <w:instrText xml:space="preserve"> PAGE   \* MERGEFORMAT </w:instrText>
        </w:r>
        <w:r w:rsidRPr="00250D54">
          <w:rPr>
            <w:rFonts w:ascii="Times New Roman" w:hAnsi="Times New Roman" w:cs="Times New Roman"/>
            <w:sz w:val="24"/>
            <w:szCs w:val="24"/>
          </w:rPr>
          <w:fldChar w:fldCharType="separate"/>
        </w:r>
        <w:r w:rsidR="009E7AFA">
          <w:rPr>
            <w:rFonts w:ascii="Times New Roman" w:hAnsi="Times New Roman" w:cs="Times New Roman"/>
            <w:noProof/>
            <w:sz w:val="24"/>
            <w:szCs w:val="24"/>
          </w:rPr>
          <w:t>36</w:t>
        </w:r>
        <w:r w:rsidRPr="00250D54">
          <w:rPr>
            <w:rFonts w:ascii="Times New Roman" w:hAnsi="Times New Roman" w:cs="Times New Roman"/>
            <w:noProof/>
            <w:sz w:val="24"/>
            <w:szCs w:val="24"/>
          </w:rPr>
          <w:fldChar w:fldCharType="end"/>
        </w:r>
      </w:p>
    </w:sdtContent>
  </w:sdt>
  <w:p w:rsidR="002F4944" w:rsidRDefault="002F494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16737477"/>
      <w:docPartObj>
        <w:docPartGallery w:val="Page Numbers (Bottom of Page)"/>
        <w:docPartUnique/>
      </w:docPartObj>
    </w:sdtPr>
    <w:sdtContent>
      <w:p w:rsidR="002F4944" w:rsidRDefault="002F4944" w:rsidP="002F494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F47E0">
          <w:rPr>
            <w:rStyle w:val="PageNumber"/>
            <w:noProof/>
          </w:rPr>
          <w:t>1</w:t>
        </w:r>
        <w:r>
          <w:rPr>
            <w:rStyle w:val="PageNumber"/>
          </w:rPr>
          <w:fldChar w:fldCharType="end"/>
        </w:r>
      </w:p>
    </w:sdtContent>
  </w:sdt>
  <w:p w:rsidR="002F4944" w:rsidRDefault="002F4944">
    <w:pPr>
      <w:pStyle w:val="Footer"/>
      <w:jc w:val="center"/>
    </w:pPr>
  </w:p>
  <w:p w:rsidR="002F4944" w:rsidRDefault="002F4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728" w:rsidRDefault="00623728" w:rsidP="0060479D">
      <w:pPr>
        <w:spacing w:after="0" w:line="240" w:lineRule="auto"/>
      </w:pPr>
      <w:r>
        <w:separator/>
      </w:r>
    </w:p>
  </w:footnote>
  <w:footnote w:type="continuationSeparator" w:id="0">
    <w:p w:rsidR="00623728" w:rsidRDefault="00623728" w:rsidP="00604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44" w:rsidRDefault="002F4944">
    <w:pPr>
      <w:pStyle w:val="Header"/>
    </w:pPr>
  </w:p>
  <w:p w:rsidR="002F4944" w:rsidRDefault="002F49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944" w:rsidRDefault="002F4944">
    <w:pPr>
      <w:pStyle w:val="Header"/>
    </w:pPr>
  </w:p>
  <w:p w:rsidR="002F4944" w:rsidRDefault="002F494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1.2pt;height:11.2pt" o:bullet="t">
        <v:imagedata r:id="rId1" o:title="mso77A1"/>
      </v:shape>
    </w:pict>
  </w:numPicBullet>
  <w:abstractNum w:abstractNumId="0">
    <w:nsid w:val="02B05323"/>
    <w:multiLevelType w:val="hybridMultilevel"/>
    <w:tmpl w:val="662E74E6"/>
    <w:lvl w:ilvl="0" w:tplc="E31C6FEC">
      <w:start w:val="1"/>
      <w:numFmt w:val="decimal"/>
      <w:lvlText w:val="5.2.%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6C51"/>
    <w:multiLevelType w:val="hybridMultilevel"/>
    <w:tmpl w:val="F0080356"/>
    <w:lvl w:ilvl="0" w:tplc="6B2A9FF2">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DD66D5A"/>
    <w:multiLevelType w:val="hybridMultilevel"/>
    <w:tmpl w:val="D4486C2E"/>
    <w:lvl w:ilvl="0" w:tplc="65F0375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444A7"/>
    <w:multiLevelType w:val="hybridMultilevel"/>
    <w:tmpl w:val="0DD2B446"/>
    <w:lvl w:ilvl="0" w:tplc="6D26A712">
      <w:start w:val="4"/>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35594"/>
    <w:multiLevelType w:val="hybridMultilevel"/>
    <w:tmpl w:val="B6BCB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8241F"/>
    <w:multiLevelType w:val="hybridMultilevel"/>
    <w:tmpl w:val="335CD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B54C0"/>
    <w:multiLevelType w:val="hybridMultilevel"/>
    <w:tmpl w:val="09E6F794"/>
    <w:lvl w:ilvl="0" w:tplc="A18A9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320581"/>
    <w:multiLevelType w:val="hybridMultilevel"/>
    <w:tmpl w:val="A2BC764E"/>
    <w:lvl w:ilvl="0" w:tplc="0630E39C">
      <w:start w:val="1"/>
      <w:numFmt w:val="decimal"/>
      <w:lvlText w:val="5.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51C4F"/>
    <w:multiLevelType w:val="hybridMultilevel"/>
    <w:tmpl w:val="64348D5E"/>
    <w:lvl w:ilvl="0" w:tplc="5B625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156A9C"/>
    <w:multiLevelType w:val="hybridMultilevel"/>
    <w:tmpl w:val="4B1CFE8C"/>
    <w:lvl w:ilvl="0" w:tplc="8EF4A304">
      <w:start w:val="1"/>
      <w:numFmt w:val="decimal"/>
      <w:lvlText w:val="6.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C44821"/>
    <w:multiLevelType w:val="hybridMultilevel"/>
    <w:tmpl w:val="D79E5470"/>
    <w:lvl w:ilvl="0" w:tplc="5B6256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057A3"/>
    <w:multiLevelType w:val="multilevel"/>
    <w:tmpl w:val="A62EB4BA"/>
    <w:styleLink w:val="EstiloConvietas"/>
    <w:lvl w:ilvl="0">
      <w:start w:val="1"/>
      <w:numFmt w:val="bullet"/>
      <w:lvlText w:val=""/>
      <w:lvlJc w:val="left"/>
      <w:pPr>
        <w:tabs>
          <w:tab w:val="num" w:pos="284"/>
        </w:tabs>
        <w:ind w:left="454" w:hanging="170"/>
      </w:pPr>
      <w:rPr>
        <w:rFonts w:ascii="Symbol" w:hAnsi="Symbol"/>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3BC1DD8"/>
    <w:multiLevelType w:val="hybridMultilevel"/>
    <w:tmpl w:val="3050B748"/>
    <w:lvl w:ilvl="0" w:tplc="32F0889A">
      <w:start w:val="1"/>
      <w:numFmt w:val="decimal"/>
      <w:lvlText w:val="4.2.%1. "/>
      <w:lvlJc w:val="left"/>
      <w:pPr>
        <w:ind w:left="7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90E8C"/>
    <w:multiLevelType w:val="hybridMultilevel"/>
    <w:tmpl w:val="704A4F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2706F1"/>
    <w:multiLevelType w:val="hybridMultilevel"/>
    <w:tmpl w:val="845E8B0E"/>
    <w:lvl w:ilvl="0" w:tplc="BB843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D5193F"/>
    <w:multiLevelType w:val="multilevel"/>
    <w:tmpl w:val="715C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D91E2F"/>
    <w:multiLevelType w:val="hybridMultilevel"/>
    <w:tmpl w:val="9BF463D0"/>
    <w:lvl w:ilvl="0" w:tplc="B9324B16">
      <w:start w:val="1"/>
      <w:numFmt w:val="decimal"/>
      <w:lvlText w:val="4.1.%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074EF2"/>
    <w:multiLevelType w:val="hybridMultilevel"/>
    <w:tmpl w:val="B2F63938"/>
    <w:lvl w:ilvl="0" w:tplc="A18A94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876F27"/>
    <w:multiLevelType w:val="hybridMultilevel"/>
    <w:tmpl w:val="02523B80"/>
    <w:lvl w:ilvl="0" w:tplc="04090007">
      <w:start w:val="1"/>
      <w:numFmt w:val="bullet"/>
      <w:lvlText w:val=""/>
      <w:lvlPicBulletId w:val="0"/>
      <w:lvlJc w:val="left"/>
      <w:pPr>
        <w:ind w:left="701" w:hanging="360"/>
      </w:pPr>
      <w:rPr>
        <w:rFonts w:ascii="Symbol" w:hAnsi="Symbol" w:hint="default"/>
      </w:rPr>
    </w:lvl>
    <w:lvl w:ilvl="1" w:tplc="04090003" w:tentative="1">
      <w:start w:val="1"/>
      <w:numFmt w:val="bullet"/>
      <w:lvlText w:val="o"/>
      <w:lvlJc w:val="left"/>
      <w:pPr>
        <w:ind w:left="1421" w:hanging="360"/>
      </w:pPr>
      <w:rPr>
        <w:rFonts w:ascii="Courier New" w:hAnsi="Courier New" w:cs="Courier New" w:hint="default"/>
      </w:rPr>
    </w:lvl>
    <w:lvl w:ilvl="2" w:tplc="04090005" w:tentative="1">
      <w:start w:val="1"/>
      <w:numFmt w:val="bullet"/>
      <w:lvlText w:val=""/>
      <w:lvlJc w:val="left"/>
      <w:pPr>
        <w:ind w:left="2141" w:hanging="360"/>
      </w:pPr>
      <w:rPr>
        <w:rFonts w:ascii="Wingdings" w:hAnsi="Wingdings" w:hint="default"/>
      </w:rPr>
    </w:lvl>
    <w:lvl w:ilvl="3" w:tplc="04090001" w:tentative="1">
      <w:start w:val="1"/>
      <w:numFmt w:val="bullet"/>
      <w:lvlText w:val=""/>
      <w:lvlJc w:val="left"/>
      <w:pPr>
        <w:ind w:left="2861" w:hanging="360"/>
      </w:pPr>
      <w:rPr>
        <w:rFonts w:ascii="Symbol" w:hAnsi="Symbol" w:hint="default"/>
      </w:rPr>
    </w:lvl>
    <w:lvl w:ilvl="4" w:tplc="04090003" w:tentative="1">
      <w:start w:val="1"/>
      <w:numFmt w:val="bullet"/>
      <w:lvlText w:val="o"/>
      <w:lvlJc w:val="left"/>
      <w:pPr>
        <w:ind w:left="3581" w:hanging="360"/>
      </w:pPr>
      <w:rPr>
        <w:rFonts w:ascii="Courier New" w:hAnsi="Courier New" w:cs="Courier New" w:hint="default"/>
      </w:rPr>
    </w:lvl>
    <w:lvl w:ilvl="5" w:tplc="04090005" w:tentative="1">
      <w:start w:val="1"/>
      <w:numFmt w:val="bullet"/>
      <w:lvlText w:val=""/>
      <w:lvlJc w:val="left"/>
      <w:pPr>
        <w:ind w:left="4301" w:hanging="360"/>
      </w:pPr>
      <w:rPr>
        <w:rFonts w:ascii="Wingdings" w:hAnsi="Wingdings" w:hint="default"/>
      </w:rPr>
    </w:lvl>
    <w:lvl w:ilvl="6" w:tplc="04090001" w:tentative="1">
      <w:start w:val="1"/>
      <w:numFmt w:val="bullet"/>
      <w:lvlText w:val=""/>
      <w:lvlJc w:val="left"/>
      <w:pPr>
        <w:ind w:left="5021" w:hanging="360"/>
      </w:pPr>
      <w:rPr>
        <w:rFonts w:ascii="Symbol" w:hAnsi="Symbol" w:hint="default"/>
      </w:rPr>
    </w:lvl>
    <w:lvl w:ilvl="7" w:tplc="04090003" w:tentative="1">
      <w:start w:val="1"/>
      <w:numFmt w:val="bullet"/>
      <w:lvlText w:val="o"/>
      <w:lvlJc w:val="left"/>
      <w:pPr>
        <w:ind w:left="5741" w:hanging="360"/>
      </w:pPr>
      <w:rPr>
        <w:rFonts w:ascii="Courier New" w:hAnsi="Courier New" w:cs="Courier New" w:hint="default"/>
      </w:rPr>
    </w:lvl>
    <w:lvl w:ilvl="8" w:tplc="04090005" w:tentative="1">
      <w:start w:val="1"/>
      <w:numFmt w:val="bullet"/>
      <w:lvlText w:val=""/>
      <w:lvlJc w:val="left"/>
      <w:pPr>
        <w:ind w:left="6461" w:hanging="360"/>
      </w:pPr>
      <w:rPr>
        <w:rFonts w:ascii="Wingdings" w:hAnsi="Wingdings" w:hint="default"/>
      </w:rPr>
    </w:lvl>
  </w:abstractNum>
  <w:abstractNum w:abstractNumId="19">
    <w:nsid w:val="7AFC5ADA"/>
    <w:multiLevelType w:val="multilevel"/>
    <w:tmpl w:val="3538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8"/>
  </w:num>
  <w:num w:numId="4">
    <w:abstractNumId w:val="5"/>
  </w:num>
  <w:num w:numId="5">
    <w:abstractNumId w:val="16"/>
  </w:num>
  <w:num w:numId="6">
    <w:abstractNumId w:val="12"/>
  </w:num>
  <w:num w:numId="7">
    <w:abstractNumId w:val="7"/>
  </w:num>
  <w:num w:numId="8">
    <w:abstractNumId w:val="0"/>
  </w:num>
  <w:num w:numId="9">
    <w:abstractNumId w:val="10"/>
  </w:num>
  <w:num w:numId="10">
    <w:abstractNumId w:val="2"/>
  </w:num>
  <w:num w:numId="11">
    <w:abstractNumId w:val="13"/>
  </w:num>
  <w:num w:numId="12">
    <w:abstractNumId w:val="18"/>
  </w:num>
  <w:num w:numId="13">
    <w:abstractNumId w:val="6"/>
  </w:num>
  <w:num w:numId="14">
    <w:abstractNumId w:val="17"/>
  </w:num>
  <w:num w:numId="15">
    <w:abstractNumId w:val="14"/>
  </w:num>
  <w:num w:numId="16">
    <w:abstractNumId w:val="9"/>
  </w:num>
  <w:num w:numId="17">
    <w:abstractNumId w:val="1"/>
  </w:num>
  <w:num w:numId="18">
    <w:abstractNumId w:val="3"/>
  </w:num>
  <w:num w:numId="19">
    <w:abstractNumId w:val="15"/>
  </w:num>
  <w:num w:numId="20">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tDAxNzM2NjQ0tDAwM7NU0lEKTi0uzszPAykwrAUAxs/zeCwAAAA="/>
  </w:docVars>
  <w:rsids>
    <w:rsidRoot w:val="005950B1"/>
    <w:rsid w:val="00000122"/>
    <w:rsid w:val="00000303"/>
    <w:rsid w:val="0000064E"/>
    <w:rsid w:val="00000B86"/>
    <w:rsid w:val="000012E3"/>
    <w:rsid w:val="000013D8"/>
    <w:rsid w:val="000015C4"/>
    <w:rsid w:val="00001830"/>
    <w:rsid w:val="0000191F"/>
    <w:rsid w:val="00001DCB"/>
    <w:rsid w:val="00001F49"/>
    <w:rsid w:val="0000235C"/>
    <w:rsid w:val="000028A4"/>
    <w:rsid w:val="00002A1A"/>
    <w:rsid w:val="00002A5D"/>
    <w:rsid w:val="00002B1B"/>
    <w:rsid w:val="00002D85"/>
    <w:rsid w:val="00002E8B"/>
    <w:rsid w:val="00003090"/>
    <w:rsid w:val="0000320C"/>
    <w:rsid w:val="00003370"/>
    <w:rsid w:val="00003593"/>
    <w:rsid w:val="00003642"/>
    <w:rsid w:val="000037F3"/>
    <w:rsid w:val="000039C8"/>
    <w:rsid w:val="00003AF0"/>
    <w:rsid w:val="00003B6E"/>
    <w:rsid w:val="00004731"/>
    <w:rsid w:val="000049E9"/>
    <w:rsid w:val="00004B5F"/>
    <w:rsid w:val="00004CEC"/>
    <w:rsid w:val="0000552E"/>
    <w:rsid w:val="00005548"/>
    <w:rsid w:val="00005763"/>
    <w:rsid w:val="00005B66"/>
    <w:rsid w:val="00005BB0"/>
    <w:rsid w:val="000061B2"/>
    <w:rsid w:val="00006621"/>
    <w:rsid w:val="00006B21"/>
    <w:rsid w:val="00006D73"/>
    <w:rsid w:val="00006EBD"/>
    <w:rsid w:val="00007031"/>
    <w:rsid w:val="0000724B"/>
    <w:rsid w:val="00007501"/>
    <w:rsid w:val="000075B0"/>
    <w:rsid w:val="00007C17"/>
    <w:rsid w:val="00007C2D"/>
    <w:rsid w:val="00007D2D"/>
    <w:rsid w:val="00007EAF"/>
    <w:rsid w:val="00010087"/>
    <w:rsid w:val="00010256"/>
    <w:rsid w:val="000103A5"/>
    <w:rsid w:val="00010852"/>
    <w:rsid w:val="00010882"/>
    <w:rsid w:val="00010A58"/>
    <w:rsid w:val="00011F6F"/>
    <w:rsid w:val="000122AD"/>
    <w:rsid w:val="00012380"/>
    <w:rsid w:val="0001254C"/>
    <w:rsid w:val="000128AB"/>
    <w:rsid w:val="00012BDA"/>
    <w:rsid w:val="00012DBA"/>
    <w:rsid w:val="00012EE4"/>
    <w:rsid w:val="0001301B"/>
    <w:rsid w:val="0001316C"/>
    <w:rsid w:val="00013280"/>
    <w:rsid w:val="00013460"/>
    <w:rsid w:val="000135A8"/>
    <w:rsid w:val="00013668"/>
    <w:rsid w:val="00013A90"/>
    <w:rsid w:val="00013ACF"/>
    <w:rsid w:val="00013E78"/>
    <w:rsid w:val="00014997"/>
    <w:rsid w:val="00014A19"/>
    <w:rsid w:val="00014E96"/>
    <w:rsid w:val="00014FBB"/>
    <w:rsid w:val="00014FC5"/>
    <w:rsid w:val="0001548C"/>
    <w:rsid w:val="000155AF"/>
    <w:rsid w:val="000155FB"/>
    <w:rsid w:val="00015CCB"/>
    <w:rsid w:val="00015E7A"/>
    <w:rsid w:val="000160F9"/>
    <w:rsid w:val="00016688"/>
    <w:rsid w:val="00016748"/>
    <w:rsid w:val="00016852"/>
    <w:rsid w:val="00016916"/>
    <w:rsid w:val="00016FCD"/>
    <w:rsid w:val="00017089"/>
    <w:rsid w:val="00017103"/>
    <w:rsid w:val="00017332"/>
    <w:rsid w:val="0001781A"/>
    <w:rsid w:val="00017B65"/>
    <w:rsid w:val="00017B95"/>
    <w:rsid w:val="00020209"/>
    <w:rsid w:val="00020C97"/>
    <w:rsid w:val="00021563"/>
    <w:rsid w:val="00021E9D"/>
    <w:rsid w:val="00022004"/>
    <w:rsid w:val="00022113"/>
    <w:rsid w:val="000221EF"/>
    <w:rsid w:val="0002256F"/>
    <w:rsid w:val="00022675"/>
    <w:rsid w:val="000229CD"/>
    <w:rsid w:val="00022E4E"/>
    <w:rsid w:val="00022E65"/>
    <w:rsid w:val="000231F9"/>
    <w:rsid w:val="00023595"/>
    <w:rsid w:val="000235E0"/>
    <w:rsid w:val="00023DC4"/>
    <w:rsid w:val="000248A3"/>
    <w:rsid w:val="0002492F"/>
    <w:rsid w:val="000249CB"/>
    <w:rsid w:val="00024C15"/>
    <w:rsid w:val="00025B4B"/>
    <w:rsid w:val="00025CEF"/>
    <w:rsid w:val="00025D92"/>
    <w:rsid w:val="00026293"/>
    <w:rsid w:val="000266BB"/>
    <w:rsid w:val="000266D8"/>
    <w:rsid w:val="00026991"/>
    <w:rsid w:val="00026AF9"/>
    <w:rsid w:val="00026D60"/>
    <w:rsid w:val="00027132"/>
    <w:rsid w:val="000273DD"/>
    <w:rsid w:val="00027FD2"/>
    <w:rsid w:val="000302C5"/>
    <w:rsid w:val="00030437"/>
    <w:rsid w:val="0003055B"/>
    <w:rsid w:val="00030719"/>
    <w:rsid w:val="00030739"/>
    <w:rsid w:val="00030A2A"/>
    <w:rsid w:val="00030BC6"/>
    <w:rsid w:val="00030CFA"/>
    <w:rsid w:val="00030DF2"/>
    <w:rsid w:val="00030F1B"/>
    <w:rsid w:val="00030F5C"/>
    <w:rsid w:val="00030FCA"/>
    <w:rsid w:val="0003113C"/>
    <w:rsid w:val="00031398"/>
    <w:rsid w:val="000314A5"/>
    <w:rsid w:val="00031583"/>
    <w:rsid w:val="00031644"/>
    <w:rsid w:val="00031737"/>
    <w:rsid w:val="00032149"/>
    <w:rsid w:val="00032281"/>
    <w:rsid w:val="00032801"/>
    <w:rsid w:val="00032899"/>
    <w:rsid w:val="00032A2A"/>
    <w:rsid w:val="00032EA4"/>
    <w:rsid w:val="0003302A"/>
    <w:rsid w:val="000331B5"/>
    <w:rsid w:val="0003321A"/>
    <w:rsid w:val="00033A03"/>
    <w:rsid w:val="00033C22"/>
    <w:rsid w:val="00033CD1"/>
    <w:rsid w:val="00033D67"/>
    <w:rsid w:val="00033E30"/>
    <w:rsid w:val="00034F9C"/>
    <w:rsid w:val="000354EF"/>
    <w:rsid w:val="00035607"/>
    <w:rsid w:val="000357C6"/>
    <w:rsid w:val="000358BC"/>
    <w:rsid w:val="00035AE2"/>
    <w:rsid w:val="000361A0"/>
    <w:rsid w:val="000362E4"/>
    <w:rsid w:val="000362F1"/>
    <w:rsid w:val="000363C7"/>
    <w:rsid w:val="000363D6"/>
    <w:rsid w:val="00036401"/>
    <w:rsid w:val="0003643A"/>
    <w:rsid w:val="0003676E"/>
    <w:rsid w:val="000368AE"/>
    <w:rsid w:val="0003694D"/>
    <w:rsid w:val="00036A8D"/>
    <w:rsid w:val="00036B6B"/>
    <w:rsid w:val="000370A3"/>
    <w:rsid w:val="000374FC"/>
    <w:rsid w:val="00037B81"/>
    <w:rsid w:val="0004001D"/>
    <w:rsid w:val="00040065"/>
    <w:rsid w:val="00040159"/>
    <w:rsid w:val="000403D3"/>
    <w:rsid w:val="00040453"/>
    <w:rsid w:val="000405B4"/>
    <w:rsid w:val="000408B2"/>
    <w:rsid w:val="000409A5"/>
    <w:rsid w:val="00040AFD"/>
    <w:rsid w:val="00040B6C"/>
    <w:rsid w:val="00040E70"/>
    <w:rsid w:val="000410D1"/>
    <w:rsid w:val="00041463"/>
    <w:rsid w:val="000414D1"/>
    <w:rsid w:val="000415CE"/>
    <w:rsid w:val="000415DC"/>
    <w:rsid w:val="0004161B"/>
    <w:rsid w:val="000416DF"/>
    <w:rsid w:val="00041BD2"/>
    <w:rsid w:val="00041D7A"/>
    <w:rsid w:val="000427C5"/>
    <w:rsid w:val="000428ED"/>
    <w:rsid w:val="0004294F"/>
    <w:rsid w:val="00042B67"/>
    <w:rsid w:val="00042FAC"/>
    <w:rsid w:val="000431A9"/>
    <w:rsid w:val="00043240"/>
    <w:rsid w:val="00043400"/>
    <w:rsid w:val="00043470"/>
    <w:rsid w:val="00043564"/>
    <w:rsid w:val="00043A07"/>
    <w:rsid w:val="00043AF1"/>
    <w:rsid w:val="00043BDE"/>
    <w:rsid w:val="00043CCD"/>
    <w:rsid w:val="00043E75"/>
    <w:rsid w:val="000441DF"/>
    <w:rsid w:val="000443C4"/>
    <w:rsid w:val="0004445E"/>
    <w:rsid w:val="00044581"/>
    <w:rsid w:val="00044599"/>
    <w:rsid w:val="000446F0"/>
    <w:rsid w:val="0004476D"/>
    <w:rsid w:val="00044A2F"/>
    <w:rsid w:val="00044CE6"/>
    <w:rsid w:val="00044D95"/>
    <w:rsid w:val="00044FF8"/>
    <w:rsid w:val="0004520F"/>
    <w:rsid w:val="0004536A"/>
    <w:rsid w:val="00045A82"/>
    <w:rsid w:val="00046189"/>
    <w:rsid w:val="000462DE"/>
    <w:rsid w:val="00046721"/>
    <w:rsid w:val="000469CA"/>
    <w:rsid w:val="00046A8F"/>
    <w:rsid w:val="00046AAE"/>
    <w:rsid w:val="00046E39"/>
    <w:rsid w:val="000475BD"/>
    <w:rsid w:val="00047B1E"/>
    <w:rsid w:val="00047D7D"/>
    <w:rsid w:val="00050B44"/>
    <w:rsid w:val="00050ECF"/>
    <w:rsid w:val="00050F9C"/>
    <w:rsid w:val="00050FF8"/>
    <w:rsid w:val="000515A1"/>
    <w:rsid w:val="0005192D"/>
    <w:rsid w:val="00051E13"/>
    <w:rsid w:val="00051F47"/>
    <w:rsid w:val="0005225E"/>
    <w:rsid w:val="0005229C"/>
    <w:rsid w:val="00052431"/>
    <w:rsid w:val="00052D51"/>
    <w:rsid w:val="000533E2"/>
    <w:rsid w:val="000536D7"/>
    <w:rsid w:val="0005377A"/>
    <w:rsid w:val="00053A7B"/>
    <w:rsid w:val="00054469"/>
    <w:rsid w:val="000548F1"/>
    <w:rsid w:val="00054AD7"/>
    <w:rsid w:val="00054BD5"/>
    <w:rsid w:val="00054C68"/>
    <w:rsid w:val="00055043"/>
    <w:rsid w:val="00055272"/>
    <w:rsid w:val="00055427"/>
    <w:rsid w:val="0005580B"/>
    <w:rsid w:val="00055942"/>
    <w:rsid w:val="00055E02"/>
    <w:rsid w:val="00055F2F"/>
    <w:rsid w:val="00056045"/>
    <w:rsid w:val="000560D6"/>
    <w:rsid w:val="0005631C"/>
    <w:rsid w:val="0005675E"/>
    <w:rsid w:val="000569C0"/>
    <w:rsid w:val="000569FD"/>
    <w:rsid w:val="00056D2F"/>
    <w:rsid w:val="00056E47"/>
    <w:rsid w:val="00057132"/>
    <w:rsid w:val="000576DC"/>
    <w:rsid w:val="00057AE5"/>
    <w:rsid w:val="00057B71"/>
    <w:rsid w:val="00057D9D"/>
    <w:rsid w:val="00057EE7"/>
    <w:rsid w:val="0006006C"/>
    <w:rsid w:val="000601D3"/>
    <w:rsid w:val="00060422"/>
    <w:rsid w:val="00060733"/>
    <w:rsid w:val="000607AE"/>
    <w:rsid w:val="00060B7A"/>
    <w:rsid w:val="00060C7D"/>
    <w:rsid w:val="000616D8"/>
    <w:rsid w:val="00061A9E"/>
    <w:rsid w:val="00061AAB"/>
    <w:rsid w:val="00061E8C"/>
    <w:rsid w:val="00061F3B"/>
    <w:rsid w:val="0006204C"/>
    <w:rsid w:val="00062077"/>
    <w:rsid w:val="00062206"/>
    <w:rsid w:val="000626F5"/>
    <w:rsid w:val="00062C13"/>
    <w:rsid w:val="00062E87"/>
    <w:rsid w:val="00063073"/>
    <w:rsid w:val="00063896"/>
    <w:rsid w:val="00063B09"/>
    <w:rsid w:val="00064008"/>
    <w:rsid w:val="0006428A"/>
    <w:rsid w:val="000649E7"/>
    <w:rsid w:val="00064B51"/>
    <w:rsid w:val="00064B5D"/>
    <w:rsid w:val="00064EE4"/>
    <w:rsid w:val="000654B5"/>
    <w:rsid w:val="000655C6"/>
    <w:rsid w:val="0006593B"/>
    <w:rsid w:val="00065BE2"/>
    <w:rsid w:val="00065C3F"/>
    <w:rsid w:val="00065C8B"/>
    <w:rsid w:val="00065F07"/>
    <w:rsid w:val="00065F90"/>
    <w:rsid w:val="00066285"/>
    <w:rsid w:val="000668AC"/>
    <w:rsid w:val="00067182"/>
    <w:rsid w:val="00067267"/>
    <w:rsid w:val="00067BBC"/>
    <w:rsid w:val="00067C75"/>
    <w:rsid w:val="0007003B"/>
    <w:rsid w:val="00070356"/>
    <w:rsid w:val="000707FC"/>
    <w:rsid w:val="000708EF"/>
    <w:rsid w:val="00070B53"/>
    <w:rsid w:val="00070C1B"/>
    <w:rsid w:val="00070D05"/>
    <w:rsid w:val="00070DD7"/>
    <w:rsid w:val="00070E31"/>
    <w:rsid w:val="00070EEE"/>
    <w:rsid w:val="000714C6"/>
    <w:rsid w:val="0007179F"/>
    <w:rsid w:val="00071BB2"/>
    <w:rsid w:val="00071D52"/>
    <w:rsid w:val="00071E00"/>
    <w:rsid w:val="00071E3E"/>
    <w:rsid w:val="000721DF"/>
    <w:rsid w:val="00072475"/>
    <w:rsid w:val="00072CE5"/>
    <w:rsid w:val="00072D28"/>
    <w:rsid w:val="00073316"/>
    <w:rsid w:val="00073CBC"/>
    <w:rsid w:val="00073D38"/>
    <w:rsid w:val="00073E0F"/>
    <w:rsid w:val="00073FD4"/>
    <w:rsid w:val="000740F7"/>
    <w:rsid w:val="00074122"/>
    <w:rsid w:val="000741C0"/>
    <w:rsid w:val="00074266"/>
    <w:rsid w:val="000742EF"/>
    <w:rsid w:val="000743CE"/>
    <w:rsid w:val="0007458C"/>
    <w:rsid w:val="00074690"/>
    <w:rsid w:val="00074840"/>
    <w:rsid w:val="00074956"/>
    <w:rsid w:val="00074985"/>
    <w:rsid w:val="00074992"/>
    <w:rsid w:val="00074B98"/>
    <w:rsid w:val="000752DB"/>
    <w:rsid w:val="000754F4"/>
    <w:rsid w:val="0007565B"/>
    <w:rsid w:val="0007568F"/>
    <w:rsid w:val="000756B6"/>
    <w:rsid w:val="0007573E"/>
    <w:rsid w:val="00075DAC"/>
    <w:rsid w:val="00075E42"/>
    <w:rsid w:val="00075F03"/>
    <w:rsid w:val="0007689E"/>
    <w:rsid w:val="000768E6"/>
    <w:rsid w:val="00076B3C"/>
    <w:rsid w:val="00076C1D"/>
    <w:rsid w:val="00076DFB"/>
    <w:rsid w:val="000770F4"/>
    <w:rsid w:val="00077408"/>
    <w:rsid w:val="000775DD"/>
    <w:rsid w:val="00077774"/>
    <w:rsid w:val="000777DD"/>
    <w:rsid w:val="00077856"/>
    <w:rsid w:val="00077BE2"/>
    <w:rsid w:val="00077EA7"/>
    <w:rsid w:val="00080184"/>
    <w:rsid w:val="000803AB"/>
    <w:rsid w:val="00080404"/>
    <w:rsid w:val="0008044B"/>
    <w:rsid w:val="000804FB"/>
    <w:rsid w:val="00080782"/>
    <w:rsid w:val="00080BFA"/>
    <w:rsid w:val="00080C88"/>
    <w:rsid w:val="00080D67"/>
    <w:rsid w:val="00080ECD"/>
    <w:rsid w:val="00080F52"/>
    <w:rsid w:val="00081318"/>
    <w:rsid w:val="00081907"/>
    <w:rsid w:val="000819A7"/>
    <w:rsid w:val="00081B3D"/>
    <w:rsid w:val="00081B52"/>
    <w:rsid w:val="00081F41"/>
    <w:rsid w:val="00081FC0"/>
    <w:rsid w:val="00082065"/>
    <w:rsid w:val="0008275C"/>
    <w:rsid w:val="0008298D"/>
    <w:rsid w:val="000829DC"/>
    <w:rsid w:val="00082A4C"/>
    <w:rsid w:val="00082ABA"/>
    <w:rsid w:val="00082EF0"/>
    <w:rsid w:val="00082F9C"/>
    <w:rsid w:val="000831CF"/>
    <w:rsid w:val="0008344F"/>
    <w:rsid w:val="00083862"/>
    <w:rsid w:val="0008392E"/>
    <w:rsid w:val="0008394E"/>
    <w:rsid w:val="00083B96"/>
    <w:rsid w:val="00083D51"/>
    <w:rsid w:val="00083E48"/>
    <w:rsid w:val="0008437D"/>
    <w:rsid w:val="00084772"/>
    <w:rsid w:val="000847DA"/>
    <w:rsid w:val="00084C13"/>
    <w:rsid w:val="00084EA0"/>
    <w:rsid w:val="00084FE7"/>
    <w:rsid w:val="0008580B"/>
    <w:rsid w:val="00085AC9"/>
    <w:rsid w:val="00085C8E"/>
    <w:rsid w:val="00085DD6"/>
    <w:rsid w:val="0008653B"/>
    <w:rsid w:val="0008668A"/>
    <w:rsid w:val="00086A6F"/>
    <w:rsid w:val="00086B31"/>
    <w:rsid w:val="00086DD3"/>
    <w:rsid w:val="00086E7D"/>
    <w:rsid w:val="00086EBD"/>
    <w:rsid w:val="0008713B"/>
    <w:rsid w:val="0008736A"/>
    <w:rsid w:val="0008799B"/>
    <w:rsid w:val="00087ABE"/>
    <w:rsid w:val="00090572"/>
    <w:rsid w:val="000912E0"/>
    <w:rsid w:val="000914F4"/>
    <w:rsid w:val="000915F4"/>
    <w:rsid w:val="00091748"/>
    <w:rsid w:val="00091911"/>
    <w:rsid w:val="00091AD4"/>
    <w:rsid w:val="00091D66"/>
    <w:rsid w:val="00091EAF"/>
    <w:rsid w:val="00092114"/>
    <w:rsid w:val="00092AB9"/>
    <w:rsid w:val="00092F77"/>
    <w:rsid w:val="00093503"/>
    <w:rsid w:val="0009372E"/>
    <w:rsid w:val="0009373A"/>
    <w:rsid w:val="000939B7"/>
    <w:rsid w:val="00093E2E"/>
    <w:rsid w:val="00094175"/>
    <w:rsid w:val="000941C7"/>
    <w:rsid w:val="000943ED"/>
    <w:rsid w:val="00094641"/>
    <w:rsid w:val="000947FE"/>
    <w:rsid w:val="00094C3F"/>
    <w:rsid w:val="00094EA2"/>
    <w:rsid w:val="00095303"/>
    <w:rsid w:val="000955C9"/>
    <w:rsid w:val="000956F4"/>
    <w:rsid w:val="00095726"/>
    <w:rsid w:val="00095C45"/>
    <w:rsid w:val="00095FD3"/>
    <w:rsid w:val="000961C1"/>
    <w:rsid w:val="000961ED"/>
    <w:rsid w:val="000962F2"/>
    <w:rsid w:val="000966C4"/>
    <w:rsid w:val="00096798"/>
    <w:rsid w:val="00096C48"/>
    <w:rsid w:val="00096E53"/>
    <w:rsid w:val="00097511"/>
    <w:rsid w:val="00097847"/>
    <w:rsid w:val="000978C9"/>
    <w:rsid w:val="000979A6"/>
    <w:rsid w:val="00097C7B"/>
    <w:rsid w:val="00097D79"/>
    <w:rsid w:val="00097DF3"/>
    <w:rsid w:val="00097E77"/>
    <w:rsid w:val="00097EC8"/>
    <w:rsid w:val="00097F86"/>
    <w:rsid w:val="000A00F7"/>
    <w:rsid w:val="000A0561"/>
    <w:rsid w:val="000A05BD"/>
    <w:rsid w:val="000A087D"/>
    <w:rsid w:val="000A0CD8"/>
    <w:rsid w:val="000A0F75"/>
    <w:rsid w:val="000A1974"/>
    <w:rsid w:val="000A1A31"/>
    <w:rsid w:val="000A1F9E"/>
    <w:rsid w:val="000A235D"/>
    <w:rsid w:val="000A2499"/>
    <w:rsid w:val="000A2664"/>
    <w:rsid w:val="000A2952"/>
    <w:rsid w:val="000A2B3F"/>
    <w:rsid w:val="000A2DDD"/>
    <w:rsid w:val="000A3515"/>
    <w:rsid w:val="000A3745"/>
    <w:rsid w:val="000A3867"/>
    <w:rsid w:val="000A3882"/>
    <w:rsid w:val="000A3B5C"/>
    <w:rsid w:val="000A3C04"/>
    <w:rsid w:val="000A4216"/>
    <w:rsid w:val="000A4400"/>
    <w:rsid w:val="000A44D1"/>
    <w:rsid w:val="000A4A13"/>
    <w:rsid w:val="000A5068"/>
    <w:rsid w:val="000A5247"/>
    <w:rsid w:val="000A5301"/>
    <w:rsid w:val="000A55FD"/>
    <w:rsid w:val="000A5A97"/>
    <w:rsid w:val="000A62AB"/>
    <w:rsid w:val="000A63FC"/>
    <w:rsid w:val="000A66C8"/>
    <w:rsid w:val="000A6911"/>
    <w:rsid w:val="000A6B5B"/>
    <w:rsid w:val="000A7299"/>
    <w:rsid w:val="000A7544"/>
    <w:rsid w:val="000A76B2"/>
    <w:rsid w:val="000A7974"/>
    <w:rsid w:val="000A79AF"/>
    <w:rsid w:val="000A7BB9"/>
    <w:rsid w:val="000A7D5B"/>
    <w:rsid w:val="000B0107"/>
    <w:rsid w:val="000B02D6"/>
    <w:rsid w:val="000B02E0"/>
    <w:rsid w:val="000B03FD"/>
    <w:rsid w:val="000B04C6"/>
    <w:rsid w:val="000B052A"/>
    <w:rsid w:val="000B0D45"/>
    <w:rsid w:val="000B0EFC"/>
    <w:rsid w:val="000B1159"/>
    <w:rsid w:val="000B1208"/>
    <w:rsid w:val="000B1739"/>
    <w:rsid w:val="000B179B"/>
    <w:rsid w:val="000B1832"/>
    <w:rsid w:val="000B1B8A"/>
    <w:rsid w:val="000B1CB3"/>
    <w:rsid w:val="000B1E0E"/>
    <w:rsid w:val="000B21B2"/>
    <w:rsid w:val="000B21D5"/>
    <w:rsid w:val="000B2749"/>
    <w:rsid w:val="000B28D1"/>
    <w:rsid w:val="000B2DC8"/>
    <w:rsid w:val="000B31E3"/>
    <w:rsid w:val="000B32D1"/>
    <w:rsid w:val="000B3781"/>
    <w:rsid w:val="000B3F40"/>
    <w:rsid w:val="000B3FC4"/>
    <w:rsid w:val="000B40F5"/>
    <w:rsid w:val="000B4138"/>
    <w:rsid w:val="000B47AF"/>
    <w:rsid w:val="000B48B5"/>
    <w:rsid w:val="000B4E4C"/>
    <w:rsid w:val="000B5102"/>
    <w:rsid w:val="000B5389"/>
    <w:rsid w:val="000B538E"/>
    <w:rsid w:val="000B58AA"/>
    <w:rsid w:val="000B5CE1"/>
    <w:rsid w:val="000B5D4D"/>
    <w:rsid w:val="000B60D2"/>
    <w:rsid w:val="000B6263"/>
    <w:rsid w:val="000B638D"/>
    <w:rsid w:val="000B6794"/>
    <w:rsid w:val="000B7133"/>
    <w:rsid w:val="000B72AC"/>
    <w:rsid w:val="000B7AFF"/>
    <w:rsid w:val="000B7B71"/>
    <w:rsid w:val="000B7CF5"/>
    <w:rsid w:val="000B7FCC"/>
    <w:rsid w:val="000C0595"/>
    <w:rsid w:val="000C0D48"/>
    <w:rsid w:val="000C0FE0"/>
    <w:rsid w:val="000C11CA"/>
    <w:rsid w:val="000C1214"/>
    <w:rsid w:val="000C1711"/>
    <w:rsid w:val="000C179B"/>
    <w:rsid w:val="000C17E4"/>
    <w:rsid w:val="000C1D54"/>
    <w:rsid w:val="000C20DB"/>
    <w:rsid w:val="000C24E2"/>
    <w:rsid w:val="000C286D"/>
    <w:rsid w:val="000C2883"/>
    <w:rsid w:val="000C288E"/>
    <w:rsid w:val="000C29A2"/>
    <w:rsid w:val="000C3212"/>
    <w:rsid w:val="000C3DB9"/>
    <w:rsid w:val="000C4090"/>
    <w:rsid w:val="000C434F"/>
    <w:rsid w:val="000C4AD6"/>
    <w:rsid w:val="000C52AC"/>
    <w:rsid w:val="000C533B"/>
    <w:rsid w:val="000C53F8"/>
    <w:rsid w:val="000C5688"/>
    <w:rsid w:val="000C5910"/>
    <w:rsid w:val="000C59D2"/>
    <w:rsid w:val="000C5F4C"/>
    <w:rsid w:val="000C60C5"/>
    <w:rsid w:val="000C62E7"/>
    <w:rsid w:val="000C63D5"/>
    <w:rsid w:val="000C65C6"/>
    <w:rsid w:val="000C67E5"/>
    <w:rsid w:val="000C6908"/>
    <w:rsid w:val="000C69D5"/>
    <w:rsid w:val="000C6A10"/>
    <w:rsid w:val="000C6B20"/>
    <w:rsid w:val="000C6B5E"/>
    <w:rsid w:val="000C7002"/>
    <w:rsid w:val="000C715B"/>
    <w:rsid w:val="000C7260"/>
    <w:rsid w:val="000C77B6"/>
    <w:rsid w:val="000C7991"/>
    <w:rsid w:val="000C7CC8"/>
    <w:rsid w:val="000C7F58"/>
    <w:rsid w:val="000D0179"/>
    <w:rsid w:val="000D0228"/>
    <w:rsid w:val="000D02AD"/>
    <w:rsid w:val="000D037C"/>
    <w:rsid w:val="000D0572"/>
    <w:rsid w:val="000D08BD"/>
    <w:rsid w:val="000D095C"/>
    <w:rsid w:val="000D0996"/>
    <w:rsid w:val="000D0A8D"/>
    <w:rsid w:val="000D0B64"/>
    <w:rsid w:val="000D0B8F"/>
    <w:rsid w:val="000D0BDF"/>
    <w:rsid w:val="000D0C90"/>
    <w:rsid w:val="000D0D70"/>
    <w:rsid w:val="000D1107"/>
    <w:rsid w:val="000D1182"/>
    <w:rsid w:val="000D142B"/>
    <w:rsid w:val="000D143C"/>
    <w:rsid w:val="000D180D"/>
    <w:rsid w:val="000D1F2A"/>
    <w:rsid w:val="000D22DA"/>
    <w:rsid w:val="000D2E14"/>
    <w:rsid w:val="000D3718"/>
    <w:rsid w:val="000D38DE"/>
    <w:rsid w:val="000D3CE1"/>
    <w:rsid w:val="000D4186"/>
    <w:rsid w:val="000D4229"/>
    <w:rsid w:val="000D4248"/>
    <w:rsid w:val="000D44AB"/>
    <w:rsid w:val="000D48B2"/>
    <w:rsid w:val="000D4945"/>
    <w:rsid w:val="000D4A64"/>
    <w:rsid w:val="000D4CB6"/>
    <w:rsid w:val="000D4E5D"/>
    <w:rsid w:val="000D4F71"/>
    <w:rsid w:val="000D5098"/>
    <w:rsid w:val="000D50CF"/>
    <w:rsid w:val="000D56D6"/>
    <w:rsid w:val="000D5A6C"/>
    <w:rsid w:val="000D5E85"/>
    <w:rsid w:val="000D6169"/>
    <w:rsid w:val="000D6408"/>
    <w:rsid w:val="000D65C8"/>
    <w:rsid w:val="000D6670"/>
    <w:rsid w:val="000D692E"/>
    <w:rsid w:val="000D6941"/>
    <w:rsid w:val="000D6A18"/>
    <w:rsid w:val="000D6A95"/>
    <w:rsid w:val="000D6AA8"/>
    <w:rsid w:val="000D6CAF"/>
    <w:rsid w:val="000D6DEC"/>
    <w:rsid w:val="000D72E0"/>
    <w:rsid w:val="000D7599"/>
    <w:rsid w:val="000D7707"/>
    <w:rsid w:val="000D7853"/>
    <w:rsid w:val="000D7CBF"/>
    <w:rsid w:val="000D7E47"/>
    <w:rsid w:val="000E0151"/>
    <w:rsid w:val="000E015F"/>
    <w:rsid w:val="000E068C"/>
    <w:rsid w:val="000E0D07"/>
    <w:rsid w:val="000E0D6B"/>
    <w:rsid w:val="000E10A2"/>
    <w:rsid w:val="000E16CD"/>
    <w:rsid w:val="000E19B0"/>
    <w:rsid w:val="000E1F2A"/>
    <w:rsid w:val="000E1F5E"/>
    <w:rsid w:val="000E1F60"/>
    <w:rsid w:val="000E2991"/>
    <w:rsid w:val="000E322E"/>
    <w:rsid w:val="000E36A1"/>
    <w:rsid w:val="000E36CD"/>
    <w:rsid w:val="000E3BDD"/>
    <w:rsid w:val="000E3C35"/>
    <w:rsid w:val="000E3E8B"/>
    <w:rsid w:val="000E4067"/>
    <w:rsid w:val="000E478F"/>
    <w:rsid w:val="000E4847"/>
    <w:rsid w:val="000E4B52"/>
    <w:rsid w:val="000E4CF4"/>
    <w:rsid w:val="000E50EA"/>
    <w:rsid w:val="000E526F"/>
    <w:rsid w:val="000E579B"/>
    <w:rsid w:val="000E5D80"/>
    <w:rsid w:val="000E6570"/>
    <w:rsid w:val="000E65AD"/>
    <w:rsid w:val="000E66DC"/>
    <w:rsid w:val="000E6A5B"/>
    <w:rsid w:val="000E6E44"/>
    <w:rsid w:val="000E71F1"/>
    <w:rsid w:val="000E72D5"/>
    <w:rsid w:val="000E72D8"/>
    <w:rsid w:val="000E7CB6"/>
    <w:rsid w:val="000E7DA8"/>
    <w:rsid w:val="000F0383"/>
    <w:rsid w:val="000F0450"/>
    <w:rsid w:val="000F08DA"/>
    <w:rsid w:val="000F0A00"/>
    <w:rsid w:val="000F0EDB"/>
    <w:rsid w:val="000F10E5"/>
    <w:rsid w:val="000F10F9"/>
    <w:rsid w:val="000F1399"/>
    <w:rsid w:val="000F17B9"/>
    <w:rsid w:val="000F181C"/>
    <w:rsid w:val="000F1838"/>
    <w:rsid w:val="000F1987"/>
    <w:rsid w:val="000F1DAB"/>
    <w:rsid w:val="000F1DDE"/>
    <w:rsid w:val="000F1EE7"/>
    <w:rsid w:val="000F2229"/>
    <w:rsid w:val="000F22D4"/>
    <w:rsid w:val="000F2579"/>
    <w:rsid w:val="000F2EDF"/>
    <w:rsid w:val="000F32A6"/>
    <w:rsid w:val="000F32D0"/>
    <w:rsid w:val="000F34E9"/>
    <w:rsid w:val="000F41A2"/>
    <w:rsid w:val="000F471E"/>
    <w:rsid w:val="000F4AB7"/>
    <w:rsid w:val="000F4BC8"/>
    <w:rsid w:val="000F4D73"/>
    <w:rsid w:val="000F526D"/>
    <w:rsid w:val="000F534C"/>
    <w:rsid w:val="000F53ED"/>
    <w:rsid w:val="000F55EB"/>
    <w:rsid w:val="000F5C99"/>
    <w:rsid w:val="000F5E09"/>
    <w:rsid w:val="000F5E0B"/>
    <w:rsid w:val="000F5E40"/>
    <w:rsid w:val="000F6016"/>
    <w:rsid w:val="000F6058"/>
    <w:rsid w:val="000F6296"/>
    <w:rsid w:val="000F6610"/>
    <w:rsid w:val="000F6CA9"/>
    <w:rsid w:val="000F6DE2"/>
    <w:rsid w:val="000F6EB1"/>
    <w:rsid w:val="000F6EFF"/>
    <w:rsid w:val="000F70A1"/>
    <w:rsid w:val="000F7198"/>
    <w:rsid w:val="000F7504"/>
    <w:rsid w:val="000F770F"/>
    <w:rsid w:val="00100017"/>
    <w:rsid w:val="0010013D"/>
    <w:rsid w:val="001007E0"/>
    <w:rsid w:val="00100FE1"/>
    <w:rsid w:val="0010168A"/>
    <w:rsid w:val="00101E37"/>
    <w:rsid w:val="00101E88"/>
    <w:rsid w:val="00102335"/>
    <w:rsid w:val="0010238A"/>
    <w:rsid w:val="0010240B"/>
    <w:rsid w:val="001024D7"/>
    <w:rsid w:val="0010264E"/>
    <w:rsid w:val="001026DA"/>
    <w:rsid w:val="00102776"/>
    <w:rsid w:val="001027A0"/>
    <w:rsid w:val="00102C60"/>
    <w:rsid w:val="0010338B"/>
    <w:rsid w:val="00103461"/>
    <w:rsid w:val="001036CD"/>
    <w:rsid w:val="0010376B"/>
    <w:rsid w:val="00103779"/>
    <w:rsid w:val="00103990"/>
    <w:rsid w:val="00103A28"/>
    <w:rsid w:val="00103A9B"/>
    <w:rsid w:val="00103CC5"/>
    <w:rsid w:val="00103CF7"/>
    <w:rsid w:val="0010407A"/>
    <w:rsid w:val="0010449B"/>
    <w:rsid w:val="001045EB"/>
    <w:rsid w:val="00104695"/>
    <w:rsid w:val="00104FBD"/>
    <w:rsid w:val="00104FC9"/>
    <w:rsid w:val="00105299"/>
    <w:rsid w:val="00105499"/>
    <w:rsid w:val="001058A3"/>
    <w:rsid w:val="00105AD1"/>
    <w:rsid w:val="00105C83"/>
    <w:rsid w:val="00105D42"/>
    <w:rsid w:val="00105EA0"/>
    <w:rsid w:val="00105F6F"/>
    <w:rsid w:val="001069AB"/>
    <w:rsid w:val="00106AA5"/>
    <w:rsid w:val="00106AD3"/>
    <w:rsid w:val="00106E07"/>
    <w:rsid w:val="00106E6C"/>
    <w:rsid w:val="0010708C"/>
    <w:rsid w:val="001072C1"/>
    <w:rsid w:val="001074CE"/>
    <w:rsid w:val="001075FC"/>
    <w:rsid w:val="0010796D"/>
    <w:rsid w:val="00107B75"/>
    <w:rsid w:val="00107D21"/>
    <w:rsid w:val="00107EEE"/>
    <w:rsid w:val="001100B9"/>
    <w:rsid w:val="001100CB"/>
    <w:rsid w:val="0011052B"/>
    <w:rsid w:val="00110C04"/>
    <w:rsid w:val="001110AF"/>
    <w:rsid w:val="0011133C"/>
    <w:rsid w:val="00111342"/>
    <w:rsid w:val="001113E2"/>
    <w:rsid w:val="001114B4"/>
    <w:rsid w:val="0011183B"/>
    <w:rsid w:val="00111F30"/>
    <w:rsid w:val="00111F37"/>
    <w:rsid w:val="00112088"/>
    <w:rsid w:val="0011222D"/>
    <w:rsid w:val="0011230E"/>
    <w:rsid w:val="00112685"/>
    <w:rsid w:val="001129CE"/>
    <w:rsid w:val="00112A12"/>
    <w:rsid w:val="00112FA4"/>
    <w:rsid w:val="001130DD"/>
    <w:rsid w:val="0011332C"/>
    <w:rsid w:val="001134BD"/>
    <w:rsid w:val="00113624"/>
    <w:rsid w:val="00113BD2"/>
    <w:rsid w:val="00114340"/>
    <w:rsid w:val="0011437E"/>
    <w:rsid w:val="001143F7"/>
    <w:rsid w:val="0011451F"/>
    <w:rsid w:val="00114524"/>
    <w:rsid w:val="00114649"/>
    <w:rsid w:val="0011468B"/>
    <w:rsid w:val="00114778"/>
    <w:rsid w:val="0011483E"/>
    <w:rsid w:val="00114846"/>
    <w:rsid w:val="00114884"/>
    <w:rsid w:val="00114C29"/>
    <w:rsid w:val="00114C83"/>
    <w:rsid w:val="00114CA0"/>
    <w:rsid w:val="00114FE2"/>
    <w:rsid w:val="00115097"/>
    <w:rsid w:val="00115268"/>
    <w:rsid w:val="001154B5"/>
    <w:rsid w:val="001155D3"/>
    <w:rsid w:val="001158AF"/>
    <w:rsid w:val="00115BD3"/>
    <w:rsid w:val="00115E19"/>
    <w:rsid w:val="00115E49"/>
    <w:rsid w:val="00116334"/>
    <w:rsid w:val="001165F6"/>
    <w:rsid w:val="001167B6"/>
    <w:rsid w:val="00116A2E"/>
    <w:rsid w:val="00117236"/>
    <w:rsid w:val="00117790"/>
    <w:rsid w:val="00117960"/>
    <w:rsid w:val="00117C04"/>
    <w:rsid w:val="00117CFB"/>
    <w:rsid w:val="00117F23"/>
    <w:rsid w:val="00120123"/>
    <w:rsid w:val="00120325"/>
    <w:rsid w:val="00120365"/>
    <w:rsid w:val="00120393"/>
    <w:rsid w:val="00120587"/>
    <w:rsid w:val="001206D5"/>
    <w:rsid w:val="001209C5"/>
    <w:rsid w:val="001209ED"/>
    <w:rsid w:val="00120B1F"/>
    <w:rsid w:val="00120BCB"/>
    <w:rsid w:val="00121298"/>
    <w:rsid w:val="00121567"/>
    <w:rsid w:val="001219C0"/>
    <w:rsid w:val="00121C65"/>
    <w:rsid w:val="00121C71"/>
    <w:rsid w:val="00121C83"/>
    <w:rsid w:val="00121E28"/>
    <w:rsid w:val="001220D6"/>
    <w:rsid w:val="001223BA"/>
    <w:rsid w:val="001223C9"/>
    <w:rsid w:val="001225D5"/>
    <w:rsid w:val="001225DC"/>
    <w:rsid w:val="001227B1"/>
    <w:rsid w:val="00122910"/>
    <w:rsid w:val="00122C78"/>
    <w:rsid w:val="00122C8B"/>
    <w:rsid w:val="00122EA0"/>
    <w:rsid w:val="00122F85"/>
    <w:rsid w:val="001232D5"/>
    <w:rsid w:val="0012347D"/>
    <w:rsid w:val="00123C52"/>
    <w:rsid w:val="0012433A"/>
    <w:rsid w:val="001244F9"/>
    <w:rsid w:val="001245CE"/>
    <w:rsid w:val="001247A2"/>
    <w:rsid w:val="00124F06"/>
    <w:rsid w:val="0012504F"/>
    <w:rsid w:val="00125065"/>
    <w:rsid w:val="00125385"/>
    <w:rsid w:val="00125730"/>
    <w:rsid w:val="00125AC5"/>
    <w:rsid w:val="00125F04"/>
    <w:rsid w:val="00125F33"/>
    <w:rsid w:val="0012606C"/>
    <w:rsid w:val="001263E2"/>
    <w:rsid w:val="00126871"/>
    <w:rsid w:val="00126F6E"/>
    <w:rsid w:val="00127136"/>
    <w:rsid w:val="0012727A"/>
    <w:rsid w:val="001275A9"/>
    <w:rsid w:val="0012774D"/>
    <w:rsid w:val="00127775"/>
    <w:rsid w:val="001278ED"/>
    <w:rsid w:val="00127A33"/>
    <w:rsid w:val="001300AA"/>
    <w:rsid w:val="00130586"/>
    <w:rsid w:val="00130661"/>
    <w:rsid w:val="00130A7C"/>
    <w:rsid w:val="00130E0B"/>
    <w:rsid w:val="001310C6"/>
    <w:rsid w:val="001318E6"/>
    <w:rsid w:val="00131A40"/>
    <w:rsid w:val="00131C40"/>
    <w:rsid w:val="00131DE4"/>
    <w:rsid w:val="00132107"/>
    <w:rsid w:val="00132679"/>
    <w:rsid w:val="00132CBA"/>
    <w:rsid w:val="00132DE7"/>
    <w:rsid w:val="0013311A"/>
    <w:rsid w:val="001339FF"/>
    <w:rsid w:val="00134031"/>
    <w:rsid w:val="0013407B"/>
    <w:rsid w:val="0013412D"/>
    <w:rsid w:val="0013412F"/>
    <w:rsid w:val="00134389"/>
    <w:rsid w:val="0013445C"/>
    <w:rsid w:val="00134470"/>
    <w:rsid w:val="001349A3"/>
    <w:rsid w:val="00134ABE"/>
    <w:rsid w:val="00135066"/>
    <w:rsid w:val="00135432"/>
    <w:rsid w:val="001354A7"/>
    <w:rsid w:val="001356D0"/>
    <w:rsid w:val="001358DF"/>
    <w:rsid w:val="001359F9"/>
    <w:rsid w:val="00136007"/>
    <w:rsid w:val="0013646D"/>
    <w:rsid w:val="00136D98"/>
    <w:rsid w:val="00136E35"/>
    <w:rsid w:val="0013741B"/>
    <w:rsid w:val="0013749C"/>
    <w:rsid w:val="00137AAB"/>
    <w:rsid w:val="00137B93"/>
    <w:rsid w:val="00137F0B"/>
    <w:rsid w:val="00140AB7"/>
    <w:rsid w:val="00140E0A"/>
    <w:rsid w:val="0014122B"/>
    <w:rsid w:val="001415BB"/>
    <w:rsid w:val="00141BCD"/>
    <w:rsid w:val="00141CE6"/>
    <w:rsid w:val="0014247F"/>
    <w:rsid w:val="00143105"/>
    <w:rsid w:val="0014332F"/>
    <w:rsid w:val="00143369"/>
    <w:rsid w:val="00143464"/>
    <w:rsid w:val="001436E8"/>
    <w:rsid w:val="00143B6F"/>
    <w:rsid w:val="00143C56"/>
    <w:rsid w:val="00143EF4"/>
    <w:rsid w:val="00143F77"/>
    <w:rsid w:val="00143FF3"/>
    <w:rsid w:val="00144233"/>
    <w:rsid w:val="00144483"/>
    <w:rsid w:val="0014472B"/>
    <w:rsid w:val="00144D53"/>
    <w:rsid w:val="00144FA5"/>
    <w:rsid w:val="001452AC"/>
    <w:rsid w:val="001453CF"/>
    <w:rsid w:val="00145B29"/>
    <w:rsid w:val="00145C7E"/>
    <w:rsid w:val="00145CB2"/>
    <w:rsid w:val="00145EB3"/>
    <w:rsid w:val="00146B44"/>
    <w:rsid w:val="00146CFA"/>
    <w:rsid w:val="00146D6E"/>
    <w:rsid w:val="0014721E"/>
    <w:rsid w:val="0014737B"/>
    <w:rsid w:val="0014740C"/>
    <w:rsid w:val="0014749B"/>
    <w:rsid w:val="001476CD"/>
    <w:rsid w:val="00147859"/>
    <w:rsid w:val="001479F5"/>
    <w:rsid w:val="001500F0"/>
    <w:rsid w:val="0015014C"/>
    <w:rsid w:val="00150824"/>
    <w:rsid w:val="001508BA"/>
    <w:rsid w:val="0015112E"/>
    <w:rsid w:val="001511FA"/>
    <w:rsid w:val="00151981"/>
    <w:rsid w:val="00152159"/>
    <w:rsid w:val="001524C2"/>
    <w:rsid w:val="001524F9"/>
    <w:rsid w:val="00152617"/>
    <w:rsid w:val="00152795"/>
    <w:rsid w:val="00152902"/>
    <w:rsid w:val="00152906"/>
    <w:rsid w:val="001529B9"/>
    <w:rsid w:val="00152F32"/>
    <w:rsid w:val="00153085"/>
    <w:rsid w:val="001530AD"/>
    <w:rsid w:val="00153320"/>
    <w:rsid w:val="00153356"/>
    <w:rsid w:val="001533DF"/>
    <w:rsid w:val="001538DD"/>
    <w:rsid w:val="00153AEF"/>
    <w:rsid w:val="00153D2C"/>
    <w:rsid w:val="00154064"/>
    <w:rsid w:val="00154323"/>
    <w:rsid w:val="0015475A"/>
    <w:rsid w:val="00154AA4"/>
    <w:rsid w:val="00154FD9"/>
    <w:rsid w:val="0015560E"/>
    <w:rsid w:val="00155613"/>
    <w:rsid w:val="00155645"/>
    <w:rsid w:val="001557B5"/>
    <w:rsid w:val="00155A68"/>
    <w:rsid w:val="00155B49"/>
    <w:rsid w:val="00155D01"/>
    <w:rsid w:val="00155F0E"/>
    <w:rsid w:val="001563BA"/>
    <w:rsid w:val="0015658E"/>
    <w:rsid w:val="0015667E"/>
    <w:rsid w:val="00156B20"/>
    <w:rsid w:val="00156BDD"/>
    <w:rsid w:val="00156E5B"/>
    <w:rsid w:val="00156F34"/>
    <w:rsid w:val="0015705A"/>
    <w:rsid w:val="001570E2"/>
    <w:rsid w:val="00157311"/>
    <w:rsid w:val="001573EA"/>
    <w:rsid w:val="001574CC"/>
    <w:rsid w:val="00157920"/>
    <w:rsid w:val="00157A4D"/>
    <w:rsid w:val="00157CC0"/>
    <w:rsid w:val="00157DB2"/>
    <w:rsid w:val="00160474"/>
    <w:rsid w:val="001609CE"/>
    <w:rsid w:val="00160AAE"/>
    <w:rsid w:val="00160C9F"/>
    <w:rsid w:val="00160DD1"/>
    <w:rsid w:val="00160FD1"/>
    <w:rsid w:val="00161121"/>
    <w:rsid w:val="001611DE"/>
    <w:rsid w:val="001613EB"/>
    <w:rsid w:val="00161584"/>
    <w:rsid w:val="00161633"/>
    <w:rsid w:val="00161754"/>
    <w:rsid w:val="00161B90"/>
    <w:rsid w:val="00161C36"/>
    <w:rsid w:val="00161DFE"/>
    <w:rsid w:val="00161E5D"/>
    <w:rsid w:val="00162222"/>
    <w:rsid w:val="00162228"/>
    <w:rsid w:val="00162865"/>
    <w:rsid w:val="00162985"/>
    <w:rsid w:val="00162AE5"/>
    <w:rsid w:val="00163006"/>
    <w:rsid w:val="00163858"/>
    <w:rsid w:val="00163AEC"/>
    <w:rsid w:val="00163B06"/>
    <w:rsid w:val="00163C4B"/>
    <w:rsid w:val="00163D82"/>
    <w:rsid w:val="00163E29"/>
    <w:rsid w:val="0016423C"/>
    <w:rsid w:val="001643D4"/>
    <w:rsid w:val="0016443C"/>
    <w:rsid w:val="001649C7"/>
    <w:rsid w:val="001649ED"/>
    <w:rsid w:val="00164B57"/>
    <w:rsid w:val="00164B66"/>
    <w:rsid w:val="00164F19"/>
    <w:rsid w:val="00165056"/>
    <w:rsid w:val="001650A8"/>
    <w:rsid w:val="001652E0"/>
    <w:rsid w:val="00165492"/>
    <w:rsid w:val="0016553D"/>
    <w:rsid w:val="001658FB"/>
    <w:rsid w:val="00165A9B"/>
    <w:rsid w:val="00165C73"/>
    <w:rsid w:val="00166023"/>
    <w:rsid w:val="001663A5"/>
    <w:rsid w:val="0016651A"/>
    <w:rsid w:val="00166615"/>
    <w:rsid w:val="001666E7"/>
    <w:rsid w:val="001668B4"/>
    <w:rsid w:val="0016711B"/>
    <w:rsid w:val="0016732C"/>
    <w:rsid w:val="00170344"/>
    <w:rsid w:val="00170668"/>
    <w:rsid w:val="00170BE3"/>
    <w:rsid w:val="00170CF0"/>
    <w:rsid w:val="00170FB6"/>
    <w:rsid w:val="00170FF0"/>
    <w:rsid w:val="00171135"/>
    <w:rsid w:val="001711FB"/>
    <w:rsid w:val="0017151C"/>
    <w:rsid w:val="00171569"/>
    <w:rsid w:val="00171732"/>
    <w:rsid w:val="001717DD"/>
    <w:rsid w:val="00172339"/>
    <w:rsid w:val="001724B5"/>
    <w:rsid w:val="00172B26"/>
    <w:rsid w:val="00172BF5"/>
    <w:rsid w:val="0017310B"/>
    <w:rsid w:val="0017344E"/>
    <w:rsid w:val="001735C0"/>
    <w:rsid w:val="00173773"/>
    <w:rsid w:val="0017377A"/>
    <w:rsid w:val="00173D7A"/>
    <w:rsid w:val="00173E30"/>
    <w:rsid w:val="00173F59"/>
    <w:rsid w:val="001740F1"/>
    <w:rsid w:val="001743B1"/>
    <w:rsid w:val="001744FC"/>
    <w:rsid w:val="0017453D"/>
    <w:rsid w:val="00174698"/>
    <w:rsid w:val="00174DBD"/>
    <w:rsid w:val="00175000"/>
    <w:rsid w:val="00175235"/>
    <w:rsid w:val="001752B2"/>
    <w:rsid w:val="001756DD"/>
    <w:rsid w:val="00175716"/>
    <w:rsid w:val="00175928"/>
    <w:rsid w:val="00175E18"/>
    <w:rsid w:val="00175E23"/>
    <w:rsid w:val="00175F94"/>
    <w:rsid w:val="00176587"/>
    <w:rsid w:val="00176591"/>
    <w:rsid w:val="001765BA"/>
    <w:rsid w:val="001768E0"/>
    <w:rsid w:val="00176970"/>
    <w:rsid w:val="00176B2E"/>
    <w:rsid w:val="00176BF1"/>
    <w:rsid w:val="00176CCE"/>
    <w:rsid w:val="00176D23"/>
    <w:rsid w:val="00177573"/>
    <w:rsid w:val="0017789D"/>
    <w:rsid w:val="00177C38"/>
    <w:rsid w:val="00180091"/>
    <w:rsid w:val="001800E3"/>
    <w:rsid w:val="0018034A"/>
    <w:rsid w:val="00180A8C"/>
    <w:rsid w:val="00180D7D"/>
    <w:rsid w:val="00180D9F"/>
    <w:rsid w:val="001811FE"/>
    <w:rsid w:val="0018129D"/>
    <w:rsid w:val="00181606"/>
    <w:rsid w:val="00181A61"/>
    <w:rsid w:val="00181C78"/>
    <w:rsid w:val="00182281"/>
    <w:rsid w:val="00182361"/>
    <w:rsid w:val="00182412"/>
    <w:rsid w:val="00182501"/>
    <w:rsid w:val="00182518"/>
    <w:rsid w:val="00182B1A"/>
    <w:rsid w:val="00182F2C"/>
    <w:rsid w:val="0018332F"/>
    <w:rsid w:val="00183389"/>
    <w:rsid w:val="00183560"/>
    <w:rsid w:val="0018367D"/>
    <w:rsid w:val="00183CDC"/>
    <w:rsid w:val="00183FDE"/>
    <w:rsid w:val="001840F1"/>
    <w:rsid w:val="0018433D"/>
    <w:rsid w:val="00184921"/>
    <w:rsid w:val="00184A32"/>
    <w:rsid w:val="00184DEF"/>
    <w:rsid w:val="00184FFB"/>
    <w:rsid w:val="00185009"/>
    <w:rsid w:val="0018509E"/>
    <w:rsid w:val="00185292"/>
    <w:rsid w:val="00185DF2"/>
    <w:rsid w:val="00186037"/>
    <w:rsid w:val="0018622B"/>
    <w:rsid w:val="0018630D"/>
    <w:rsid w:val="00186356"/>
    <w:rsid w:val="00186725"/>
    <w:rsid w:val="00186943"/>
    <w:rsid w:val="00186B1F"/>
    <w:rsid w:val="00186E48"/>
    <w:rsid w:val="00186FE3"/>
    <w:rsid w:val="001871F6"/>
    <w:rsid w:val="001875E7"/>
    <w:rsid w:val="00187DFB"/>
    <w:rsid w:val="00190139"/>
    <w:rsid w:val="0019044A"/>
    <w:rsid w:val="001904EB"/>
    <w:rsid w:val="0019057E"/>
    <w:rsid w:val="0019065F"/>
    <w:rsid w:val="00190709"/>
    <w:rsid w:val="00190AF8"/>
    <w:rsid w:val="00190B71"/>
    <w:rsid w:val="00190CD5"/>
    <w:rsid w:val="00190D51"/>
    <w:rsid w:val="001911E8"/>
    <w:rsid w:val="001913B2"/>
    <w:rsid w:val="001913BC"/>
    <w:rsid w:val="0019156D"/>
    <w:rsid w:val="001916DF"/>
    <w:rsid w:val="001918ED"/>
    <w:rsid w:val="00191C22"/>
    <w:rsid w:val="00191C41"/>
    <w:rsid w:val="0019206A"/>
    <w:rsid w:val="001920D4"/>
    <w:rsid w:val="001921EB"/>
    <w:rsid w:val="00192298"/>
    <w:rsid w:val="00192808"/>
    <w:rsid w:val="0019409B"/>
    <w:rsid w:val="001944A2"/>
    <w:rsid w:val="0019472C"/>
    <w:rsid w:val="00194B80"/>
    <w:rsid w:val="00194EAC"/>
    <w:rsid w:val="0019513E"/>
    <w:rsid w:val="0019520F"/>
    <w:rsid w:val="001955F1"/>
    <w:rsid w:val="00195614"/>
    <w:rsid w:val="001957F2"/>
    <w:rsid w:val="001958CD"/>
    <w:rsid w:val="001958EE"/>
    <w:rsid w:val="001960C6"/>
    <w:rsid w:val="001962CE"/>
    <w:rsid w:val="0019665D"/>
    <w:rsid w:val="00196986"/>
    <w:rsid w:val="00196CC7"/>
    <w:rsid w:val="00196D0D"/>
    <w:rsid w:val="00196FE9"/>
    <w:rsid w:val="0019702A"/>
    <w:rsid w:val="00197A8D"/>
    <w:rsid w:val="00197AAF"/>
    <w:rsid w:val="00197B1F"/>
    <w:rsid w:val="00197D42"/>
    <w:rsid w:val="001A02D8"/>
    <w:rsid w:val="001A05FD"/>
    <w:rsid w:val="001A0AA5"/>
    <w:rsid w:val="001A0E81"/>
    <w:rsid w:val="001A10A5"/>
    <w:rsid w:val="001A134A"/>
    <w:rsid w:val="001A14D0"/>
    <w:rsid w:val="001A1576"/>
    <w:rsid w:val="001A166A"/>
    <w:rsid w:val="001A1933"/>
    <w:rsid w:val="001A1A83"/>
    <w:rsid w:val="001A1A95"/>
    <w:rsid w:val="001A1FBF"/>
    <w:rsid w:val="001A20E3"/>
    <w:rsid w:val="001A249C"/>
    <w:rsid w:val="001A271C"/>
    <w:rsid w:val="001A29F4"/>
    <w:rsid w:val="001A3138"/>
    <w:rsid w:val="001A3355"/>
    <w:rsid w:val="001A3996"/>
    <w:rsid w:val="001A3BFA"/>
    <w:rsid w:val="001A3EDB"/>
    <w:rsid w:val="001A44B2"/>
    <w:rsid w:val="001A45B0"/>
    <w:rsid w:val="001A4933"/>
    <w:rsid w:val="001A4A4D"/>
    <w:rsid w:val="001A4A80"/>
    <w:rsid w:val="001A4E81"/>
    <w:rsid w:val="001A4FD8"/>
    <w:rsid w:val="001A5160"/>
    <w:rsid w:val="001A51EE"/>
    <w:rsid w:val="001A53D1"/>
    <w:rsid w:val="001A57C1"/>
    <w:rsid w:val="001A5A23"/>
    <w:rsid w:val="001A5BDC"/>
    <w:rsid w:val="001A5C9A"/>
    <w:rsid w:val="001A5CFF"/>
    <w:rsid w:val="001A5F0B"/>
    <w:rsid w:val="001A648E"/>
    <w:rsid w:val="001A65DD"/>
    <w:rsid w:val="001A6885"/>
    <w:rsid w:val="001A6C0C"/>
    <w:rsid w:val="001A6F19"/>
    <w:rsid w:val="001A75C0"/>
    <w:rsid w:val="001A768C"/>
    <w:rsid w:val="001A79EC"/>
    <w:rsid w:val="001A79F9"/>
    <w:rsid w:val="001A7B2D"/>
    <w:rsid w:val="001B02A2"/>
    <w:rsid w:val="001B0337"/>
    <w:rsid w:val="001B04F7"/>
    <w:rsid w:val="001B060F"/>
    <w:rsid w:val="001B0B3F"/>
    <w:rsid w:val="001B0B50"/>
    <w:rsid w:val="001B0B5C"/>
    <w:rsid w:val="001B0CE2"/>
    <w:rsid w:val="001B14B0"/>
    <w:rsid w:val="001B16FF"/>
    <w:rsid w:val="001B18D8"/>
    <w:rsid w:val="001B1C16"/>
    <w:rsid w:val="001B1C5A"/>
    <w:rsid w:val="001B1C81"/>
    <w:rsid w:val="001B1D62"/>
    <w:rsid w:val="001B1EA9"/>
    <w:rsid w:val="001B2053"/>
    <w:rsid w:val="001B213D"/>
    <w:rsid w:val="001B2F67"/>
    <w:rsid w:val="001B3163"/>
    <w:rsid w:val="001B333B"/>
    <w:rsid w:val="001B4142"/>
    <w:rsid w:val="001B4503"/>
    <w:rsid w:val="001B4D03"/>
    <w:rsid w:val="001B4FF6"/>
    <w:rsid w:val="001B502F"/>
    <w:rsid w:val="001B5129"/>
    <w:rsid w:val="001B54C2"/>
    <w:rsid w:val="001B550C"/>
    <w:rsid w:val="001B566E"/>
    <w:rsid w:val="001B5CE3"/>
    <w:rsid w:val="001B6405"/>
    <w:rsid w:val="001B67FD"/>
    <w:rsid w:val="001B6E4E"/>
    <w:rsid w:val="001B6EAF"/>
    <w:rsid w:val="001B6EDF"/>
    <w:rsid w:val="001B7161"/>
    <w:rsid w:val="001B74C3"/>
    <w:rsid w:val="001B7827"/>
    <w:rsid w:val="001B7B7B"/>
    <w:rsid w:val="001B7F9D"/>
    <w:rsid w:val="001C0076"/>
    <w:rsid w:val="001C00EF"/>
    <w:rsid w:val="001C03A8"/>
    <w:rsid w:val="001C0F2E"/>
    <w:rsid w:val="001C152E"/>
    <w:rsid w:val="001C1785"/>
    <w:rsid w:val="001C1891"/>
    <w:rsid w:val="001C1B7A"/>
    <w:rsid w:val="001C233C"/>
    <w:rsid w:val="001C257C"/>
    <w:rsid w:val="001C28FE"/>
    <w:rsid w:val="001C340E"/>
    <w:rsid w:val="001C35F9"/>
    <w:rsid w:val="001C365F"/>
    <w:rsid w:val="001C398A"/>
    <w:rsid w:val="001C3B31"/>
    <w:rsid w:val="001C3B34"/>
    <w:rsid w:val="001C3D09"/>
    <w:rsid w:val="001C4134"/>
    <w:rsid w:val="001C4326"/>
    <w:rsid w:val="001C466F"/>
    <w:rsid w:val="001C48C6"/>
    <w:rsid w:val="001C4AE3"/>
    <w:rsid w:val="001C4CCE"/>
    <w:rsid w:val="001C4D49"/>
    <w:rsid w:val="001C4EC6"/>
    <w:rsid w:val="001C501F"/>
    <w:rsid w:val="001C52BA"/>
    <w:rsid w:val="001C54BD"/>
    <w:rsid w:val="001C559D"/>
    <w:rsid w:val="001C5799"/>
    <w:rsid w:val="001C58FB"/>
    <w:rsid w:val="001C59D1"/>
    <w:rsid w:val="001C5CD5"/>
    <w:rsid w:val="001C5E19"/>
    <w:rsid w:val="001C61AD"/>
    <w:rsid w:val="001C64DA"/>
    <w:rsid w:val="001C6B1C"/>
    <w:rsid w:val="001C6D29"/>
    <w:rsid w:val="001C6DA6"/>
    <w:rsid w:val="001C6DC9"/>
    <w:rsid w:val="001C795B"/>
    <w:rsid w:val="001C7CB3"/>
    <w:rsid w:val="001D08B0"/>
    <w:rsid w:val="001D0973"/>
    <w:rsid w:val="001D0981"/>
    <w:rsid w:val="001D0BD2"/>
    <w:rsid w:val="001D0C07"/>
    <w:rsid w:val="001D119C"/>
    <w:rsid w:val="001D152F"/>
    <w:rsid w:val="001D18C1"/>
    <w:rsid w:val="001D1E0A"/>
    <w:rsid w:val="001D2094"/>
    <w:rsid w:val="001D23DE"/>
    <w:rsid w:val="001D32E2"/>
    <w:rsid w:val="001D35FA"/>
    <w:rsid w:val="001D365D"/>
    <w:rsid w:val="001D3775"/>
    <w:rsid w:val="001D3789"/>
    <w:rsid w:val="001D3C2A"/>
    <w:rsid w:val="001D3E02"/>
    <w:rsid w:val="001D3EFF"/>
    <w:rsid w:val="001D40B7"/>
    <w:rsid w:val="001D43DF"/>
    <w:rsid w:val="001D45B6"/>
    <w:rsid w:val="001D4726"/>
    <w:rsid w:val="001D481B"/>
    <w:rsid w:val="001D495F"/>
    <w:rsid w:val="001D4AE6"/>
    <w:rsid w:val="001D51C4"/>
    <w:rsid w:val="001D5278"/>
    <w:rsid w:val="001D52E1"/>
    <w:rsid w:val="001D5361"/>
    <w:rsid w:val="001D53FC"/>
    <w:rsid w:val="001D56E6"/>
    <w:rsid w:val="001D5A58"/>
    <w:rsid w:val="001D68DB"/>
    <w:rsid w:val="001D6C5C"/>
    <w:rsid w:val="001D6D44"/>
    <w:rsid w:val="001D6F30"/>
    <w:rsid w:val="001D72B5"/>
    <w:rsid w:val="001D7A06"/>
    <w:rsid w:val="001D7B51"/>
    <w:rsid w:val="001E00FD"/>
    <w:rsid w:val="001E01E2"/>
    <w:rsid w:val="001E03C1"/>
    <w:rsid w:val="001E046C"/>
    <w:rsid w:val="001E0575"/>
    <w:rsid w:val="001E06C1"/>
    <w:rsid w:val="001E087C"/>
    <w:rsid w:val="001E10AB"/>
    <w:rsid w:val="001E12E6"/>
    <w:rsid w:val="001E1453"/>
    <w:rsid w:val="001E1BC0"/>
    <w:rsid w:val="001E21A5"/>
    <w:rsid w:val="001E2246"/>
    <w:rsid w:val="001E2253"/>
    <w:rsid w:val="001E2582"/>
    <w:rsid w:val="001E2818"/>
    <w:rsid w:val="001E299F"/>
    <w:rsid w:val="001E2BB0"/>
    <w:rsid w:val="001E2C4E"/>
    <w:rsid w:val="001E2D40"/>
    <w:rsid w:val="001E34C8"/>
    <w:rsid w:val="001E3689"/>
    <w:rsid w:val="001E3740"/>
    <w:rsid w:val="001E3791"/>
    <w:rsid w:val="001E3A71"/>
    <w:rsid w:val="001E433C"/>
    <w:rsid w:val="001E47DD"/>
    <w:rsid w:val="001E4877"/>
    <w:rsid w:val="001E4A9F"/>
    <w:rsid w:val="001E4AC2"/>
    <w:rsid w:val="001E4B42"/>
    <w:rsid w:val="001E4B87"/>
    <w:rsid w:val="001E5499"/>
    <w:rsid w:val="001E5FF0"/>
    <w:rsid w:val="001E65DB"/>
    <w:rsid w:val="001E6B3B"/>
    <w:rsid w:val="001E6E59"/>
    <w:rsid w:val="001E6EB9"/>
    <w:rsid w:val="001E71B7"/>
    <w:rsid w:val="001E7217"/>
    <w:rsid w:val="001E73B6"/>
    <w:rsid w:val="001E76D8"/>
    <w:rsid w:val="001E7C34"/>
    <w:rsid w:val="001E7C4C"/>
    <w:rsid w:val="001E7DF6"/>
    <w:rsid w:val="001F0166"/>
    <w:rsid w:val="001F0637"/>
    <w:rsid w:val="001F09B7"/>
    <w:rsid w:val="001F0B02"/>
    <w:rsid w:val="001F0C53"/>
    <w:rsid w:val="001F14E6"/>
    <w:rsid w:val="001F19FA"/>
    <w:rsid w:val="001F1A6B"/>
    <w:rsid w:val="001F1F41"/>
    <w:rsid w:val="001F203C"/>
    <w:rsid w:val="001F21A1"/>
    <w:rsid w:val="001F21B8"/>
    <w:rsid w:val="001F2244"/>
    <w:rsid w:val="001F2271"/>
    <w:rsid w:val="001F233C"/>
    <w:rsid w:val="001F24F6"/>
    <w:rsid w:val="001F2D20"/>
    <w:rsid w:val="001F3107"/>
    <w:rsid w:val="001F36AF"/>
    <w:rsid w:val="001F3788"/>
    <w:rsid w:val="001F381D"/>
    <w:rsid w:val="001F3BC0"/>
    <w:rsid w:val="001F3DC6"/>
    <w:rsid w:val="001F3DE2"/>
    <w:rsid w:val="001F4627"/>
    <w:rsid w:val="001F492B"/>
    <w:rsid w:val="001F49EF"/>
    <w:rsid w:val="001F50FD"/>
    <w:rsid w:val="001F52E9"/>
    <w:rsid w:val="001F5AA5"/>
    <w:rsid w:val="001F5C47"/>
    <w:rsid w:val="001F6132"/>
    <w:rsid w:val="001F6601"/>
    <w:rsid w:val="001F67CE"/>
    <w:rsid w:val="001F6921"/>
    <w:rsid w:val="001F692A"/>
    <w:rsid w:val="001F6B6C"/>
    <w:rsid w:val="001F6CF9"/>
    <w:rsid w:val="001F73F5"/>
    <w:rsid w:val="001F762C"/>
    <w:rsid w:val="001F7B2E"/>
    <w:rsid w:val="002002BB"/>
    <w:rsid w:val="00200868"/>
    <w:rsid w:val="0020087E"/>
    <w:rsid w:val="00200A47"/>
    <w:rsid w:val="00200BAD"/>
    <w:rsid w:val="00200CA9"/>
    <w:rsid w:val="00200DDE"/>
    <w:rsid w:val="00201102"/>
    <w:rsid w:val="0020113F"/>
    <w:rsid w:val="002011EE"/>
    <w:rsid w:val="0020125A"/>
    <w:rsid w:val="002018A4"/>
    <w:rsid w:val="002019F8"/>
    <w:rsid w:val="00202449"/>
    <w:rsid w:val="00202671"/>
    <w:rsid w:val="00202CA3"/>
    <w:rsid w:val="00202D5F"/>
    <w:rsid w:val="00202DB2"/>
    <w:rsid w:val="00202E36"/>
    <w:rsid w:val="002031D9"/>
    <w:rsid w:val="0020329F"/>
    <w:rsid w:val="00203E8B"/>
    <w:rsid w:val="00204096"/>
    <w:rsid w:val="0020460F"/>
    <w:rsid w:val="00204683"/>
    <w:rsid w:val="00204856"/>
    <w:rsid w:val="00204BA1"/>
    <w:rsid w:val="00204BD1"/>
    <w:rsid w:val="00204DEA"/>
    <w:rsid w:val="00204E4C"/>
    <w:rsid w:val="00204E78"/>
    <w:rsid w:val="00204F5C"/>
    <w:rsid w:val="0020555F"/>
    <w:rsid w:val="002056BA"/>
    <w:rsid w:val="00205885"/>
    <w:rsid w:val="002059CA"/>
    <w:rsid w:val="00205DEA"/>
    <w:rsid w:val="00205FD3"/>
    <w:rsid w:val="00205FF1"/>
    <w:rsid w:val="00206057"/>
    <w:rsid w:val="00206193"/>
    <w:rsid w:val="00206231"/>
    <w:rsid w:val="002062AE"/>
    <w:rsid w:val="0020640A"/>
    <w:rsid w:val="00206733"/>
    <w:rsid w:val="0020724C"/>
    <w:rsid w:val="0020730A"/>
    <w:rsid w:val="00207472"/>
    <w:rsid w:val="002075CA"/>
    <w:rsid w:val="002077D2"/>
    <w:rsid w:val="002077F8"/>
    <w:rsid w:val="00207920"/>
    <w:rsid w:val="00207F94"/>
    <w:rsid w:val="00210030"/>
    <w:rsid w:val="00210225"/>
    <w:rsid w:val="0021022D"/>
    <w:rsid w:val="00210363"/>
    <w:rsid w:val="00210695"/>
    <w:rsid w:val="00210A02"/>
    <w:rsid w:val="00210AA5"/>
    <w:rsid w:val="00210D2A"/>
    <w:rsid w:val="00210EE9"/>
    <w:rsid w:val="00210FA8"/>
    <w:rsid w:val="002111CB"/>
    <w:rsid w:val="0021123A"/>
    <w:rsid w:val="00211259"/>
    <w:rsid w:val="002112C9"/>
    <w:rsid w:val="00211301"/>
    <w:rsid w:val="0021141B"/>
    <w:rsid w:val="00211596"/>
    <w:rsid w:val="00211C21"/>
    <w:rsid w:val="00211F3F"/>
    <w:rsid w:val="00211F4C"/>
    <w:rsid w:val="002120F1"/>
    <w:rsid w:val="0021252C"/>
    <w:rsid w:val="00212C00"/>
    <w:rsid w:val="00212FE5"/>
    <w:rsid w:val="00213110"/>
    <w:rsid w:val="00213163"/>
    <w:rsid w:val="0021333D"/>
    <w:rsid w:val="002133B5"/>
    <w:rsid w:val="00213DE1"/>
    <w:rsid w:val="00213F95"/>
    <w:rsid w:val="002145DE"/>
    <w:rsid w:val="002146B8"/>
    <w:rsid w:val="002149B6"/>
    <w:rsid w:val="002149D2"/>
    <w:rsid w:val="00214C52"/>
    <w:rsid w:val="0021515E"/>
    <w:rsid w:val="0021534C"/>
    <w:rsid w:val="00215599"/>
    <w:rsid w:val="002156CF"/>
    <w:rsid w:val="0021577C"/>
    <w:rsid w:val="00215931"/>
    <w:rsid w:val="00215F79"/>
    <w:rsid w:val="0021608D"/>
    <w:rsid w:val="00216122"/>
    <w:rsid w:val="00216146"/>
    <w:rsid w:val="00216611"/>
    <w:rsid w:val="0021663B"/>
    <w:rsid w:val="002169E5"/>
    <w:rsid w:val="00216B86"/>
    <w:rsid w:val="00216D7C"/>
    <w:rsid w:val="00216E92"/>
    <w:rsid w:val="0021741E"/>
    <w:rsid w:val="002174C5"/>
    <w:rsid w:val="002175AD"/>
    <w:rsid w:val="00217B86"/>
    <w:rsid w:val="00217CFD"/>
    <w:rsid w:val="0022034E"/>
    <w:rsid w:val="00220507"/>
    <w:rsid w:val="00220975"/>
    <w:rsid w:val="00221042"/>
    <w:rsid w:val="00221101"/>
    <w:rsid w:val="00221119"/>
    <w:rsid w:val="00221228"/>
    <w:rsid w:val="0022160E"/>
    <w:rsid w:val="002216AE"/>
    <w:rsid w:val="00221A59"/>
    <w:rsid w:val="00221B44"/>
    <w:rsid w:val="00221D8C"/>
    <w:rsid w:val="00221F7F"/>
    <w:rsid w:val="00222717"/>
    <w:rsid w:val="002227EB"/>
    <w:rsid w:val="00222A35"/>
    <w:rsid w:val="00222A68"/>
    <w:rsid w:val="00222BE2"/>
    <w:rsid w:val="00222BF9"/>
    <w:rsid w:val="00222F37"/>
    <w:rsid w:val="0022330E"/>
    <w:rsid w:val="00223590"/>
    <w:rsid w:val="00223609"/>
    <w:rsid w:val="00223ACA"/>
    <w:rsid w:val="00223BCA"/>
    <w:rsid w:val="00223BD1"/>
    <w:rsid w:val="00223FF6"/>
    <w:rsid w:val="0022421F"/>
    <w:rsid w:val="00224464"/>
    <w:rsid w:val="00224ACE"/>
    <w:rsid w:val="00224CAB"/>
    <w:rsid w:val="00224E57"/>
    <w:rsid w:val="00224EAA"/>
    <w:rsid w:val="00224F5B"/>
    <w:rsid w:val="00225299"/>
    <w:rsid w:val="0022564F"/>
    <w:rsid w:val="0022567E"/>
    <w:rsid w:val="00225746"/>
    <w:rsid w:val="00225D03"/>
    <w:rsid w:val="00225DDB"/>
    <w:rsid w:val="00225F77"/>
    <w:rsid w:val="00226268"/>
    <w:rsid w:val="00226A7B"/>
    <w:rsid w:val="00226DC8"/>
    <w:rsid w:val="00226F52"/>
    <w:rsid w:val="0022702D"/>
    <w:rsid w:val="0022795F"/>
    <w:rsid w:val="002279C6"/>
    <w:rsid w:val="00227A25"/>
    <w:rsid w:val="00227BFB"/>
    <w:rsid w:val="002304DC"/>
    <w:rsid w:val="002305D2"/>
    <w:rsid w:val="0023096A"/>
    <w:rsid w:val="00230A8A"/>
    <w:rsid w:val="00230E1C"/>
    <w:rsid w:val="00231009"/>
    <w:rsid w:val="00231199"/>
    <w:rsid w:val="0023127C"/>
    <w:rsid w:val="002313A5"/>
    <w:rsid w:val="002313DC"/>
    <w:rsid w:val="00231428"/>
    <w:rsid w:val="002314BF"/>
    <w:rsid w:val="00231850"/>
    <w:rsid w:val="00231CDD"/>
    <w:rsid w:val="002320B4"/>
    <w:rsid w:val="002326F2"/>
    <w:rsid w:val="0023295B"/>
    <w:rsid w:val="00232B91"/>
    <w:rsid w:val="00232E55"/>
    <w:rsid w:val="00232F6E"/>
    <w:rsid w:val="00232F85"/>
    <w:rsid w:val="00233020"/>
    <w:rsid w:val="00233048"/>
    <w:rsid w:val="00233053"/>
    <w:rsid w:val="0023312E"/>
    <w:rsid w:val="002334B2"/>
    <w:rsid w:val="002339E2"/>
    <w:rsid w:val="00234262"/>
    <w:rsid w:val="0023478B"/>
    <w:rsid w:val="002348C2"/>
    <w:rsid w:val="00235297"/>
    <w:rsid w:val="00235367"/>
    <w:rsid w:val="002354B3"/>
    <w:rsid w:val="00235AD5"/>
    <w:rsid w:val="002361BC"/>
    <w:rsid w:val="00236728"/>
    <w:rsid w:val="00236AFF"/>
    <w:rsid w:val="00236B7D"/>
    <w:rsid w:val="00236D40"/>
    <w:rsid w:val="00236F40"/>
    <w:rsid w:val="002376DE"/>
    <w:rsid w:val="0023777B"/>
    <w:rsid w:val="00237CB4"/>
    <w:rsid w:val="00237CC1"/>
    <w:rsid w:val="00237CDC"/>
    <w:rsid w:val="00237CE0"/>
    <w:rsid w:val="00237DCA"/>
    <w:rsid w:val="00237DCB"/>
    <w:rsid w:val="00237E8B"/>
    <w:rsid w:val="00237F7F"/>
    <w:rsid w:val="002405C3"/>
    <w:rsid w:val="00240895"/>
    <w:rsid w:val="00240AC6"/>
    <w:rsid w:val="00240C58"/>
    <w:rsid w:val="00240D12"/>
    <w:rsid w:val="002410F6"/>
    <w:rsid w:val="0024162C"/>
    <w:rsid w:val="00241813"/>
    <w:rsid w:val="0024181F"/>
    <w:rsid w:val="0024188B"/>
    <w:rsid w:val="002418C1"/>
    <w:rsid w:val="00241C4D"/>
    <w:rsid w:val="00241E4E"/>
    <w:rsid w:val="0024212E"/>
    <w:rsid w:val="0024246A"/>
    <w:rsid w:val="0024249A"/>
    <w:rsid w:val="002424B5"/>
    <w:rsid w:val="00242545"/>
    <w:rsid w:val="002428A8"/>
    <w:rsid w:val="00242F99"/>
    <w:rsid w:val="00242FE0"/>
    <w:rsid w:val="00243070"/>
    <w:rsid w:val="00243186"/>
    <w:rsid w:val="00243593"/>
    <w:rsid w:val="0024417E"/>
    <w:rsid w:val="00244201"/>
    <w:rsid w:val="00244495"/>
    <w:rsid w:val="00244A14"/>
    <w:rsid w:val="00244B6B"/>
    <w:rsid w:val="00244B91"/>
    <w:rsid w:val="00244B96"/>
    <w:rsid w:val="00244C25"/>
    <w:rsid w:val="00244EDB"/>
    <w:rsid w:val="002454AD"/>
    <w:rsid w:val="002455FF"/>
    <w:rsid w:val="002457DD"/>
    <w:rsid w:val="00245884"/>
    <w:rsid w:val="00245C03"/>
    <w:rsid w:val="00245C5C"/>
    <w:rsid w:val="00245E30"/>
    <w:rsid w:val="00245F7B"/>
    <w:rsid w:val="002460C6"/>
    <w:rsid w:val="0024618C"/>
    <w:rsid w:val="002461DC"/>
    <w:rsid w:val="0024678C"/>
    <w:rsid w:val="0024695E"/>
    <w:rsid w:val="002471F1"/>
    <w:rsid w:val="002472EC"/>
    <w:rsid w:val="002476CD"/>
    <w:rsid w:val="00247769"/>
    <w:rsid w:val="0024790F"/>
    <w:rsid w:val="00247A68"/>
    <w:rsid w:val="00247C9F"/>
    <w:rsid w:val="00247D27"/>
    <w:rsid w:val="0025039E"/>
    <w:rsid w:val="002503EC"/>
    <w:rsid w:val="00250463"/>
    <w:rsid w:val="00250D54"/>
    <w:rsid w:val="00251162"/>
    <w:rsid w:val="0025125A"/>
    <w:rsid w:val="0025128A"/>
    <w:rsid w:val="002512B3"/>
    <w:rsid w:val="002515FE"/>
    <w:rsid w:val="00251953"/>
    <w:rsid w:val="00251ACF"/>
    <w:rsid w:val="00251B54"/>
    <w:rsid w:val="002522A6"/>
    <w:rsid w:val="00252380"/>
    <w:rsid w:val="002525AD"/>
    <w:rsid w:val="002532E0"/>
    <w:rsid w:val="002536CD"/>
    <w:rsid w:val="0025379D"/>
    <w:rsid w:val="00253D40"/>
    <w:rsid w:val="00253D81"/>
    <w:rsid w:val="00253E32"/>
    <w:rsid w:val="002541CC"/>
    <w:rsid w:val="0025448D"/>
    <w:rsid w:val="00254534"/>
    <w:rsid w:val="0025472C"/>
    <w:rsid w:val="00254FE0"/>
    <w:rsid w:val="00255D3E"/>
    <w:rsid w:val="00255F74"/>
    <w:rsid w:val="00256076"/>
    <w:rsid w:val="002564A8"/>
    <w:rsid w:val="0025650E"/>
    <w:rsid w:val="0025662A"/>
    <w:rsid w:val="00256821"/>
    <w:rsid w:val="002569C9"/>
    <w:rsid w:val="00256A15"/>
    <w:rsid w:val="00256A18"/>
    <w:rsid w:val="00256BBB"/>
    <w:rsid w:val="00256F68"/>
    <w:rsid w:val="00256F8B"/>
    <w:rsid w:val="00257213"/>
    <w:rsid w:val="00257753"/>
    <w:rsid w:val="00257797"/>
    <w:rsid w:val="002577E4"/>
    <w:rsid w:val="002578F3"/>
    <w:rsid w:val="00257B0F"/>
    <w:rsid w:val="00257C59"/>
    <w:rsid w:val="00257D70"/>
    <w:rsid w:val="00260140"/>
    <w:rsid w:val="0026093B"/>
    <w:rsid w:val="0026094B"/>
    <w:rsid w:val="00260E48"/>
    <w:rsid w:val="00261121"/>
    <w:rsid w:val="002613CC"/>
    <w:rsid w:val="00261442"/>
    <w:rsid w:val="00261542"/>
    <w:rsid w:val="00261757"/>
    <w:rsid w:val="00261E3A"/>
    <w:rsid w:val="00262007"/>
    <w:rsid w:val="0026251F"/>
    <w:rsid w:val="00262AE6"/>
    <w:rsid w:val="00263059"/>
    <w:rsid w:val="0026347F"/>
    <w:rsid w:val="0026371C"/>
    <w:rsid w:val="00263B4F"/>
    <w:rsid w:val="00263BF8"/>
    <w:rsid w:val="00263E82"/>
    <w:rsid w:val="00263F7D"/>
    <w:rsid w:val="00264128"/>
    <w:rsid w:val="002642D6"/>
    <w:rsid w:val="002645B5"/>
    <w:rsid w:val="002645BC"/>
    <w:rsid w:val="00264A23"/>
    <w:rsid w:val="00264C17"/>
    <w:rsid w:val="00264F0B"/>
    <w:rsid w:val="00264FB2"/>
    <w:rsid w:val="0026579E"/>
    <w:rsid w:val="00265A83"/>
    <w:rsid w:val="0026619F"/>
    <w:rsid w:val="00266448"/>
    <w:rsid w:val="0026666F"/>
    <w:rsid w:val="00266731"/>
    <w:rsid w:val="00266A47"/>
    <w:rsid w:val="00266D87"/>
    <w:rsid w:val="00266FD5"/>
    <w:rsid w:val="0026720F"/>
    <w:rsid w:val="0026738F"/>
    <w:rsid w:val="00267B8D"/>
    <w:rsid w:val="00267B9D"/>
    <w:rsid w:val="00267CA2"/>
    <w:rsid w:val="00267D28"/>
    <w:rsid w:val="00267D4C"/>
    <w:rsid w:val="00267E86"/>
    <w:rsid w:val="00267EA2"/>
    <w:rsid w:val="00270110"/>
    <w:rsid w:val="00270119"/>
    <w:rsid w:val="0027011B"/>
    <w:rsid w:val="002701FE"/>
    <w:rsid w:val="00270482"/>
    <w:rsid w:val="0027071E"/>
    <w:rsid w:val="00270F10"/>
    <w:rsid w:val="00271272"/>
    <w:rsid w:val="00271600"/>
    <w:rsid w:val="00271875"/>
    <w:rsid w:val="00271E11"/>
    <w:rsid w:val="0027214A"/>
    <w:rsid w:val="00272333"/>
    <w:rsid w:val="00272732"/>
    <w:rsid w:val="00272737"/>
    <w:rsid w:val="0027279F"/>
    <w:rsid w:val="00272C3E"/>
    <w:rsid w:val="00272C61"/>
    <w:rsid w:val="00272CF2"/>
    <w:rsid w:val="00272FEF"/>
    <w:rsid w:val="002730B0"/>
    <w:rsid w:val="00273496"/>
    <w:rsid w:val="002736F5"/>
    <w:rsid w:val="002747D0"/>
    <w:rsid w:val="00274ADC"/>
    <w:rsid w:val="00274EEE"/>
    <w:rsid w:val="00275170"/>
    <w:rsid w:val="00275445"/>
    <w:rsid w:val="0027554E"/>
    <w:rsid w:val="00276028"/>
    <w:rsid w:val="00276164"/>
    <w:rsid w:val="0027622F"/>
    <w:rsid w:val="00276376"/>
    <w:rsid w:val="002766B6"/>
    <w:rsid w:val="0027671F"/>
    <w:rsid w:val="00276C03"/>
    <w:rsid w:val="00276E18"/>
    <w:rsid w:val="00276ED1"/>
    <w:rsid w:val="002770F8"/>
    <w:rsid w:val="0027728B"/>
    <w:rsid w:val="002772C8"/>
    <w:rsid w:val="00277546"/>
    <w:rsid w:val="00277641"/>
    <w:rsid w:val="00277B3E"/>
    <w:rsid w:val="00277C62"/>
    <w:rsid w:val="00280065"/>
    <w:rsid w:val="002801B0"/>
    <w:rsid w:val="0028029A"/>
    <w:rsid w:val="002807C2"/>
    <w:rsid w:val="00280890"/>
    <w:rsid w:val="002808FE"/>
    <w:rsid w:val="00280C82"/>
    <w:rsid w:val="00280D14"/>
    <w:rsid w:val="00280E00"/>
    <w:rsid w:val="00281112"/>
    <w:rsid w:val="00281371"/>
    <w:rsid w:val="0028141C"/>
    <w:rsid w:val="0028178D"/>
    <w:rsid w:val="0028193B"/>
    <w:rsid w:val="00281BCF"/>
    <w:rsid w:val="00281D52"/>
    <w:rsid w:val="00281DE4"/>
    <w:rsid w:val="002825A4"/>
    <w:rsid w:val="00282C4C"/>
    <w:rsid w:val="002834BF"/>
    <w:rsid w:val="002837B1"/>
    <w:rsid w:val="0028381E"/>
    <w:rsid w:val="00283B9D"/>
    <w:rsid w:val="00283B9F"/>
    <w:rsid w:val="00283CC0"/>
    <w:rsid w:val="002844CE"/>
    <w:rsid w:val="0028475C"/>
    <w:rsid w:val="00284992"/>
    <w:rsid w:val="002849AF"/>
    <w:rsid w:val="00284A5E"/>
    <w:rsid w:val="00284C79"/>
    <w:rsid w:val="00285019"/>
    <w:rsid w:val="002850AF"/>
    <w:rsid w:val="00285727"/>
    <w:rsid w:val="002858AB"/>
    <w:rsid w:val="002858AF"/>
    <w:rsid w:val="00285A95"/>
    <w:rsid w:val="00285BBF"/>
    <w:rsid w:val="00285C2F"/>
    <w:rsid w:val="00285D73"/>
    <w:rsid w:val="00286685"/>
    <w:rsid w:val="00286AC9"/>
    <w:rsid w:val="00286CB5"/>
    <w:rsid w:val="00286EB9"/>
    <w:rsid w:val="00287292"/>
    <w:rsid w:val="00287686"/>
    <w:rsid w:val="0028775F"/>
    <w:rsid w:val="0028782B"/>
    <w:rsid w:val="00287844"/>
    <w:rsid w:val="00287D3C"/>
    <w:rsid w:val="00287D76"/>
    <w:rsid w:val="00287F57"/>
    <w:rsid w:val="002904A5"/>
    <w:rsid w:val="002904EC"/>
    <w:rsid w:val="002907A2"/>
    <w:rsid w:val="00290C14"/>
    <w:rsid w:val="00290C63"/>
    <w:rsid w:val="00290CE0"/>
    <w:rsid w:val="00290E2A"/>
    <w:rsid w:val="00290E6C"/>
    <w:rsid w:val="002914C5"/>
    <w:rsid w:val="00291688"/>
    <w:rsid w:val="00291AB5"/>
    <w:rsid w:val="0029204F"/>
    <w:rsid w:val="00292154"/>
    <w:rsid w:val="002922C1"/>
    <w:rsid w:val="00292388"/>
    <w:rsid w:val="002923CB"/>
    <w:rsid w:val="00293074"/>
    <w:rsid w:val="00293273"/>
    <w:rsid w:val="00293399"/>
    <w:rsid w:val="00293587"/>
    <w:rsid w:val="00293A4D"/>
    <w:rsid w:val="00294025"/>
    <w:rsid w:val="00294221"/>
    <w:rsid w:val="00294321"/>
    <w:rsid w:val="002945F8"/>
    <w:rsid w:val="002946C8"/>
    <w:rsid w:val="00294745"/>
    <w:rsid w:val="002947D5"/>
    <w:rsid w:val="00294C25"/>
    <w:rsid w:val="00294C3D"/>
    <w:rsid w:val="00294EF6"/>
    <w:rsid w:val="0029537D"/>
    <w:rsid w:val="002956B9"/>
    <w:rsid w:val="00295794"/>
    <w:rsid w:val="00295BAF"/>
    <w:rsid w:val="00295BDB"/>
    <w:rsid w:val="00295D10"/>
    <w:rsid w:val="00295DF3"/>
    <w:rsid w:val="002963F5"/>
    <w:rsid w:val="00296717"/>
    <w:rsid w:val="00296A12"/>
    <w:rsid w:val="00296BEE"/>
    <w:rsid w:val="002974E4"/>
    <w:rsid w:val="00297511"/>
    <w:rsid w:val="002978D6"/>
    <w:rsid w:val="00297D41"/>
    <w:rsid w:val="002A039B"/>
    <w:rsid w:val="002A0409"/>
    <w:rsid w:val="002A08A8"/>
    <w:rsid w:val="002A08AF"/>
    <w:rsid w:val="002A0B19"/>
    <w:rsid w:val="002A0D61"/>
    <w:rsid w:val="002A1094"/>
    <w:rsid w:val="002A1191"/>
    <w:rsid w:val="002A12E4"/>
    <w:rsid w:val="002A143A"/>
    <w:rsid w:val="002A14B3"/>
    <w:rsid w:val="002A177D"/>
    <w:rsid w:val="002A1918"/>
    <w:rsid w:val="002A228F"/>
    <w:rsid w:val="002A2491"/>
    <w:rsid w:val="002A2FE5"/>
    <w:rsid w:val="002A303E"/>
    <w:rsid w:val="002A30AF"/>
    <w:rsid w:val="002A3315"/>
    <w:rsid w:val="002A33CC"/>
    <w:rsid w:val="002A33E8"/>
    <w:rsid w:val="002A33FA"/>
    <w:rsid w:val="002A349B"/>
    <w:rsid w:val="002A3609"/>
    <w:rsid w:val="002A39E8"/>
    <w:rsid w:val="002A3A53"/>
    <w:rsid w:val="002A47BB"/>
    <w:rsid w:val="002A4BB1"/>
    <w:rsid w:val="002A4FDD"/>
    <w:rsid w:val="002A5178"/>
    <w:rsid w:val="002A525E"/>
    <w:rsid w:val="002A5311"/>
    <w:rsid w:val="002A57E6"/>
    <w:rsid w:val="002A5979"/>
    <w:rsid w:val="002A5A6C"/>
    <w:rsid w:val="002A5B77"/>
    <w:rsid w:val="002A616F"/>
    <w:rsid w:val="002A6380"/>
    <w:rsid w:val="002A657A"/>
    <w:rsid w:val="002A68C4"/>
    <w:rsid w:val="002A697D"/>
    <w:rsid w:val="002A69E9"/>
    <w:rsid w:val="002A6EE8"/>
    <w:rsid w:val="002A71C9"/>
    <w:rsid w:val="002A73B4"/>
    <w:rsid w:val="002A7897"/>
    <w:rsid w:val="002A78B3"/>
    <w:rsid w:val="002A7C18"/>
    <w:rsid w:val="002A7E34"/>
    <w:rsid w:val="002A7F01"/>
    <w:rsid w:val="002B011A"/>
    <w:rsid w:val="002B06C4"/>
    <w:rsid w:val="002B073E"/>
    <w:rsid w:val="002B0A71"/>
    <w:rsid w:val="002B0B43"/>
    <w:rsid w:val="002B17A2"/>
    <w:rsid w:val="002B17D0"/>
    <w:rsid w:val="002B1BA3"/>
    <w:rsid w:val="002B1C7B"/>
    <w:rsid w:val="002B1D5C"/>
    <w:rsid w:val="002B1D5F"/>
    <w:rsid w:val="002B2260"/>
    <w:rsid w:val="002B22EC"/>
    <w:rsid w:val="002B22F0"/>
    <w:rsid w:val="002B236B"/>
    <w:rsid w:val="002B2463"/>
    <w:rsid w:val="002B262C"/>
    <w:rsid w:val="002B27E2"/>
    <w:rsid w:val="002B2868"/>
    <w:rsid w:val="002B2924"/>
    <w:rsid w:val="002B2C22"/>
    <w:rsid w:val="002B2C71"/>
    <w:rsid w:val="002B2D7A"/>
    <w:rsid w:val="002B2E08"/>
    <w:rsid w:val="002B2E9B"/>
    <w:rsid w:val="002B3170"/>
    <w:rsid w:val="002B329F"/>
    <w:rsid w:val="002B37E0"/>
    <w:rsid w:val="002B3920"/>
    <w:rsid w:val="002B4104"/>
    <w:rsid w:val="002B426B"/>
    <w:rsid w:val="002B455C"/>
    <w:rsid w:val="002B47D2"/>
    <w:rsid w:val="002B4CC0"/>
    <w:rsid w:val="002B4E31"/>
    <w:rsid w:val="002B4F81"/>
    <w:rsid w:val="002B5011"/>
    <w:rsid w:val="002B519C"/>
    <w:rsid w:val="002B51D0"/>
    <w:rsid w:val="002B5664"/>
    <w:rsid w:val="002B5C0D"/>
    <w:rsid w:val="002B5C8F"/>
    <w:rsid w:val="002B5F60"/>
    <w:rsid w:val="002B5F71"/>
    <w:rsid w:val="002B665E"/>
    <w:rsid w:val="002B6857"/>
    <w:rsid w:val="002B6910"/>
    <w:rsid w:val="002B6E5C"/>
    <w:rsid w:val="002B709D"/>
    <w:rsid w:val="002B720F"/>
    <w:rsid w:val="002B7458"/>
    <w:rsid w:val="002B7CF5"/>
    <w:rsid w:val="002C00B4"/>
    <w:rsid w:val="002C00C5"/>
    <w:rsid w:val="002C0576"/>
    <w:rsid w:val="002C0829"/>
    <w:rsid w:val="002C0E07"/>
    <w:rsid w:val="002C1123"/>
    <w:rsid w:val="002C12E3"/>
    <w:rsid w:val="002C13E6"/>
    <w:rsid w:val="002C1417"/>
    <w:rsid w:val="002C14C4"/>
    <w:rsid w:val="002C14F7"/>
    <w:rsid w:val="002C162B"/>
    <w:rsid w:val="002C17FC"/>
    <w:rsid w:val="002C1A13"/>
    <w:rsid w:val="002C1F76"/>
    <w:rsid w:val="002C22F3"/>
    <w:rsid w:val="002C2438"/>
    <w:rsid w:val="002C25D5"/>
    <w:rsid w:val="002C2740"/>
    <w:rsid w:val="002C2BC3"/>
    <w:rsid w:val="002C2C69"/>
    <w:rsid w:val="002C2E72"/>
    <w:rsid w:val="002C3230"/>
    <w:rsid w:val="002C3483"/>
    <w:rsid w:val="002C3506"/>
    <w:rsid w:val="002C3592"/>
    <w:rsid w:val="002C3AB0"/>
    <w:rsid w:val="002C3B41"/>
    <w:rsid w:val="002C3BB8"/>
    <w:rsid w:val="002C3D2C"/>
    <w:rsid w:val="002C3EB7"/>
    <w:rsid w:val="002C3EF6"/>
    <w:rsid w:val="002C40D5"/>
    <w:rsid w:val="002C4330"/>
    <w:rsid w:val="002C4422"/>
    <w:rsid w:val="002C453F"/>
    <w:rsid w:val="002C4683"/>
    <w:rsid w:val="002C47FC"/>
    <w:rsid w:val="002C4987"/>
    <w:rsid w:val="002C4C37"/>
    <w:rsid w:val="002C4DD9"/>
    <w:rsid w:val="002C50D5"/>
    <w:rsid w:val="002C537F"/>
    <w:rsid w:val="002C53F4"/>
    <w:rsid w:val="002C5DC1"/>
    <w:rsid w:val="002C5DDE"/>
    <w:rsid w:val="002C5E76"/>
    <w:rsid w:val="002C61DB"/>
    <w:rsid w:val="002C62A3"/>
    <w:rsid w:val="002C685D"/>
    <w:rsid w:val="002C6948"/>
    <w:rsid w:val="002C6C15"/>
    <w:rsid w:val="002C6D26"/>
    <w:rsid w:val="002C7ABE"/>
    <w:rsid w:val="002C7E92"/>
    <w:rsid w:val="002C7F58"/>
    <w:rsid w:val="002D00A1"/>
    <w:rsid w:val="002D02F7"/>
    <w:rsid w:val="002D0385"/>
    <w:rsid w:val="002D045B"/>
    <w:rsid w:val="002D0AC4"/>
    <w:rsid w:val="002D0D43"/>
    <w:rsid w:val="002D0F29"/>
    <w:rsid w:val="002D1073"/>
    <w:rsid w:val="002D183B"/>
    <w:rsid w:val="002D1A2C"/>
    <w:rsid w:val="002D23C7"/>
    <w:rsid w:val="002D23FB"/>
    <w:rsid w:val="002D26F0"/>
    <w:rsid w:val="002D28E0"/>
    <w:rsid w:val="002D2999"/>
    <w:rsid w:val="002D3C27"/>
    <w:rsid w:val="002D3EFE"/>
    <w:rsid w:val="002D3FE5"/>
    <w:rsid w:val="002D417B"/>
    <w:rsid w:val="002D4605"/>
    <w:rsid w:val="002D46A4"/>
    <w:rsid w:val="002D4CDE"/>
    <w:rsid w:val="002D4D70"/>
    <w:rsid w:val="002D4F56"/>
    <w:rsid w:val="002D5039"/>
    <w:rsid w:val="002D55EC"/>
    <w:rsid w:val="002D56FA"/>
    <w:rsid w:val="002D587F"/>
    <w:rsid w:val="002D5FFF"/>
    <w:rsid w:val="002D635B"/>
    <w:rsid w:val="002D6990"/>
    <w:rsid w:val="002D699C"/>
    <w:rsid w:val="002D6EA0"/>
    <w:rsid w:val="002D72A3"/>
    <w:rsid w:val="002D73EF"/>
    <w:rsid w:val="002D746A"/>
    <w:rsid w:val="002D7531"/>
    <w:rsid w:val="002D7AF3"/>
    <w:rsid w:val="002D7B83"/>
    <w:rsid w:val="002E001F"/>
    <w:rsid w:val="002E0573"/>
    <w:rsid w:val="002E0790"/>
    <w:rsid w:val="002E07FC"/>
    <w:rsid w:val="002E08FE"/>
    <w:rsid w:val="002E0C4F"/>
    <w:rsid w:val="002E0E06"/>
    <w:rsid w:val="002E0E1E"/>
    <w:rsid w:val="002E0EC8"/>
    <w:rsid w:val="002E1008"/>
    <w:rsid w:val="002E110D"/>
    <w:rsid w:val="002E13C2"/>
    <w:rsid w:val="002E1513"/>
    <w:rsid w:val="002E1662"/>
    <w:rsid w:val="002E1749"/>
    <w:rsid w:val="002E1A4A"/>
    <w:rsid w:val="002E20E7"/>
    <w:rsid w:val="002E2129"/>
    <w:rsid w:val="002E238F"/>
    <w:rsid w:val="002E2714"/>
    <w:rsid w:val="002E29E7"/>
    <w:rsid w:val="002E2A28"/>
    <w:rsid w:val="002E3408"/>
    <w:rsid w:val="002E3AD0"/>
    <w:rsid w:val="002E3DF4"/>
    <w:rsid w:val="002E3E86"/>
    <w:rsid w:val="002E3EE7"/>
    <w:rsid w:val="002E3FEC"/>
    <w:rsid w:val="002E419E"/>
    <w:rsid w:val="002E41CB"/>
    <w:rsid w:val="002E4375"/>
    <w:rsid w:val="002E4414"/>
    <w:rsid w:val="002E447A"/>
    <w:rsid w:val="002E4C13"/>
    <w:rsid w:val="002E4D47"/>
    <w:rsid w:val="002E5030"/>
    <w:rsid w:val="002E518C"/>
    <w:rsid w:val="002E5375"/>
    <w:rsid w:val="002E54B9"/>
    <w:rsid w:val="002E55AE"/>
    <w:rsid w:val="002E55BF"/>
    <w:rsid w:val="002E5633"/>
    <w:rsid w:val="002E59F5"/>
    <w:rsid w:val="002E5BC0"/>
    <w:rsid w:val="002E5CE0"/>
    <w:rsid w:val="002E5ED1"/>
    <w:rsid w:val="002E620A"/>
    <w:rsid w:val="002E6279"/>
    <w:rsid w:val="002E6969"/>
    <w:rsid w:val="002E6A37"/>
    <w:rsid w:val="002E6D16"/>
    <w:rsid w:val="002E7692"/>
    <w:rsid w:val="002E795D"/>
    <w:rsid w:val="002E7C66"/>
    <w:rsid w:val="002E7EEE"/>
    <w:rsid w:val="002E7FFD"/>
    <w:rsid w:val="002F010C"/>
    <w:rsid w:val="002F0135"/>
    <w:rsid w:val="002F021A"/>
    <w:rsid w:val="002F0708"/>
    <w:rsid w:val="002F09F6"/>
    <w:rsid w:val="002F0B0C"/>
    <w:rsid w:val="002F0D8F"/>
    <w:rsid w:val="002F1188"/>
    <w:rsid w:val="002F11B0"/>
    <w:rsid w:val="002F1592"/>
    <w:rsid w:val="002F15DF"/>
    <w:rsid w:val="002F17E4"/>
    <w:rsid w:val="002F1A6F"/>
    <w:rsid w:val="002F1ADB"/>
    <w:rsid w:val="002F1C54"/>
    <w:rsid w:val="002F1CB6"/>
    <w:rsid w:val="002F1F94"/>
    <w:rsid w:val="002F2905"/>
    <w:rsid w:val="002F2EEF"/>
    <w:rsid w:val="002F3176"/>
    <w:rsid w:val="002F3799"/>
    <w:rsid w:val="002F3D1E"/>
    <w:rsid w:val="002F3DF0"/>
    <w:rsid w:val="002F425E"/>
    <w:rsid w:val="002F433E"/>
    <w:rsid w:val="002F449E"/>
    <w:rsid w:val="002F4944"/>
    <w:rsid w:val="002F5077"/>
    <w:rsid w:val="002F5699"/>
    <w:rsid w:val="002F581D"/>
    <w:rsid w:val="002F5D1C"/>
    <w:rsid w:val="002F5FAA"/>
    <w:rsid w:val="002F6172"/>
    <w:rsid w:val="002F6239"/>
    <w:rsid w:val="002F6390"/>
    <w:rsid w:val="002F6748"/>
    <w:rsid w:val="002F682F"/>
    <w:rsid w:val="002F68A8"/>
    <w:rsid w:val="002F6A4B"/>
    <w:rsid w:val="002F76ED"/>
    <w:rsid w:val="002F7984"/>
    <w:rsid w:val="002F7A40"/>
    <w:rsid w:val="002F7A8D"/>
    <w:rsid w:val="002F7D41"/>
    <w:rsid w:val="002F7E25"/>
    <w:rsid w:val="003001B0"/>
    <w:rsid w:val="00300764"/>
    <w:rsid w:val="00300D26"/>
    <w:rsid w:val="00300EFC"/>
    <w:rsid w:val="003010DE"/>
    <w:rsid w:val="003012B4"/>
    <w:rsid w:val="003012B7"/>
    <w:rsid w:val="00301491"/>
    <w:rsid w:val="00301AC8"/>
    <w:rsid w:val="00301C98"/>
    <w:rsid w:val="00301D75"/>
    <w:rsid w:val="00301FC7"/>
    <w:rsid w:val="00302067"/>
    <w:rsid w:val="00302303"/>
    <w:rsid w:val="003029EA"/>
    <w:rsid w:val="00302E0B"/>
    <w:rsid w:val="00302F44"/>
    <w:rsid w:val="003034C3"/>
    <w:rsid w:val="00303516"/>
    <w:rsid w:val="00303B1B"/>
    <w:rsid w:val="00303B2C"/>
    <w:rsid w:val="00303BAB"/>
    <w:rsid w:val="00303C5A"/>
    <w:rsid w:val="00303D62"/>
    <w:rsid w:val="00303DAB"/>
    <w:rsid w:val="0030435F"/>
    <w:rsid w:val="003048CF"/>
    <w:rsid w:val="003048F1"/>
    <w:rsid w:val="00304992"/>
    <w:rsid w:val="003049F6"/>
    <w:rsid w:val="00304FA3"/>
    <w:rsid w:val="00305175"/>
    <w:rsid w:val="003051C9"/>
    <w:rsid w:val="00305651"/>
    <w:rsid w:val="0030577A"/>
    <w:rsid w:val="003058E3"/>
    <w:rsid w:val="003059D1"/>
    <w:rsid w:val="00305DB2"/>
    <w:rsid w:val="00305FAD"/>
    <w:rsid w:val="00306A75"/>
    <w:rsid w:val="00306BD0"/>
    <w:rsid w:val="00306EBB"/>
    <w:rsid w:val="00307205"/>
    <w:rsid w:val="003076EE"/>
    <w:rsid w:val="0030798F"/>
    <w:rsid w:val="00307AB7"/>
    <w:rsid w:val="00307AEB"/>
    <w:rsid w:val="003105AB"/>
    <w:rsid w:val="003109BE"/>
    <w:rsid w:val="00310A7F"/>
    <w:rsid w:val="00310D65"/>
    <w:rsid w:val="00310FC9"/>
    <w:rsid w:val="00310FF1"/>
    <w:rsid w:val="003111C3"/>
    <w:rsid w:val="00311ABA"/>
    <w:rsid w:val="00311BE7"/>
    <w:rsid w:val="0031274A"/>
    <w:rsid w:val="00312981"/>
    <w:rsid w:val="003129F9"/>
    <w:rsid w:val="00312E7B"/>
    <w:rsid w:val="00312FB0"/>
    <w:rsid w:val="00313018"/>
    <w:rsid w:val="003132A5"/>
    <w:rsid w:val="003135D2"/>
    <w:rsid w:val="00313B01"/>
    <w:rsid w:val="00313F78"/>
    <w:rsid w:val="00314110"/>
    <w:rsid w:val="003145C7"/>
    <w:rsid w:val="00314894"/>
    <w:rsid w:val="00314932"/>
    <w:rsid w:val="00314ACC"/>
    <w:rsid w:val="00314B30"/>
    <w:rsid w:val="00315072"/>
    <w:rsid w:val="003156AE"/>
    <w:rsid w:val="00315BD0"/>
    <w:rsid w:val="00315D3A"/>
    <w:rsid w:val="00315DA6"/>
    <w:rsid w:val="0031628B"/>
    <w:rsid w:val="00316880"/>
    <w:rsid w:val="00316894"/>
    <w:rsid w:val="00316E76"/>
    <w:rsid w:val="003178B3"/>
    <w:rsid w:val="00317A64"/>
    <w:rsid w:val="00317D4B"/>
    <w:rsid w:val="00317DA6"/>
    <w:rsid w:val="00317EB3"/>
    <w:rsid w:val="003201DC"/>
    <w:rsid w:val="003201FD"/>
    <w:rsid w:val="0032099C"/>
    <w:rsid w:val="0032115B"/>
    <w:rsid w:val="00321412"/>
    <w:rsid w:val="00321767"/>
    <w:rsid w:val="00321884"/>
    <w:rsid w:val="00321D1F"/>
    <w:rsid w:val="00321F74"/>
    <w:rsid w:val="0032210E"/>
    <w:rsid w:val="00322129"/>
    <w:rsid w:val="00322590"/>
    <w:rsid w:val="0032267C"/>
    <w:rsid w:val="0032282E"/>
    <w:rsid w:val="00322941"/>
    <w:rsid w:val="0032299F"/>
    <w:rsid w:val="00322B21"/>
    <w:rsid w:val="00322B34"/>
    <w:rsid w:val="00322C51"/>
    <w:rsid w:val="00322F33"/>
    <w:rsid w:val="003230CE"/>
    <w:rsid w:val="003232D2"/>
    <w:rsid w:val="00323327"/>
    <w:rsid w:val="00323732"/>
    <w:rsid w:val="00323E8B"/>
    <w:rsid w:val="00324193"/>
    <w:rsid w:val="00324304"/>
    <w:rsid w:val="0032548C"/>
    <w:rsid w:val="00325515"/>
    <w:rsid w:val="003255EA"/>
    <w:rsid w:val="0032590E"/>
    <w:rsid w:val="00325BE7"/>
    <w:rsid w:val="0032605E"/>
    <w:rsid w:val="0032651C"/>
    <w:rsid w:val="00326899"/>
    <w:rsid w:val="003268DF"/>
    <w:rsid w:val="00326BFD"/>
    <w:rsid w:val="00326EB4"/>
    <w:rsid w:val="003271FB"/>
    <w:rsid w:val="00327297"/>
    <w:rsid w:val="0032758F"/>
    <w:rsid w:val="0032763D"/>
    <w:rsid w:val="00327A5D"/>
    <w:rsid w:val="00327A69"/>
    <w:rsid w:val="00327E04"/>
    <w:rsid w:val="00327FB1"/>
    <w:rsid w:val="00327FED"/>
    <w:rsid w:val="0033013A"/>
    <w:rsid w:val="003301DC"/>
    <w:rsid w:val="0033023F"/>
    <w:rsid w:val="00330362"/>
    <w:rsid w:val="00330375"/>
    <w:rsid w:val="00330BA5"/>
    <w:rsid w:val="00330EFD"/>
    <w:rsid w:val="00331486"/>
    <w:rsid w:val="00331E90"/>
    <w:rsid w:val="00331F8E"/>
    <w:rsid w:val="00332129"/>
    <w:rsid w:val="0033260D"/>
    <w:rsid w:val="00332626"/>
    <w:rsid w:val="00332768"/>
    <w:rsid w:val="003328C0"/>
    <w:rsid w:val="00332E72"/>
    <w:rsid w:val="00333037"/>
    <w:rsid w:val="0033340D"/>
    <w:rsid w:val="00333AD5"/>
    <w:rsid w:val="00333D4F"/>
    <w:rsid w:val="00333EF4"/>
    <w:rsid w:val="003340F4"/>
    <w:rsid w:val="00334336"/>
    <w:rsid w:val="003345BB"/>
    <w:rsid w:val="0033470E"/>
    <w:rsid w:val="00334973"/>
    <w:rsid w:val="00334ADE"/>
    <w:rsid w:val="00334F16"/>
    <w:rsid w:val="00335320"/>
    <w:rsid w:val="0033547D"/>
    <w:rsid w:val="003356E8"/>
    <w:rsid w:val="003359BD"/>
    <w:rsid w:val="00335B2B"/>
    <w:rsid w:val="00335B77"/>
    <w:rsid w:val="003363CF"/>
    <w:rsid w:val="003363D9"/>
    <w:rsid w:val="003363DD"/>
    <w:rsid w:val="0033666A"/>
    <w:rsid w:val="00336726"/>
    <w:rsid w:val="0033686F"/>
    <w:rsid w:val="00336D21"/>
    <w:rsid w:val="003370F0"/>
    <w:rsid w:val="0033735D"/>
    <w:rsid w:val="00337457"/>
    <w:rsid w:val="00337CE0"/>
    <w:rsid w:val="00337F4C"/>
    <w:rsid w:val="0034010E"/>
    <w:rsid w:val="003401BC"/>
    <w:rsid w:val="00340212"/>
    <w:rsid w:val="003411C6"/>
    <w:rsid w:val="00341D03"/>
    <w:rsid w:val="00341D97"/>
    <w:rsid w:val="00342398"/>
    <w:rsid w:val="003425EC"/>
    <w:rsid w:val="0034289E"/>
    <w:rsid w:val="003429C9"/>
    <w:rsid w:val="00342C48"/>
    <w:rsid w:val="00342F64"/>
    <w:rsid w:val="003431F1"/>
    <w:rsid w:val="003432F1"/>
    <w:rsid w:val="003433E2"/>
    <w:rsid w:val="00343449"/>
    <w:rsid w:val="003436B7"/>
    <w:rsid w:val="00343700"/>
    <w:rsid w:val="00343AED"/>
    <w:rsid w:val="00344199"/>
    <w:rsid w:val="00344851"/>
    <w:rsid w:val="003448D3"/>
    <w:rsid w:val="00344AEB"/>
    <w:rsid w:val="00344B18"/>
    <w:rsid w:val="003450B6"/>
    <w:rsid w:val="003453F7"/>
    <w:rsid w:val="00345425"/>
    <w:rsid w:val="0034559B"/>
    <w:rsid w:val="003456D4"/>
    <w:rsid w:val="003458A0"/>
    <w:rsid w:val="00345A36"/>
    <w:rsid w:val="00345AD6"/>
    <w:rsid w:val="00345D6F"/>
    <w:rsid w:val="00345D9C"/>
    <w:rsid w:val="00345FEE"/>
    <w:rsid w:val="0034621B"/>
    <w:rsid w:val="003463F7"/>
    <w:rsid w:val="0034692E"/>
    <w:rsid w:val="00346B48"/>
    <w:rsid w:val="00346EE1"/>
    <w:rsid w:val="00346EEE"/>
    <w:rsid w:val="00347004"/>
    <w:rsid w:val="003471E2"/>
    <w:rsid w:val="0034741B"/>
    <w:rsid w:val="00347832"/>
    <w:rsid w:val="00347AE2"/>
    <w:rsid w:val="00347B06"/>
    <w:rsid w:val="00347BC1"/>
    <w:rsid w:val="00347BCF"/>
    <w:rsid w:val="00347E3E"/>
    <w:rsid w:val="00350098"/>
    <w:rsid w:val="00350747"/>
    <w:rsid w:val="00350994"/>
    <w:rsid w:val="003510BB"/>
    <w:rsid w:val="00352201"/>
    <w:rsid w:val="003526F9"/>
    <w:rsid w:val="00352708"/>
    <w:rsid w:val="00352911"/>
    <w:rsid w:val="00352B40"/>
    <w:rsid w:val="00352D3C"/>
    <w:rsid w:val="00353232"/>
    <w:rsid w:val="003533E6"/>
    <w:rsid w:val="00353740"/>
    <w:rsid w:val="00353B00"/>
    <w:rsid w:val="00353BB2"/>
    <w:rsid w:val="00353E72"/>
    <w:rsid w:val="0035414A"/>
    <w:rsid w:val="0035427E"/>
    <w:rsid w:val="00354615"/>
    <w:rsid w:val="00354716"/>
    <w:rsid w:val="00354C29"/>
    <w:rsid w:val="00354E29"/>
    <w:rsid w:val="00354F44"/>
    <w:rsid w:val="003558D8"/>
    <w:rsid w:val="003559F1"/>
    <w:rsid w:val="00355F3A"/>
    <w:rsid w:val="003563DD"/>
    <w:rsid w:val="00356460"/>
    <w:rsid w:val="003566BC"/>
    <w:rsid w:val="00356A69"/>
    <w:rsid w:val="00356AB4"/>
    <w:rsid w:val="00356C30"/>
    <w:rsid w:val="00356D9E"/>
    <w:rsid w:val="00357107"/>
    <w:rsid w:val="003571F8"/>
    <w:rsid w:val="00357659"/>
    <w:rsid w:val="00357DA1"/>
    <w:rsid w:val="00360177"/>
    <w:rsid w:val="0036039B"/>
    <w:rsid w:val="00360B2C"/>
    <w:rsid w:val="00360B72"/>
    <w:rsid w:val="00360CD2"/>
    <w:rsid w:val="00360E03"/>
    <w:rsid w:val="003610C6"/>
    <w:rsid w:val="003610E5"/>
    <w:rsid w:val="003611CE"/>
    <w:rsid w:val="00361614"/>
    <w:rsid w:val="00361617"/>
    <w:rsid w:val="00361BA7"/>
    <w:rsid w:val="00361D8B"/>
    <w:rsid w:val="00361F6E"/>
    <w:rsid w:val="00361FAC"/>
    <w:rsid w:val="00362353"/>
    <w:rsid w:val="00362CC1"/>
    <w:rsid w:val="0036311D"/>
    <w:rsid w:val="0036342A"/>
    <w:rsid w:val="003634E0"/>
    <w:rsid w:val="00363811"/>
    <w:rsid w:val="00363DF3"/>
    <w:rsid w:val="00363EEC"/>
    <w:rsid w:val="0036439A"/>
    <w:rsid w:val="00364892"/>
    <w:rsid w:val="00364B02"/>
    <w:rsid w:val="00364B92"/>
    <w:rsid w:val="00364DD2"/>
    <w:rsid w:val="00365597"/>
    <w:rsid w:val="003659D5"/>
    <w:rsid w:val="00365B1E"/>
    <w:rsid w:val="00365B54"/>
    <w:rsid w:val="00365BA8"/>
    <w:rsid w:val="00365D89"/>
    <w:rsid w:val="00365DF1"/>
    <w:rsid w:val="00365ED9"/>
    <w:rsid w:val="003660D7"/>
    <w:rsid w:val="0036618F"/>
    <w:rsid w:val="00366225"/>
    <w:rsid w:val="00366701"/>
    <w:rsid w:val="003668CE"/>
    <w:rsid w:val="00366B2D"/>
    <w:rsid w:val="00366D36"/>
    <w:rsid w:val="003673E0"/>
    <w:rsid w:val="003674FD"/>
    <w:rsid w:val="00367C5B"/>
    <w:rsid w:val="0037002C"/>
    <w:rsid w:val="00370167"/>
    <w:rsid w:val="0037039B"/>
    <w:rsid w:val="0037042D"/>
    <w:rsid w:val="00370574"/>
    <w:rsid w:val="0037094D"/>
    <w:rsid w:val="00370DB2"/>
    <w:rsid w:val="00370FD2"/>
    <w:rsid w:val="0037154D"/>
    <w:rsid w:val="00371730"/>
    <w:rsid w:val="0037207E"/>
    <w:rsid w:val="00372169"/>
    <w:rsid w:val="003729A1"/>
    <w:rsid w:val="00372C18"/>
    <w:rsid w:val="003730B5"/>
    <w:rsid w:val="003735B9"/>
    <w:rsid w:val="00373664"/>
    <w:rsid w:val="00373DDF"/>
    <w:rsid w:val="00374082"/>
    <w:rsid w:val="00374214"/>
    <w:rsid w:val="003743EC"/>
    <w:rsid w:val="00374856"/>
    <w:rsid w:val="0037488E"/>
    <w:rsid w:val="00374964"/>
    <w:rsid w:val="00374984"/>
    <w:rsid w:val="00374E6D"/>
    <w:rsid w:val="003752E8"/>
    <w:rsid w:val="0037537D"/>
    <w:rsid w:val="003754A1"/>
    <w:rsid w:val="0037571B"/>
    <w:rsid w:val="0037596D"/>
    <w:rsid w:val="00375C0B"/>
    <w:rsid w:val="00375E18"/>
    <w:rsid w:val="00375E51"/>
    <w:rsid w:val="00376032"/>
    <w:rsid w:val="003765BD"/>
    <w:rsid w:val="003769A7"/>
    <w:rsid w:val="00376A19"/>
    <w:rsid w:val="0037727A"/>
    <w:rsid w:val="00377F89"/>
    <w:rsid w:val="003802AF"/>
    <w:rsid w:val="003803D0"/>
    <w:rsid w:val="00380713"/>
    <w:rsid w:val="00380A7E"/>
    <w:rsid w:val="00380B65"/>
    <w:rsid w:val="00380C70"/>
    <w:rsid w:val="00380EEA"/>
    <w:rsid w:val="00382019"/>
    <w:rsid w:val="00382226"/>
    <w:rsid w:val="00382571"/>
    <w:rsid w:val="00382BBD"/>
    <w:rsid w:val="003832FC"/>
    <w:rsid w:val="0038341E"/>
    <w:rsid w:val="00383428"/>
    <w:rsid w:val="00383B26"/>
    <w:rsid w:val="00383E26"/>
    <w:rsid w:val="00384010"/>
    <w:rsid w:val="0038412A"/>
    <w:rsid w:val="0038417F"/>
    <w:rsid w:val="003841FF"/>
    <w:rsid w:val="003843AE"/>
    <w:rsid w:val="00384477"/>
    <w:rsid w:val="00384748"/>
    <w:rsid w:val="0038497F"/>
    <w:rsid w:val="00384D1A"/>
    <w:rsid w:val="00384E7E"/>
    <w:rsid w:val="00384FA1"/>
    <w:rsid w:val="00385051"/>
    <w:rsid w:val="00385116"/>
    <w:rsid w:val="00385127"/>
    <w:rsid w:val="00385337"/>
    <w:rsid w:val="00385881"/>
    <w:rsid w:val="00385C35"/>
    <w:rsid w:val="003863CF"/>
    <w:rsid w:val="003865C1"/>
    <w:rsid w:val="0038664A"/>
    <w:rsid w:val="003866FB"/>
    <w:rsid w:val="00386E8C"/>
    <w:rsid w:val="00386F63"/>
    <w:rsid w:val="003871BB"/>
    <w:rsid w:val="003871C3"/>
    <w:rsid w:val="00387266"/>
    <w:rsid w:val="00387697"/>
    <w:rsid w:val="003878EB"/>
    <w:rsid w:val="00387D1F"/>
    <w:rsid w:val="00387E6C"/>
    <w:rsid w:val="003903C6"/>
    <w:rsid w:val="00390825"/>
    <w:rsid w:val="00390884"/>
    <w:rsid w:val="00390D86"/>
    <w:rsid w:val="00391374"/>
    <w:rsid w:val="003913EE"/>
    <w:rsid w:val="0039188D"/>
    <w:rsid w:val="00391CC5"/>
    <w:rsid w:val="00391D45"/>
    <w:rsid w:val="00391FCA"/>
    <w:rsid w:val="00392143"/>
    <w:rsid w:val="003921E2"/>
    <w:rsid w:val="003921F2"/>
    <w:rsid w:val="00392616"/>
    <w:rsid w:val="00392638"/>
    <w:rsid w:val="00392662"/>
    <w:rsid w:val="003928FA"/>
    <w:rsid w:val="00392E6C"/>
    <w:rsid w:val="003930EA"/>
    <w:rsid w:val="00393281"/>
    <w:rsid w:val="00393731"/>
    <w:rsid w:val="00393975"/>
    <w:rsid w:val="00393A30"/>
    <w:rsid w:val="00393ADF"/>
    <w:rsid w:val="00393AEB"/>
    <w:rsid w:val="00393C5E"/>
    <w:rsid w:val="00393D3D"/>
    <w:rsid w:val="00393E85"/>
    <w:rsid w:val="00393E8F"/>
    <w:rsid w:val="00394165"/>
    <w:rsid w:val="003941FE"/>
    <w:rsid w:val="0039431F"/>
    <w:rsid w:val="003943A6"/>
    <w:rsid w:val="0039449D"/>
    <w:rsid w:val="00394640"/>
    <w:rsid w:val="003949F6"/>
    <w:rsid w:val="00394CF1"/>
    <w:rsid w:val="00394D71"/>
    <w:rsid w:val="00394F68"/>
    <w:rsid w:val="00395016"/>
    <w:rsid w:val="00395178"/>
    <w:rsid w:val="003955E0"/>
    <w:rsid w:val="00395658"/>
    <w:rsid w:val="00395814"/>
    <w:rsid w:val="00395831"/>
    <w:rsid w:val="00395A4B"/>
    <w:rsid w:val="00395DF8"/>
    <w:rsid w:val="00395E0C"/>
    <w:rsid w:val="003961E2"/>
    <w:rsid w:val="003964AA"/>
    <w:rsid w:val="00396696"/>
    <w:rsid w:val="003966F0"/>
    <w:rsid w:val="00396798"/>
    <w:rsid w:val="0039690F"/>
    <w:rsid w:val="00396CC1"/>
    <w:rsid w:val="0039705C"/>
    <w:rsid w:val="00397121"/>
    <w:rsid w:val="003971D5"/>
    <w:rsid w:val="00397817"/>
    <w:rsid w:val="00397C00"/>
    <w:rsid w:val="00397CB1"/>
    <w:rsid w:val="003A0071"/>
    <w:rsid w:val="003A00CB"/>
    <w:rsid w:val="003A021F"/>
    <w:rsid w:val="003A0422"/>
    <w:rsid w:val="003A053E"/>
    <w:rsid w:val="003A0603"/>
    <w:rsid w:val="003A0640"/>
    <w:rsid w:val="003A0875"/>
    <w:rsid w:val="003A0C28"/>
    <w:rsid w:val="003A10FD"/>
    <w:rsid w:val="003A137F"/>
    <w:rsid w:val="003A15B5"/>
    <w:rsid w:val="003A1755"/>
    <w:rsid w:val="003A1949"/>
    <w:rsid w:val="003A1974"/>
    <w:rsid w:val="003A1A38"/>
    <w:rsid w:val="003A1B10"/>
    <w:rsid w:val="003A1DFD"/>
    <w:rsid w:val="003A1E0A"/>
    <w:rsid w:val="003A1E2D"/>
    <w:rsid w:val="003A2192"/>
    <w:rsid w:val="003A2B38"/>
    <w:rsid w:val="003A2CA0"/>
    <w:rsid w:val="003A2D95"/>
    <w:rsid w:val="003A2EBC"/>
    <w:rsid w:val="003A33B5"/>
    <w:rsid w:val="003A349D"/>
    <w:rsid w:val="003A38FC"/>
    <w:rsid w:val="003A3CE4"/>
    <w:rsid w:val="003A3D38"/>
    <w:rsid w:val="003A3E7C"/>
    <w:rsid w:val="003A44CE"/>
    <w:rsid w:val="003A469E"/>
    <w:rsid w:val="003A46A1"/>
    <w:rsid w:val="003A4770"/>
    <w:rsid w:val="003A4911"/>
    <w:rsid w:val="003A4BF5"/>
    <w:rsid w:val="003A4CB4"/>
    <w:rsid w:val="003A4D5F"/>
    <w:rsid w:val="003A4E25"/>
    <w:rsid w:val="003A4E7C"/>
    <w:rsid w:val="003A5103"/>
    <w:rsid w:val="003A531F"/>
    <w:rsid w:val="003A53F5"/>
    <w:rsid w:val="003A549C"/>
    <w:rsid w:val="003A5601"/>
    <w:rsid w:val="003A56F2"/>
    <w:rsid w:val="003A57C0"/>
    <w:rsid w:val="003A5B8E"/>
    <w:rsid w:val="003A5BA4"/>
    <w:rsid w:val="003A5C14"/>
    <w:rsid w:val="003A621F"/>
    <w:rsid w:val="003A6357"/>
    <w:rsid w:val="003A68A3"/>
    <w:rsid w:val="003A6B8A"/>
    <w:rsid w:val="003A6B99"/>
    <w:rsid w:val="003A6E79"/>
    <w:rsid w:val="003A6E9B"/>
    <w:rsid w:val="003A70CA"/>
    <w:rsid w:val="003A7602"/>
    <w:rsid w:val="003A7763"/>
    <w:rsid w:val="003A78A0"/>
    <w:rsid w:val="003A7B62"/>
    <w:rsid w:val="003A7BD5"/>
    <w:rsid w:val="003A7F81"/>
    <w:rsid w:val="003B0061"/>
    <w:rsid w:val="003B059E"/>
    <w:rsid w:val="003B05A1"/>
    <w:rsid w:val="003B0C3D"/>
    <w:rsid w:val="003B1213"/>
    <w:rsid w:val="003B1330"/>
    <w:rsid w:val="003B1AE2"/>
    <w:rsid w:val="003B255E"/>
    <w:rsid w:val="003B2685"/>
    <w:rsid w:val="003B28B2"/>
    <w:rsid w:val="003B2F82"/>
    <w:rsid w:val="003B2F89"/>
    <w:rsid w:val="003B317D"/>
    <w:rsid w:val="003B3813"/>
    <w:rsid w:val="003B3855"/>
    <w:rsid w:val="003B3E35"/>
    <w:rsid w:val="003B3EDF"/>
    <w:rsid w:val="003B3F64"/>
    <w:rsid w:val="003B4327"/>
    <w:rsid w:val="003B43C2"/>
    <w:rsid w:val="003B44E1"/>
    <w:rsid w:val="003B4C03"/>
    <w:rsid w:val="003B545A"/>
    <w:rsid w:val="003B588C"/>
    <w:rsid w:val="003B594F"/>
    <w:rsid w:val="003B5980"/>
    <w:rsid w:val="003B5C35"/>
    <w:rsid w:val="003B5F6E"/>
    <w:rsid w:val="003B600C"/>
    <w:rsid w:val="003B6149"/>
    <w:rsid w:val="003B6D83"/>
    <w:rsid w:val="003B6E90"/>
    <w:rsid w:val="003B71D8"/>
    <w:rsid w:val="003B73E9"/>
    <w:rsid w:val="003B7450"/>
    <w:rsid w:val="003B74AC"/>
    <w:rsid w:val="003B75C4"/>
    <w:rsid w:val="003B75EE"/>
    <w:rsid w:val="003C00FA"/>
    <w:rsid w:val="003C03FA"/>
    <w:rsid w:val="003C043D"/>
    <w:rsid w:val="003C0902"/>
    <w:rsid w:val="003C0918"/>
    <w:rsid w:val="003C0BB3"/>
    <w:rsid w:val="003C0E3D"/>
    <w:rsid w:val="003C1093"/>
    <w:rsid w:val="003C1353"/>
    <w:rsid w:val="003C14DE"/>
    <w:rsid w:val="003C184A"/>
    <w:rsid w:val="003C1A80"/>
    <w:rsid w:val="003C1B3B"/>
    <w:rsid w:val="003C1CDD"/>
    <w:rsid w:val="003C2145"/>
    <w:rsid w:val="003C21E7"/>
    <w:rsid w:val="003C2326"/>
    <w:rsid w:val="003C23C0"/>
    <w:rsid w:val="003C2431"/>
    <w:rsid w:val="003C2A36"/>
    <w:rsid w:val="003C2C4E"/>
    <w:rsid w:val="003C2F61"/>
    <w:rsid w:val="003C2F9D"/>
    <w:rsid w:val="003C33A0"/>
    <w:rsid w:val="003C341F"/>
    <w:rsid w:val="003C34CB"/>
    <w:rsid w:val="003C353A"/>
    <w:rsid w:val="003C3996"/>
    <w:rsid w:val="003C3C92"/>
    <w:rsid w:val="003C3F9C"/>
    <w:rsid w:val="003C4030"/>
    <w:rsid w:val="003C497E"/>
    <w:rsid w:val="003C4AA9"/>
    <w:rsid w:val="003C4BC7"/>
    <w:rsid w:val="003C4F6A"/>
    <w:rsid w:val="003C5359"/>
    <w:rsid w:val="003C56BA"/>
    <w:rsid w:val="003C5835"/>
    <w:rsid w:val="003C5AB1"/>
    <w:rsid w:val="003C60D7"/>
    <w:rsid w:val="003C6150"/>
    <w:rsid w:val="003C62D8"/>
    <w:rsid w:val="003C63F0"/>
    <w:rsid w:val="003C650F"/>
    <w:rsid w:val="003C66BA"/>
    <w:rsid w:val="003C69A4"/>
    <w:rsid w:val="003C6A35"/>
    <w:rsid w:val="003C6A45"/>
    <w:rsid w:val="003C6B9E"/>
    <w:rsid w:val="003C6F15"/>
    <w:rsid w:val="003C70E6"/>
    <w:rsid w:val="003C71B0"/>
    <w:rsid w:val="003C7524"/>
    <w:rsid w:val="003C7788"/>
    <w:rsid w:val="003C788C"/>
    <w:rsid w:val="003C7C81"/>
    <w:rsid w:val="003D0095"/>
    <w:rsid w:val="003D01B4"/>
    <w:rsid w:val="003D05A4"/>
    <w:rsid w:val="003D0CF7"/>
    <w:rsid w:val="003D1145"/>
    <w:rsid w:val="003D1396"/>
    <w:rsid w:val="003D14BB"/>
    <w:rsid w:val="003D15E4"/>
    <w:rsid w:val="003D1683"/>
    <w:rsid w:val="003D16FF"/>
    <w:rsid w:val="003D17EE"/>
    <w:rsid w:val="003D1F2F"/>
    <w:rsid w:val="003D2380"/>
    <w:rsid w:val="003D2882"/>
    <w:rsid w:val="003D28F7"/>
    <w:rsid w:val="003D2C18"/>
    <w:rsid w:val="003D2C9D"/>
    <w:rsid w:val="003D2FF7"/>
    <w:rsid w:val="003D3034"/>
    <w:rsid w:val="003D31F8"/>
    <w:rsid w:val="003D3232"/>
    <w:rsid w:val="003D3463"/>
    <w:rsid w:val="003D360A"/>
    <w:rsid w:val="003D3762"/>
    <w:rsid w:val="003D3A37"/>
    <w:rsid w:val="003D3AC5"/>
    <w:rsid w:val="003D3D28"/>
    <w:rsid w:val="003D3E6C"/>
    <w:rsid w:val="003D3F45"/>
    <w:rsid w:val="003D450D"/>
    <w:rsid w:val="003D47AF"/>
    <w:rsid w:val="003D48FD"/>
    <w:rsid w:val="003D49DB"/>
    <w:rsid w:val="003D4B5F"/>
    <w:rsid w:val="003D4C69"/>
    <w:rsid w:val="003D5294"/>
    <w:rsid w:val="003D5374"/>
    <w:rsid w:val="003D53CF"/>
    <w:rsid w:val="003D5601"/>
    <w:rsid w:val="003D560B"/>
    <w:rsid w:val="003D5DA9"/>
    <w:rsid w:val="003D5E28"/>
    <w:rsid w:val="003D5EC5"/>
    <w:rsid w:val="003D604D"/>
    <w:rsid w:val="003D627B"/>
    <w:rsid w:val="003D646A"/>
    <w:rsid w:val="003D671B"/>
    <w:rsid w:val="003D681D"/>
    <w:rsid w:val="003D6855"/>
    <w:rsid w:val="003D6C27"/>
    <w:rsid w:val="003D7B40"/>
    <w:rsid w:val="003D7E80"/>
    <w:rsid w:val="003D7F4C"/>
    <w:rsid w:val="003E008E"/>
    <w:rsid w:val="003E1123"/>
    <w:rsid w:val="003E112E"/>
    <w:rsid w:val="003E1181"/>
    <w:rsid w:val="003E11F5"/>
    <w:rsid w:val="003E1565"/>
    <w:rsid w:val="003E1B50"/>
    <w:rsid w:val="003E2154"/>
    <w:rsid w:val="003E2177"/>
    <w:rsid w:val="003E21FB"/>
    <w:rsid w:val="003E2290"/>
    <w:rsid w:val="003E28F9"/>
    <w:rsid w:val="003E32DE"/>
    <w:rsid w:val="003E3302"/>
    <w:rsid w:val="003E3796"/>
    <w:rsid w:val="003E38F8"/>
    <w:rsid w:val="003E3DC1"/>
    <w:rsid w:val="003E3F67"/>
    <w:rsid w:val="003E40AE"/>
    <w:rsid w:val="003E42AC"/>
    <w:rsid w:val="003E42D8"/>
    <w:rsid w:val="003E4307"/>
    <w:rsid w:val="003E484A"/>
    <w:rsid w:val="003E499B"/>
    <w:rsid w:val="003E550C"/>
    <w:rsid w:val="003E5C84"/>
    <w:rsid w:val="003E60E7"/>
    <w:rsid w:val="003E6256"/>
    <w:rsid w:val="003E6895"/>
    <w:rsid w:val="003E68F1"/>
    <w:rsid w:val="003E68F4"/>
    <w:rsid w:val="003E6AFB"/>
    <w:rsid w:val="003E6F54"/>
    <w:rsid w:val="003E6F57"/>
    <w:rsid w:val="003E6FDE"/>
    <w:rsid w:val="003E70FF"/>
    <w:rsid w:val="003E7867"/>
    <w:rsid w:val="003E7DE8"/>
    <w:rsid w:val="003F06CD"/>
    <w:rsid w:val="003F0743"/>
    <w:rsid w:val="003F087E"/>
    <w:rsid w:val="003F08C3"/>
    <w:rsid w:val="003F0E75"/>
    <w:rsid w:val="003F18C4"/>
    <w:rsid w:val="003F1F25"/>
    <w:rsid w:val="003F21A5"/>
    <w:rsid w:val="003F220D"/>
    <w:rsid w:val="003F22A3"/>
    <w:rsid w:val="003F22B7"/>
    <w:rsid w:val="003F2495"/>
    <w:rsid w:val="003F2517"/>
    <w:rsid w:val="003F2D57"/>
    <w:rsid w:val="003F30B6"/>
    <w:rsid w:val="003F3411"/>
    <w:rsid w:val="003F353E"/>
    <w:rsid w:val="003F3612"/>
    <w:rsid w:val="003F3655"/>
    <w:rsid w:val="003F3673"/>
    <w:rsid w:val="003F371D"/>
    <w:rsid w:val="003F3C3C"/>
    <w:rsid w:val="003F3D74"/>
    <w:rsid w:val="003F4008"/>
    <w:rsid w:val="003F40CD"/>
    <w:rsid w:val="003F419E"/>
    <w:rsid w:val="003F41C8"/>
    <w:rsid w:val="003F46BC"/>
    <w:rsid w:val="003F4A54"/>
    <w:rsid w:val="003F4AB8"/>
    <w:rsid w:val="003F4CE6"/>
    <w:rsid w:val="003F4E72"/>
    <w:rsid w:val="003F4FD5"/>
    <w:rsid w:val="003F5373"/>
    <w:rsid w:val="003F5417"/>
    <w:rsid w:val="003F5601"/>
    <w:rsid w:val="003F5848"/>
    <w:rsid w:val="003F5A7E"/>
    <w:rsid w:val="003F5B92"/>
    <w:rsid w:val="003F5CB0"/>
    <w:rsid w:val="003F5F32"/>
    <w:rsid w:val="003F5FA5"/>
    <w:rsid w:val="003F60AE"/>
    <w:rsid w:val="003F60F0"/>
    <w:rsid w:val="003F613C"/>
    <w:rsid w:val="003F68E0"/>
    <w:rsid w:val="003F6A34"/>
    <w:rsid w:val="003F6F4A"/>
    <w:rsid w:val="003F7170"/>
    <w:rsid w:val="003F75D5"/>
    <w:rsid w:val="003F787A"/>
    <w:rsid w:val="003F790E"/>
    <w:rsid w:val="003F7B10"/>
    <w:rsid w:val="003F7D42"/>
    <w:rsid w:val="003F7DD1"/>
    <w:rsid w:val="003F7E3A"/>
    <w:rsid w:val="00400090"/>
    <w:rsid w:val="004009BF"/>
    <w:rsid w:val="00400CFB"/>
    <w:rsid w:val="00401355"/>
    <w:rsid w:val="0040190B"/>
    <w:rsid w:val="00401DE2"/>
    <w:rsid w:val="00401E7E"/>
    <w:rsid w:val="004021A0"/>
    <w:rsid w:val="00402422"/>
    <w:rsid w:val="00402883"/>
    <w:rsid w:val="0040292C"/>
    <w:rsid w:val="0040295E"/>
    <w:rsid w:val="00402BFD"/>
    <w:rsid w:val="00402C8E"/>
    <w:rsid w:val="00403199"/>
    <w:rsid w:val="0040334D"/>
    <w:rsid w:val="00403425"/>
    <w:rsid w:val="0040357F"/>
    <w:rsid w:val="00403A19"/>
    <w:rsid w:val="00403B54"/>
    <w:rsid w:val="00403E14"/>
    <w:rsid w:val="004045F4"/>
    <w:rsid w:val="00404B9F"/>
    <w:rsid w:val="004050AE"/>
    <w:rsid w:val="004050BC"/>
    <w:rsid w:val="00405554"/>
    <w:rsid w:val="004055B6"/>
    <w:rsid w:val="00405650"/>
    <w:rsid w:val="00405C83"/>
    <w:rsid w:val="00405DB3"/>
    <w:rsid w:val="00405F97"/>
    <w:rsid w:val="00406018"/>
    <w:rsid w:val="004065AD"/>
    <w:rsid w:val="0040679D"/>
    <w:rsid w:val="00406A63"/>
    <w:rsid w:val="00406C42"/>
    <w:rsid w:val="00406D03"/>
    <w:rsid w:val="00406EDA"/>
    <w:rsid w:val="004071C4"/>
    <w:rsid w:val="004073B1"/>
    <w:rsid w:val="00407682"/>
    <w:rsid w:val="004079D3"/>
    <w:rsid w:val="00407BCF"/>
    <w:rsid w:val="00407FD1"/>
    <w:rsid w:val="00410032"/>
    <w:rsid w:val="00410485"/>
    <w:rsid w:val="00410681"/>
    <w:rsid w:val="0041074B"/>
    <w:rsid w:val="004109CA"/>
    <w:rsid w:val="00411010"/>
    <w:rsid w:val="00411620"/>
    <w:rsid w:val="00411C78"/>
    <w:rsid w:val="00411F27"/>
    <w:rsid w:val="00412623"/>
    <w:rsid w:val="0041274B"/>
    <w:rsid w:val="00412D6B"/>
    <w:rsid w:val="00412EDC"/>
    <w:rsid w:val="00412F63"/>
    <w:rsid w:val="004133AD"/>
    <w:rsid w:val="0041340E"/>
    <w:rsid w:val="004137B6"/>
    <w:rsid w:val="00413849"/>
    <w:rsid w:val="00413C73"/>
    <w:rsid w:val="00413F68"/>
    <w:rsid w:val="00414253"/>
    <w:rsid w:val="00414823"/>
    <w:rsid w:val="00414B8E"/>
    <w:rsid w:val="00414E9D"/>
    <w:rsid w:val="00415136"/>
    <w:rsid w:val="004152B5"/>
    <w:rsid w:val="00415462"/>
    <w:rsid w:val="004154C6"/>
    <w:rsid w:val="004154F6"/>
    <w:rsid w:val="00415528"/>
    <w:rsid w:val="00415C55"/>
    <w:rsid w:val="00415D4E"/>
    <w:rsid w:val="00415D83"/>
    <w:rsid w:val="004168B4"/>
    <w:rsid w:val="0041695C"/>
    <w:rsid w:val="00417050"/>
    <w:rsid w:val="00417562"/>
    <w:rsid w:val="004202AD"/>
    <w:rsid w:val="00420313"/>
    <w:rsid w:val="004204E9"/>
    <w:rsid w:val="00420A10"/>
    <w:rsid w:val="00420BE8"/>
    <w:rsid w:val="00420EB5"/>
    <w:rsid w:val="00421284"/>
    <w:rsid w:val="00421489"/>
    <w:rsid w:val="004216EA"/>
    <w:rsid w:val="004217DE"/>
    <w:rsid w:val="0042180A"/>
    <w:rsid w:val="00421A82"/>
    <w:rsid w:val="00421E0D"/>
    <w:rsid w:val="0042201F"/>
    <w:rsid w:val="004224D8"/>
    <w:rsid w:val="00422566"/>
    <w:rsid w:val="00422658"/>
    <w:rsid w:val="00422ABE"/>
    <w:rsid w:val="00422D47"/>
    <w:rsid w:val="00422FF1"/>
    <w:rsid w:val="00423103"/>
    <w:rsid w:val="0042328E"/>
    <w:rsid w:val="00423494"/>
    <w:rsid w:val="0042349E"/>
    <w:rsid w:val="004234F6"/>
    <w:rsid w:val="00423867"/>
    <w:rsid w:val="004239CD"/>
    <w:rsid w:val="00423A5B"/>
    <w:rsid w:val="00423A64"/>
    <w:rsid w:val="00423FF2"/>
    <w:rsid w:val="00424059"/>
    <w:rsid w:val="004243A4"/>
    <w:rsid w:val="00424664"/>
    <w:rsid w:val="004246C6"/>
    <w:rsid w:val="004248B4"/>
    <w:rsid w:val="004248F9"/>
    <w:rsid w:val="00424A6A"/>
    <w:rsid w:val="00424BCD"/>
    <w:rsid w:val="00424EB3"/>
    <w:rsid w:val="00424F36"/>
    <w:rsid w:val="00425104"/>
    <w:rsid w:val="00425291"/>
    <w:rsid w:val="0042559F"/>
    <w:rsid w:val="00425C4F"/>
    <w:rsid w:val="00425CD4"/>
    <w:rsid w:val="00425D04"/>
    <w:rsid w:val="00426536"/>
    <w:rsid w:val="00426566"/>
    <w:rsid w:val="004267BD"/>
    <w:rsid w:val="00426EDF"/>
    <w:rsid w:val="00427060"/>
    <w:rsid w:val="00427DB6"/>
    <w:rsid w:val="00427EDD"/>
    <w:rsid w:val="00427F2A"/>
    <w:rsid w:val="00430017"/>
    <w:rsid w:val="00430226"/>
    <w:rsid w:val="004307CB"/>
    <w:rsid w:val="00430E2F"/>
    <w:rsid w:val="004311D2"/>
    <w:rsid w:val="00431283"/>
    <w:rsid w:val="00431507"/>
    <w:rsid w:val="00431A36"/>
    <w:rsid w:val="00431B2A"/>
    <w:rsid w:val="00431CE6"/>
    <w:rsid w:val="00431E3E"/>
    <w:rsid w:val="00431F19"/>
    <w:rsid w:val="00432189"/>
    <w:rsid w:val="00432195"/>
    <w:rsid w:val="00432313"/>
    <w:rsid w:val="00432495"/>
    <w:rsid w:val="004324CD"/>
    <w:rsid w:val="004324FB"/>
    <w:rsid w:val="004325A4"/>
    <w:rsid w:val="0043281F"/>
    <w:rsid w:val="00432D4F"/>
    <w:rsid w:val="00433276"/>
    <w:rsid w:val="00433B82"/>
    <w:rsid w:val="004341AE"/>
    <w:rsid w:val="004344F1"/>
    <w:rsid w:val="00434534"/>
    <w:rsid w:val="00434D4F"/>
    <w:rsid w:val="00435645"/>
    <w:rsid w:val="0043567C"/>
    <w:rsid w:val="00435872"/>
    <w:rsid w:val="004358B1"/>
    <w:rsid w:val="00435BD5"/>
    <w:rsid w:val="00435C89"/>
    <w:rsid w:val="00435D31"/>
    <w:rsid w:val="00435DF9"/>
    <w:rsid w:val="00435E0E"/>
    <w:rsid w:val="00435E38"/>
    <w:rsid w:val="00435E9C"/>
    <w:rsid w:val="00435FE2"/>
    <w:rsid w:val="0043636C"/>
    <w:rsid w:val="00436405"/>
    <w:rsid w:val="0043739A"/>
    <w:rsid w:val="004374A2"/>
    <w:rsid w:val="004376CB"/>
    <w:rsid w:val="00437823"/>
    <w:rsid w:val="00437CCF"/>
    <w:rsid w:val="0044001B"/>
    <w:rsid w:val="0044027F"/>
    <w:rsid w:val="0044037D"/>
    <w:rsid w:val="004408D7"/>
    <w:rsid w:val="00440CB2"/>
    <w:rsid w:val="00440E09"/>
    <w:rsid w:val="004412A5"/>
    <w:rsid w:val="004412C3"/>
    <w:rsid w:val="00441355"/>
    <w:rsid w:val="004415F5"/>
    <w:rsid w:val="00441659"/>
    <w:rsid w:val="00441B80"/>
    <w:rsid w:val="00441F3B"/>
    <w:rsid w:val="004420BE"/>
    <w:rsid w:val="00442980"/>
    <w:rsid w:val="00442BD0"/>
    <w:rsid w:val="00442E33"/>
    <w:rsid w:val="00442E6E"/>
    <w:rsid w:val="00442FD6"/>
    <w:rsid w:val="00442FDA"/>
    <w:rsid w:val="00443112"/>
    <w:rsid w:val="004432B1"/>
    <w:rsid w:val="004433F4"/>
    <w:rsid w:val="00443499"/>
    <w:rsid w:val="00443EE3"/>
    <w:rsid w:val="00444052"/>
    <w:rsid w:val="00444431"/>
    <w:rsid w:val="0044458F"/>
    <w:rsid w:val="00444696"/>
    <w:rsid w:val="004450AE"/>
    <w:rsid w:val="004455F9"/>
    <w:rsid w:val="004456FC"/>
    <w:rsid w:val="00445ACB"/>
    <w:rsid w:val="00445B57"/>
    <w:rsid w:val="00445CAA"/>
    <w:rsid w:val="00445CBD"/>
    <w:rsid w:val="00445D4A"/>
    <w:rsid w:val="00445DC4"/>
    <w:rsid w:val="00445FA2"/>
    <w:rsid w:val="00445FC1"/>
    <w:rsid w:val="004463B4"/>
    <w:rsid w:val="00446717"/>
    <w:rsid w:val="0044680F"/>
    <w:rsid w:val="00446B94"/>
    <w:rsid w:val="0044708C"/>
    <w:rsid w:val="0044723C"/>
    <w:rsid w:val="0044757C"/>
    <w:rsid w:val="004477EA"/>
    <w:rsid w:val="00447A3D"/>
    <w:rsid w:val="00447FAD"/>
    <w:rsid w:val="00447FDB"/>
    <w:rsid w:val="004501B3"/>
    <w:rsid w:val="004505BE"/>
    <w:rsid w:val="00450610"/>
    <w:rsid w:val="00450764"/>
    <w:rsid w:val="00450BAA"/>
    <w:rsid w:val="00450CAC"/>
    <w:rsid w:val="00450D7C"/>
    <w:rsid w:val="00450D88"/>
    <w:rsid w:val="00450DBA"/>
    <w:rsid w:val="00451391"/>
    <w:rsid w:val="0045178E"/>
    <w:rsid w:val="00451823"/>
    <w:rsid w:val="00451874"/>
    <w:rsid w:val="00451AF3"/>
    <w:rsid w:val="00452091"/>
    <w:rsid w:val="0045223C"/>
    <w:rsid w:val="00452673"/>
    <w:rsid w:val="0045283D"/>
    <w:rsid w:val="00452CC1"/>
    <w:rsid w:val="00452D04"/>
    <w:rsid w:val="00452E15"/>
    <w:rsid w:val="00452FE8"/>
    <w:rsid w:val="00453630"/>
    <w:rsid w:val="004536A6"/>
    <w:rsid w:val="004539D6"/>
    <w:rsid w:val="00453E35"/>
    <w:rsid w:val="004541D3"/>
    <w:rsid w:val="00454296"/>
    <w:rsid w:val="004543E4"/>
    <w:rsid w:val="00454748"/>
    <w:rsid w:val="0045486E"/>
    <w:rsid w:val="00454908"/>
    <w:rsid w:val="00454979"/>
    <w:rsid w:val="00454D61"/>
    <w:rsid w:val="0045523A"/>
    <w:rsid w:val="00455264"/>
    <w:rsid w:val="0045531C"/>
    <w:rsid w:val="00455C2B"/>
    <w:rsid w:val="00455CD8"/>
    <w:rsid w:val="00455FF8"/>
    <w:rsid w:val="00456254"/>
    <w:rsid w:val="00456427"/>
    <w:rsid w:val="00456C18"/>
    <w:rsid w:val="00456C5B"/>
    <w:rsid w:val="00456E28"/>
    <w:rsid w:val="00457081"/>
    <w:rsid w:val="004578B9"/>
    <w:rsid w:val="00457945"/>
    <w:rsid w:val="004579D4"/>
    <w:rsid w:val="00457B5B"/>
    <w:rsid w:val="00457BA0"/>
    <w:rsid w:val="004604B9"/>
    <w:rsid w:val="00460519"/>
    <w:rsid w:val="00460946"/>
    <w:rsid w:val="00460B15"/>
    <w:rsid w:val="00460CA4"/>
    <w:rsid w:val="00460D63"/>
    <w:rsid w:val="00460D9C"/>
    <w:rsid w:val="004611D0"/>
    <w:rsid w:val="00461387"/>
    <w:rsid w:val="0046185F"/>
    <w:rsid w:val="00461A08"/>
    <w:rsid w:val="00461A7D"/>
    <w:rsid w:val="00461AB2"/>
    <w:rsid w:val="00461B98"/>
    <w:rsid w:val="00461FEC"/>
    <w:rsid w:val="00462085"/>
    <w:rsid w:val="004621E5"/>
    <w:rsid w:val="00462661"/>
    <w:rsid w:val="0046267E"/>
    <w:rsid w:val="004628DC"/>
    <w:rsid w:val="00462BCB"/>
    <w:rsid w:val="00462C2E"/>
    <w:rsid w:val="00462CC8"/>
    <w:rsid w:val="0046331D"/>
    <w:rsid w:val="004639ED"/>
    <w:rsid w:val="00463B46"/>
    <w:rsid w:val="00463EE5"/>
    <w:rsid w:val="00463EF8"/>
    <w:rsid w:val="004642D5"/>
    <w:rsid w:val="004644D2"/>
    <w:rsid w:val="00464AD3"/>
    <w:rsid w:val="00465123"/>
    <w:rsid w:val="00465230"/>
    <w:rsid w:val="004656BA"/>
    <w:rsid w:val="00465DAE"/>
    <w:rsid w:val="00465FE3"/>
    <w:rsid w:val="00465FF2"/>
    <w:rsid w:val="00466842"/>
    <w:rsid w:val="00466C72"/>
    <w:rsid w:val="00466D65"/>
    <w:rsid w:val="00467811"/>
    <w:rsid w:val="0047029C"/>
    <w:rsid w:val="004702EC"/>
    <w:rsid w:val="004704B5"/>
    <w:rsid w:val="004704EC"/>
    <w:rsid w:val="004707B2"/>
    <w:rsid w:val="00470881"/>
    <w:rsid w:val="00470A06"/>
    <w:rsid w:val="00470A18"/>
    <w:rsid w:val="00470A64"/>
    <w:rsid w:val="00470A6A"/>
    <w:rsid w:val="00470A8D"/>
    <w:rsid w:val="00470C5E"/>
    <w:rsid w:val="0047102C"/>
    <w:rsid w:val="0047122F"/>
    <w:rsid w:val="00471903"/>
    <w:rsid w:val="00471A25"/>
    <w:rsid w:val="00471CC1"/>
    <w:rsid w:val="00471CEB"/>
    <w:rsid w:val="00471D4E"/>
    <w:rsid w:val="00471E2E"/>
    <w:rsid w:val="00471FA1"/>
    <w:rsid w:val="004721A8"/>
    <w:rsid w:val="004721DC"/>
    <w:rsid w:val="0047239F"/>
    <w:rsid w:val="00472474"/>
    <w:rsid w:val="004725D3"/>
    <w:rsid w:val="00472829"/>
    <w:rsid w:val="00472FFC"/>
    <w:rsid w:val="004731F0"/>
    <w:rsid w:val="00473984"/>
    <w:rsid w:val="004739A3"/>
    <w:rsid w:val="00473B03"/>
    <w:rsid w:val="00473C19"/>
    <w:rsid w:val="00473E18"/>
    <w:rsid w:val="00473F43"/>
    <w:rsid w:val="0047400E"/>
    <w:rsid w:val="00474016"/>
    <w:rsid w:val="004746AE"/>
    <w:rsid w:val="0047496F"/>
    <w:rsid w:val="00474CD5"/>
    <w:rsid w:val="00474E34"/>
    <w:rsid w:val="00474F27"/>
    <w:rsid w:val="00474F7E"/>
    <w:rsid w:val="00474F8E"/>
    <w:rsid w:val="00475249"/>
    <w:rsid w:val="00475397"/>
    <w:rsid w:val="00475C3F"/>
    <w:rsid w:val="00475F53"/>
    <w:rsid w:val="0047654B"/>
    <w:rsid w:val="00476CCF"/>
    <w:rsid w:val="004770B2"/>
    <w:rsid w:val="004778B3"/>
    <w:rsid w:val="00477CC2"/>
    <w:rsid w:val="00477E75"/>
    <w:rsid w:val="00480487"/>
    <w:rsid w:val="004807D9"/>
    <w:rsid w:val="00480F55"/>
    <w:rsid w:val="00480FC8"/>
    <w:rsid w:val="0048197C"/>
    <w:rsid w:val="00481E1D"/>
    <w:rsid w:val="00481E5B"/>
    <w:rsid w:val="004824C3"/>
    <w:rsid w:val="00482CE5"/>
    <w:rsid w:val="00483837"/>
    <w:rsid w:val="004839B3"/>
    <w:rsid w:val="00483F4F"/>
    <w:rsid w:val="0048431C"/>
    <w:rsid w:val="00485007"/>
    <w:rsid w:val="00485298"/>
    <w:rsid w:val="004853D2"/>
    <w:rsid w:val="004854FB"/>
    <w:rsid w:val="004856DE"/>
    <w:rsid w:val="004857FC"/>
    <w:rsid w:val="0048592D"/>
    <w:rsid w:val="00485D5D"/>
    <w:rsid w:val="00485D62"/>
    <w:rsid w:val="00485EFE"/>
    <w:rsid w:val="004865D1"/>
    <w:rsid w:val="0048668E"/>
    <w:rsid w:val="00486847"/>
    <w:rsid w:val="00486C4E"/>
    <w:rsid w:val="00486C8E"/>
    <w:rsid w:val="00486E82"/>
    <w:rsid w:val="004872E0"/>
    <w:rsid w:val="0048744E"/>
    <w:rsid w:val="004874FF"/>
    <w:rsid w:val="00487628"/>
    <w:rsid w:val="00487D31"/>
    <w:rsid w:val="00487D80"/>
    <w:rsid w:val="00487E99"/>
    <w:rsid w:val="004900EA"/>
    <w:rsid w:val="004902E4"/>
    <w:rsid w:val="00490758"/>
    <w:rsid w:val="004908CE"/>
    <w:rsid w:val="00490C19"/>
    <w:rsid w:val="00490C5D"/>
    <w:rsid w:val="00490C9B"/>
    <w:rsid w:val="00490E5F"/>
    <w:rsid w:val="00490E90"/>
    <w:rsid w:val="00491381"/>
    <w:rsid w:val="00491429"/>
    <w:rsid w:val="00491454"/>
    <w:rsid w:val="00491A01"/>
    <w:rsid w:val="00491C69"/>
    <w:rsid w:val="00491CC0"/>
    <w:rsid w:val="00491D25"/>
    <w:rsid w:val="00491F22"/>
    <w:rsid w:val="00491F77"/>
    <w:rsid w:val="00492286"/>
    <w:rsid w:val="004923B6"/>
    <w:rsid w:val="00492CDD"/>
    <w:rsid w:val="00493082"/>
    <w:rsid w:val="004936D8"/>
    <w:rsid w:val="0049372A"/>
    <w:rsid w:val="00493A33"/>
    <w:rsid w:val="00493BFF"/>
    <w:rsid w:val="00493DF1"/>
    <w:rsid w:val="00493EBC"/>
    <w:rsid w:val="00493EF4"/>
    <w:rsid w:val="00494075"/>
    <w:rsid w:val="0049416A"/>
    <w:rsid w:val="00494366"/>
    <w:rsid w:val="00494581"/>
    <w:rsid w:val="004945A5"/>
    <w:rsid w:val="00494679"/>
    <w:rsid w:val="004946CD"/>
    <w:rsid w:val="0049474E"/>
    <w:rsid w:val="004949D8"/>
    <w:rsid w:val="00494AF6"/>
    <w:rsid w:val="00494BBD"/>
    <w:rsid w:val="00494CCD"/>
    <w:rsid w:val="00494DF5"/>
    <w:rsid w:val="004952B6"/>
    <w:rsid w:val="004953D4"/>
    <w:rsid w:val="004955D3"/>
    <w:rsid w:val="00495B2C"/>
    <w:rsid w:val="00495D2A"/>
    <w:rsid w:val="00495F01"/>
    <w:rsid w:val="0049605F"/>
    <w:rsid w:val="0049614E"/>
    <w:rsid w:val="004961B7"/>
    <w:rsid w:val="00496244"/>
    <w:rsid w:val="0049647D"/>
    <w:rsid w:val="004967A6"/>
    <w:rsid w:val="00496F76"/>
    <w:rsid w:val="00497020"/>
    <w:rsid w:val="00497395"/>
    <w:rsid w:val="0049770E"/>
    <w:rsid w:val="00497738"/>
    <w:rsid w:val="00497BDB"/>
    <w:rsid w:val="004A020A"/>
    <w:rsid w:val="004A04BD"/>
    <w:rsid w:val="004A059A"/>
    <w:rsid w:val="004A079C"/>
    <w:rsid w:val="004A0C6A"/>
    <w:rsid w:val="004A0E4F"/>
    <w:rsid w:val="004A1164"/>
    <w:rsid w:val="004A11E0"/>
    <w:rsid w:val="004A12D4"/>
    <w:rsid w:val="004A199D"/>
    <w:rsid w:val="004A1B88"/>
    <w:rsid w:val="004A1BE1"/>
    <w:rsid w:val="004A1E12"/>
    <w:rsid w:val="004A20F2"/>
    <w:rsid w:val="004A23A0"/>
    <w:rsid w:val="004A23B7"/>
    <w:rsid w:val="004A23F7"/>
    <w:rsid w:val="004A253A"/>
    <w:rsid w:val="004A266D"/>
    <w:rsid w:val="004A28B5"/>
    <w:rsid w:val="004A2B14"/>
    <w:rsid w:val="004A2DD2"/>
    <w:rsid w:val="004A2F85"/>
    <w:rsid w:val="004A31F1"/>
    <w:rsid w:val="004A3692"/>
    <w:rsid w:val="004A3885"/>
    <w:rsid w:val="004A3B60"/>
    <w:rsid w:val="004A41C4"/>
    <w:rsid w:val="004A4914"/>
    <w:rsid w:val="004A4A1F"/>
    <w:rsid w:val="004A4CB3"/>
    <w:rsid w:val="004A4D65"/>
    <w:rsid w:val="004A4DDA"/>
    <w:rsid w:val="004A4E61"/>
    <w:rsid w:val="004A4EA2"/>
    <w:rsid w:val="004A52DE"/>
    <w:rsid w:val="004A5577"/>
    <w:rsid w:val="004A5825"/>
    <w:rsid w:val="004A5A82"/>
    <w:rsid w:val="004A5C02"/>
    <w:rsid w:val="004A5C9C"/>
    <w:rsid w:val="004A6311"/>
    <w:rsid w:val="004A65B0"/>
    <w:rsid w:val="004A687D"/>
    <w:rsid w:val="004A6D12"/>
    <w:rsid w:val="004A7214"/>
    <w:rsid w:val="004A72B5"/>
    <w:rsid w:val="004A747C"/>
    <w:rsid w:val="004A7F4A"/>
    <w:rsid w:val="004A7F8F"/>
    <w:rsid w:val="004B0056"/>
    <w:rsid w:val="004B0386"/>
    <w:rsid w:val="004B08DB"/>
    <w:rsid w:val="004B08ED"/>
    <w:rsid w:val="004B0991"/>
    <w:rsid w:val="004B0A19"/>
    <w:rsid w:val="004B0B80"/>
    <w:rsid w:val="004B0B84"/>
    <w:rsid w:val="004B0DBE"/>
    <w:rsid w:val="004B0E33"/>
    <w:rsid w:val="004B0EE0"/>
    <w:rsid w:val="004B1127"/>
    <w:rsid w:val="004B11F3"/>
    <w:rsid w:val="004B1350"/>
    <w:rsid w:val="004B15DA"/>
    <w:rsid w:val="004B1928"/>
    <w:rsid w:val="004B1BCF"/>
    <w:rsid w:val="004B1C3A"/>
    <w:rsid w:val="004B1D19"/>
    <w:rsid w:val="004B20F7"/>
    <w:rsid w:val="004B21BD"/>
    <w:rsid w:val="004B23DF"/>
    <w:rsid w:val="004B257E"/>
    <w:rsid w:val="004B2DBD"/>
    <w:rsid w:val="004B2FAA"/>
    <w:rsid w:val="004B30DC"/>
    <w:rsid w:val="004B33FD"/>
    <w:rsid w:val="004B3420"/>
    <w:rsid w:val="004B36BC"/>
    <w:rsid w:val="004B3732"/>
    <w:rsid w:val="004B3C0C"/>
    <w:rsid w:val="004B3CFF"/>
    <w:rsid w:val="004B3ECE"/>
    <w:rsid w:val="004B3F83"/>
    <w:rsid w:val="004B4BDE"/>
    <w:rsid w:val="004B5220"/>
    <w:rsid w:val="004B5393"/>
    <w:rsid w:val="004B57DA"/>
    <w:rsid w:val="004B5970"/>
    <w:rsid w:val="004B5BF2"/>
    <w:rsid w:val="004B5C81"/>
    <w:rsid w:val="004B61F8"/>
    <w:rsid w:val="004B6862"/>
    <w:rsid w:val="004B691F"/>
    <w:rsid w:val="004B6964"/>
    <w:rsid w:val="004B7103"/>
    <w:rsid w:val="004B71A2"/>
    <w:rsid w:val="004B71D9"/>
    <w:rsid w:val="004B7261"/>
    <w:rsid w:val="004B72D1"/>
    <w:rsid w:val="004B7414"/>
    <w:rsid w:val="004B770D"/>
    <w:rsid w:val="004B7763"/>
    <w:rsid w:val="004B7D21"/>
    <w:rsid w:val="004C004F"/>
    <w:rsid w:val="004C02C7"/>
    <w:rsid w:val="004C0387"/>
    <w:rsid w:val="004C03D4"/>
    <w:rsid w:val="004C046E"/>
    <w:rsid w:val="004C098A"/>
    <w:rsid w:val="004C0A50"/>
    <w:rsid w:val="004C0CCE"/>
    <w:rsid w:val="004C103E"/>
    <w:rsid w:val="004C1822"/>
    <w:rsid w:val="004C1FCC"/>
    <w:rsid w:val="004C206A"/>
    <w:rsid w:val="004C2225"/>
    <w:rsid w:val="004C24C7"/>
    <w:rsid w:val="004C24F1"/>
    <w:rsid w:val="004C2540"/>
    <w:rsid w:val="004C26BF"/>
    <w:rsid w:val="004C27EF"/>
    <w:rsid w:val="004C2842"/>
    <w:rsid w:val="004C28E7"/>
    <w:rsid w:val="004C2E28"/>
    <w:rsid w:val="004C300D"/>
    <w:rsid w:val="004C3094"/>
    <w:rsid w:val="004C3392"/>
    <w:rsid w:val="004C3475"/>
    <w:rsid w:val="004C356F"/>
    <w:rsid w:val="004C390D"/>
    <w:rsid w:val="004C39FC"/>
    <w:rsid w:val="004C3A1A"/>
    <w:rsid w:val="004C3C65"/>
    <w:rsid w:val="004C3FA5"/>
    <w:rsid w:val="004C41CC"/>
    <w:rsid w:val="004C42DA"/>
    <w:rsid w:val="004C4366"/>
    <w:rsid w:val="004C455A"/>
    <w:rsid w:val="004C484C"/>
    <w:rsid w:val="004C4D29"/>
    <w:rsid w:val="004C50D7"/>
    <w:rsid w:val="004C52D4"/>
    <w:rsid w:val="004C5309"/>
    <w:rsid w:val="004C5563"/>
    <w:rsid w:val="004C57A3"/>
    <w:rsid w:val="004C58D8"/>
    <w:rsid w:val="004C5D0E"/>
    <w:rsid w:val="004C5D35"/>
    <w:rsid w:val="004C5F79"/>
    <w:rsid w:val="004C6164"/>
    <w:rsid w:val="004C643D"/>
    <w:rsid w:val="004C6467"/>
    <w:rsid w:val="004C69DE"/>
    <w:rsid w:val="004C6CED"/>
    <w:rsid w:val="004C6D47"/>
    <w:rsid w:val="004C700C"/>
    <w:rsid w:val="004C735E"/>
    <w:rsid w:val="004C73D8"/>
    <w:rsid w:val="004C765D"/>
    <w:rsid w:val="004C7A05"/>
    <w:rsid w:val="004C7ACF"/>
    <w:rsid w:val="004C7DC9"/>
    <w:rsid w:val="004C7E42"/>
    <w:rsid w:val="004D0417"/>
    <w:rsid w:val="004D0720"/>
    <w:rsid w:val="004D0749"/>
    <w:rsid w:val="004D0A9D"/>
    <w:rsid w:val="004D0B2C"/>
    <w:rsid w:val="004D0D7B"/>
    <w:rsid w:val="004D0FDE"/>
    <w:rsid w:val="004D1313"/>
    <w:rsid w:val="004D1416"/>
    <w:rsid w:val="004D18CE"/>
    <w:rsid w:val="004D1C00"/>
    <w:rsid w:val="004D1C56"/>
    <w:rsid w:val="004D1CE3"/>
    <w:rsid w:val="004D2102"/>
    <w:rsid w:val="004D2214"/>
    <w:rsid w:val="004D299C"/>
    <w:rsid w:val="004D2A31"/>
    <w:rsid w:val="004D2BC9"/>
    <w:rsid w:val="004D2DD0"/>
    <w:rsid w:val="004D301F"/>
    <w:rsid w:val="004D30BE"/>
    <w:rsid w:val="004D315E"/>
    <w:rsid w:val="004D3270"/>
    <w:rsid w:val="004D3647"/>
    <w:rsid w:val="004D3A0E"/>
    <w:rsid w:val="004D3BF4"/>
    <w:rsid w:val="004D3C80"/>
    <w:rsid w:val="004D3CA9"/>
    <w:rsid w:val="004D404A"/>
    <w:rsid w:val="004D405E"/>
    <w:rsid w:val="004D420A"/>
    <w:rsid w:val="004D436F"/>
    <w:rsid w:val="004D4776"/>
    <w:rsid w:val="004D49B6"/>
    <w:rsid w:val="004D4A20"/>
    <w:rsid w:val="004D4DF1"/>
    <w:rsid w:val="004D518B"/>
    <w:rsid w:val="004D544B"/>
    <w:rsid w:val="004D5496"/>
    <w:rsid w:val="004D54C2"/>
    <w:rsid w:val="004D552C"/>
    <w:rsid w:val="004D579A"/>
    <w:rsid w:val="004D606B"/>
    <w:rsid w:val="004D617D"/>
    <w:rsid w:val="004D6215"/>
    <w:rsid w:val="004D62A3"/>
    <w:rsid w:val="004D644E"/>
    <w:rsid w:val="004D64C3"/>
    <w:rsid w:val="004D651A"/>
    <w:rsid w:val="004D67BA"/>
    <w:rsid w:val="004D6C36"/>
    <w:rsid w:val="004D6CF9"/>
    <w:rsid w:val="004D7100"/>
    <w:rsid w:val="004D7500"/>
    <w:rsid w:val="004D75C1"/>
    <w:rsid w:val="004D777C"/>
    <w:rsid w:val="004D7DBE"/>
    <w:rsid w:val="004E00DB"/>
    <w:rsid w:val="004E028C"/>
    <w:rsid w:val="004E0AEA"/>
    <w:rsid w:val="004E0BDA"/>
    <w:rsid w:val="004E103E"/>
    <w:rsid w:val="004E111B"/>
    <w:rsid w:val="004E140A"/>
    <w:rsid w:val="004E14A5"/>
    <w:rsid w:val="004E1C59"/>
    <w:rsid w:val="004E1EAA"/>
    <w:rsid w:val="004E227D"/>
    <w:rsid w:val="004E28D8"/>
    <w:rsid w:val="004E2918"/>
    <w:rsid w:val="004E2B3F"/>
    <w:rsid w:val="004E2C02"/>
    <w:rsid w:val="004E30D4"/>
    <w:rsid w:val="004E3136"/>
    <w:rsid w:val="004E34BC"/>
    <w:rsid w:val="004E37EF"/>
    <w:rsid w:val="004E38AD"/>
    <w:rsid w:val="004E39BB"/>
    <w:rsid w:val="004E3CBA"/>
    <w:rsid w:val="004E4331"/>
    <w:rsid w:val="004E4420"/>
    <w:rsid w:val="004E44E8"/>
    <w:rsid w:val="004E45F7"/>
    <w:rsid w:val="004E4657"/>
    <w:rsid w:val="004E492D"/>
    <w:rsid w:val="004E4B6A"/>
    <w:rsid w:val="004E4D02"/>
    <w:rsid w:val="004E54F5"/>
    <w:rsid w:val="004E5889"/>
    <w:rsid w:val="004E59D6"/>
    <w:rsid w:val="004E5E42"/>
    <w:rsid w:val="004E5EF2"/>
    <w:rsid w:val="004E62D7"/>
    <w:rsid w:val="004E64F5"/>
    <w:rsid w:val="004E6629"/>
    <w:rsid w:val="004E69E4"/>
    <w:rsid w:val="004E6F11"/>
    <w:rsid w:val="004E7512"/>
    <w:rsid w:val="004E7DF6"/>
    <w:rsid w:val="004F02DF"/>
    <w:rsid w:val="004F09E3"/>
    <w:rsid w:val="004F0B94"/>
    <w:rsid w:val="004F10A8"/>
    <w:rsid w:val="004F121D"/>
    <w:rsid w:val="004F1259"/>
    <w:rsid w:val="004F1482"/>
    <w:rsid w:val="004F1719"/>
    <w:rsid w:val="004F1819"/>
    <w:rsid w:val="004F2665"/>
    <w:rsid w:val="004F2A4F"/>
    <w:rsid w:val="004F2BA9"/>
    <w:rsid w:val="004F2F90"/>
    <w:rsid w:val="004F320D"/>
    <w:rsid w:val="004F3A02"/>
    <w:rsid w:val="004F3B8E"/>
    <w:rsid w:val="004F3DA2"/>
    <w:rsid w:val="004F4699"/>
    <w:rsid w:val="004F4750"/>
    <w:rsid w:val="004F4826"/>
    <w:rsid w:val="004F48D5"/>
    <w:rsid w:val="004F4A80"/>
    <w:rsid w:val="004F4CC5"/>
    <w:rsid w:val="004F5272"/>
    <w:rsid w:val="004F575B"/>
    <w:rsid w:val="004F5B49"/>
    <w:rsid w:val="004F5B71"/>
    <w:rsid w:val="004F5C5C"/>
    <w:rsid w:val="004F5EB3"/>
    <w:rsid w:val="004F60B4"/>
    <w:rsid w:val="004F60E4"/>
    <w:rsid w:val="004F6464"/>
    <w:rsid w:val="004F6622"/>
    <w:rsid w:val="004F69B8"/>
    <w:rsid w:val="004F69F5"/>
    <w:rsid w:val="004F6E52"/>
    <w:rsid w:val="004F71C8"/>
    <w:rsid w:val="004F7622"/>
    <w:rsid w:val="004F76C4"/>
    <w:rsid w:val="004F781C"/>
    <w:rsid w:val="004F7954"/>
    <w:rsid w:val="004F7991"/>
    <w:rsid w:val="004F7D4F"/>
    <w:rsid w:val="005007C6"/>
    <w:rsid w:val="00500EEE"/>
    <w:rsid w:val="00501222"/>
    <w:rsid w:val="00501667"/>
    <w:rsid w:val="005016FC"/>
    <w:rsid w:val="005017B1"/>
    <w:rsid w:val="00501820"/>
    <w:rsid w:val="00501B6F"/>
    <w:rsid w:val="00501C8C"/>
    <w:rsid w:val="00501CAC"/>
    <w:rsid w:val="00501CB0"/>
    <w:rsid w:val="00501D0E"/>
    <w:rsid w:val="00501ECD"/>
    <w:rsid w:val="005020F1"/>
    <w:rsid w:val="0050248F"/>
    <w:rsid w:val="00502662"/>
    <w:rsid w:val="00502945"/>
    <w:rsid w:val="00502CDC"/>
    <w:rsid w:val="00502F9E"/>
    <w:rsid w:val="00503200"/>
    <w:rsid w:val="005035D3"/>
    <w:rsid w:val="00503886"/>
    <w:rsid w:val="00503E67"/>
    <w:rsid w:val="00504232"/>
    <w:rsid w:val="005043A4"/>
    <w:rsid w:val="005045EE"/>
    <w:rsid w:val="00504920"/>
    <w:rsid w:val="00504AD0"/>
    <w:rsid w:val="00504D0C"/>
    <w:rsid w:val="00504DF3"/>
    <w:rsid w:val="00505170"/>
    <w:rsid w:val="005056EF"/>
    <w:rsid w:val="0050591F"/>
    <w:rsid w:val="00505B06"/>
    <w:rsid w:val="00505EAA"/>
    <w:rsid w:val="005062D6"/>
    <w:rsid w:val="00506362"/>
    <w:rsid w:val="005065B8"/>
    <w:rsid w:val="00506634"/>
    <w:rsid w:val="0050689D"/>
    <w:rsid w:val="00506B0E"/>
    <w:rsid w:val="00506C74"/>
    <w:rsid w:val="00506D0A"/>
    <w:rsid w:val="00506EE3"/>
    <w:rsid w:val="0050723B"/>
    <w:rsid w:val="005072F1"/>
    <w:rsid w:val="00507366"/>
    <w:rsid w:val="005079FD"/>
    <w:rsid w:val="00507AFC"/>
    <w:rsid w:val="00507B11"/>
    <w:rsid w:val="00507C77"/>
    <w:rsid w:val="00507E8C"/>
    <w:rsid w:val="00507EB9"/>
    <w:rsid w:val="00510709"/>
    <w:rsid w:val="0051078B"/>
    <w:rsid w:val="005108EB"/>
    <w:rsid w:val="005109D1"/>
    <w:rsid w:val="005109ED"/>
    <w:rsid w:val="00510A36"/>
    <w:rsid w:val="00510F65"/>
    <w:rsid w:val="0051127B"/>
    <w:rsid w:val="00511314"/>
    <w:rsid w:val="005118F2"/>
    <w:rsid w:val="00511A9B"/>
    <w:rsid w:val="00511BAB"/>
    <w:rsid w:val="00511CB0"/>
    <w:rsid w:val="00511ED2"/>
    <w:rsid w:val="0051209F"/>
    <w:rsid w:val="005120DE"/>
    <w:rsid w:val="005120DF"/>
    <w:rsid w:val="005122C9"/>
    <w:rsid w:val="0051238E"/>
    <w:rsid w:val="0051266A"/>
    <w:rsid w:val="00512980"/>
    <w:rsid w:val="00512B00"/>
    <w:rsid w:val="00512CD1"/>
    <w:rsid w:val="0051310D"/>
    <w:rsid w:val="00513180"/>
    <w:rsid w:val="005131AF"/>
    <w:rsid w:val="005133BB"/>
    <w:rsid w:val="0051345F"/>
    <w:rsid w:val="00513541"/>
    <w:rsid w:val="00513991"/>
    <w:rsid w:val="00513AFD"/>
    <w:rsid w:val="00513EFF"/>
    <w:rsid w:val="00513FAB"/>
    <w:rsid w:val="0051411A"/>
    <w:rsid w:val="005149C1"/>
    <w:rsid w:val="005152F7"/>
    <w:rsid w:val="0051532A"/>
    <w:rsid w:val="00515407"/>
    <w:rsid w:val="0051543E"/>
    <w:rsid w:val="005156FB"/>
    <w:rsid w:val="005159D8"/>
    <w:rsid w:val="00515B59"/>
    <w:rsid w:val="00515C5A"/>
    <w:rsid w:val="00515C8A"/>
    <w:rsid w:val="00515EBD"/>
    <w:rsid w:val="0051620B"/>
    <w:rsid w:val="0051643F"/>
    <w:rsid w:val="00516484"/>
    <w:rsid w:val="0051657B"/>
    <w:rsid w:val="0051659A"/>
    <w:rsid w:val="005165CD"/>
    <w:rsid w:val="00516C8D"/>
    <w:rsid w:val="00516DD1"/>
    <w:rsid w:val="00516F79"/>
    <w:rsid w:val="00517710"/>
    <w:rsid w:val="00517732"/>
    <w:rsid w:val="005177FE"/>
    <w:rsid w:val="005178A4"/>
    <w:rsid w:val="005200AE"/>
    <w:rsid w:val="005206E8"/>
    <w:rsid w:val="00520FE9"/>
    <w:rsid w:val="00521261"/>
    <w:rsid w:val="005213B5"/>
    <w:rsid w:val="005216C3"/>
    <w:rsid w:val="00521E1A"/>
    <w:rsid w:val="005220ED"/>
    <w:rsid w:val="005222D9"/>
    <w:rsid w:val="0052298C"/>
    <w:rsid w:val="00522C52"/>
    <w:rsid w:val="00522D4B"/>
    <w:rsid w:val="00522FFB"/>
    <w:rsid w:val="0052341F"/>
    <w:rsid w:val="0052374C"/>
    <w:rsid w:val="00524153"/>
    <w:rsid w:val="005241B1"/>
    <w:rsid w:val="00524436"/>
    <w:rsid w:val="00524DA4"/>
    <w:rsid w:val="00524E2C"/>
    <w:rsid w:val="0052516A"/>
    <w:rsid w:val="00525334"/>
    <w:rsid w:val="00525668"/>
    <w:rsid w:val="00525A84"/>
    <w:rsid w:val="00525B73"/>
    <w:rsid w:val="00525EC3"/>
    <w:rsid w:val="005269DC"/>
    <w:rsid w:val="00526B87"/>
    <w:rsid w:val="00526E57"/>
    <w:rsid w:val="00527151"/>
    <w:rsid w:val="005279CF"/>
    <w:rsid w:val="005279DE"/>
    <w:rsid w:val="00527A3D"/>
    <w:rsid w:val="00527C18"/>
    <w:rsid w:val="00527C1B"/>
    <w:rsid w:val="00527C58"/>
    <w:rsid w:val="00527DFE"/>
    <w:rsid w:val="00527ECA"/>
    <w:rsid w:val="005301C0"/>
    <w:rsid w:val="005303E5"/>
    <w:rsid w:val="00530533"/>
    <w:rsid w:val="005308CA"/>
    <w:rsid w:val="0053095A"/>
    <w:rsid w:val="00530E8E"/>
    <w:rsid w:val="00531277"/>
    <w:rsid w:val="005313EB"/>
    <w:rsid w:val="00531575"/>
    <w:rsid w:val="00531C4E"/>
    <w:rsid w:val="00531C6F"/>
    <w:rsid w:val="00531F36"/>
    <w:rsid w:val="00532026"/>
    <w:rsid w:val="005325B0"/>
    <w:rsid w:val="00532859"/>
    <w:rsid w:val="0053291F"/>
    <w:rsid w:val="00532A13"/>
    <w:rsid w:val="00532C73"/>
    <w:rsid w:val="00533132"/>
    <w:rsid w:val="005338C4"/>
    <w:rsid w:val="00533B35"/>
    <w:rsid w:val="00533E01"/>
    <w:rsid w:val="00533EA7"/>
    <w:rsid w:val="005345E9"/>
    <w:rsid w:val="00534A1C"/>
    <w:rsid w:val="00534C47"/>
    <w:rsid w:val="00534ECE"/>
    <w:rsid w:val="00535070"/>
    <w:rsid w:val="00535A35"/>
    <w:rsid w:val="00535B99"/>
    <w:rsid w:val="00535D0C"/>
    <w:rsid w:val="00535F54"/>
    <w:rsid w:val="0053685D"/>
    <w:rsid w:val="005369AF"/>
    <w:rsid w:val="00536B2F"/>
    <w:rsid w:val="00536CAF"/>
    <w:rsid w:val="00536CC9"/>
    <w:rsid w:val="00536F46"/>
    <w:rsid w:val="0053704F"/>
    <w:rsid w:val="005373BE"/>
    <w:rsid w:val="0053746D"/>
    <w:rsid w:val="00537501"/>
    <w:rsid w:val="0053767A"/>
    <w:rsid w:val="0053780A"/>
    <w:rsid w:val="00537DC7"/>
    <w:rsid w:val="0054026E"/>
    <w:rsid w:val="0054075B"/>
    <w:rsid w:val="00540AB6"/>
    <w:rsid w:val="00541016"/>
    <w:rsid w:val="0054105A"/>
    <w:rsid w:val="0054114F"/>
    <w:rsid w:val="005411B9"/>
    <w:rsid w:val="00541367"/>
    <w:rsid w:val="0054138F"/>
    <w:rsid w:val="0054145C"/>
    <w:rsid w:val="00541DF6"/>
    <w:rsid w:val="00542128"/>
    <w:rsid w:val="0054269F"/>
    <w:rsid w:val="00542994"/>
    <w:rsid w:val="00542F07"/>
    <w:rsid w:val="00542FE5"/>
    <w:rsid w:val="005430A9"/>
    <w:rsid w:val="0054344D"/>
    <w:rsid w:val="00543909"/>
    <w:rsid w:val="005439A1"/>
    <w:rsid w:val="00543AC6"/>
    <w:rsid w:val="0054425B"/>
    <w:rsid w:val="005447B4"/>
    <w:rsid w:val="0054487A"/>
    <w:rsid w:val="0054496D"/>
    <w:rsid w:val="00544AF6"/>
    <w:rsid w:val="00545446"/>
    <w:rsid w:val="00545707"/>
    <w:rsid w:val="005458A7"/>
    <w:rsid w:val="00545916"/>
    <w:rsid w:val="00545F07"/>
    <w:rsid w:val="0054617A"/>
    <w:rsid w:val="0054640D"/>
    <w:rsid w:val="00546AE6"/>
    <w:rsid w:val="00546BE8"/>
    <w:rsid w:val="00546C4C"/>
    <w:rsid w:val="00546C65"/>
    <w:rsid w:val="005472A3"/>
    <w:rsid w:val="00547835"/>
    <w:rsid w:val="005479F8"/>
    <w:rsid w:val="00547BFD"/>
    <w:rsid w:val="005500DD"/>
    <w:rsid w:val="00550130"/>
    <w:rsid w:val="005502FE"/>
    <w:rsid w:val="005503BC"/>
    <w:rsid w:val="0055045D"/>
    <w:rsid w:val="005508EF"/>
    <w:rsid w:val="005510E3"/>
    <w:rsid w:val="005512B5"/>
    <w:rsid w:val="00551A83"/>
    <w:rsid w:val="00551E36"/>
    <w:rsid w:val="0055205A"/>
    <w:rsid w:val="005520E2"/>
    <w:rsid w:val="00552264"/>
    <w:rsid w:val="005524AD"/>
    <w:rsid w:val="00552723"/>
    <w:rsid w:val="00552B84"/>
    <w:rsid w:val="00552DA4"/>
    <w:rsid w:val="00552FFF"/>
    <w:rsid w:val="005534F7"/>
    <w:rsid w:val="0055377A"/>
    <w:rsid w:val="00553C39"/>
    <w:rsid w:val="00553E1B"/>
    <w:rsid w:val="00553E33"/>
    <w:rsid w:val="00553E60"/>
    <w:rsid w:val="00553E95"/>
    <w:rsid w:val="00553F58"/>
    <w:rsid w:val="00554281"/>
    <w:rsid w:val="00554687"/>
    <w:rsid w:val="00554F68"/>
    <w:rsid w:val="00555375"/>
    <w:rsid w:val="005553F3"/>
    <w:rsid w:val="005559A4"/>
    <w:rsid w:val="00555A8E"/>
    <w:rsid w:val="00555A9E"/>
    <w:rsid w:val="00556134"/>
    <w:rsid w:val="0055638E"/>
    <w:rsid w:val="00556451"/>
    <w:rsid w:val="0055646E"/>
    <w:rsid w:val="00556473"/>
    <w:rsid w:val="005565F3"/>
    <w:rsid w:val="00556627"/>
    <w:rsid w:val="0055690A"/>
    <w:rsid w:val="00556970"/>
    <w:rsid w:val="00556B84"/>
    <w:rsid w:val="00556E1B"/>
    <w:rsid w:val="005575CA"/>
    <w:rsid w:val="00557974"/>
    <w:rsid w:val="00557A8F"/>
    <w:rsid w:val="005601F8"/>
    <w:rsid w:val="00560299"/>
    <w:rsid w:val="005609B4"/>
    <w:rsid w:val="00560C32"/>
    <w:rsid w:val="00560CAE"/>
    <w:rsid w:val="00560D00"/>
    <w:rsid w:val="00561403"/>
    <w:rsid w:val="005617BA"/>
    <w:rsid w:val="00561E32"/>
    <w:rsid w:val="00561FBB"/>
    <w:rsid w:val="00561FE2"/>
    <w:rsid w:val="00562348"/>
    <w:rsid w:val="005629A2"/>
    <w:rsid w:val="005629C4"/>
    <w:rsid w:val="00562DE0"/>
    <w:rsid w:val="00562EFE"/>
    <w:rsid w:val="00562F15"/>
    <w:rsid w:val="00562F4C"/>
    <w:rsid w:val="00562FE5"/>
    <w:rsid w:val="00563071"/>
    <w:rsid w:val="005630B2"/>
    <w:rsid w:val="005634CC"/>
    <w:rsid w:val="005637F7"/>
    <w:rsid w:val="00563EA9"/>
    <w:rsid w:val="0056458D"/>
    <w:rsid w:val="005647D8"/>
    <w:rsid w:val="0056490A"/>
    <w:rsid w:val="00564A8F"/>
    <w:rsid w:val="00564C77"/>
    <w:rsid w:val="00564EF2"/>
    <w:rsid w:val="00564FB6"/>
    <w:rsid w:val="005653F1"/>
    <w:rsid w:val="0056542F"/>
    <w:rsid w:val="00565435"/>
    <w:rsid w:val="005654F8"/>
    <w:rsid w:val="005657AA"/>
    <w:rsid w:val="00565B32"/>
    <w:rsid w:val="00565BFA"/>
    <w:rsid w:val="00566029"/>
    <w:rsid w:val="0056639E"/>
    <w:rsid w:val="005666CF"/>
    <w:rsid w:val="0056688D"/>
    <w:rsid w:val="005668A6"/>
    <w:rsid w:val="00566E58"/>
    <w:rsid w:val="00566F7D"/>
    <w:rsid w:val="005671A0"/>
    <w:rsid w:val="00567345"/>
    <w:rsid w:val="0056742A"/>
    <w:rsid w:val="00567466"/>
    <w:rsid w:val="005675BF"/>
    <w:rsid w:val="00567710"/>
    <w:rsid w:val="00567933"/>
    <w:rsid w:val="00567CE4"/>
    <w:rsid w:val="00570211"/>
    <w:rsid w:val="00570450"/>
    <w:rsid w:val="005704EB"/>
    <w:rsid w:val="00570612"/>
    <w:rsid w:val="005708E6"/>
    <w:rsid w:val="005709DD"/>
    <w:rsid w:val="00570D01"/>
    <w:rsid w:val="00571495"/>
    <w:rsid w:val="00571931"/>
    <w:rsid w:val="00571D13"/>
    <w:rsid w:val="00571F00"/>
    <w:rsid w:val="00571F0E"/>
    <w:rsid w:val="00571FE8"/>
    <w:rsid w:val="0057253A"/>
    <w:rsid w:val="005726A1"/>
    <w:rsid w:val="005726C3"/>
    <w:rsid w:val="005726E7"/>
    <w:rsid w:val="00572742"/>
    <w:rsid w:val="005727E4"/>
    <w:rsid w:val="00572A2B"/>
    <w:rsid w:val="00572C9C"/>
    <w:rsid w:val="005730A2"/>
    <w:rsid w:val="0057374C"/>
    <w:rsid w:val="00573A02"/>
    <w:rsid w:val="00573EEF"/>
    <w:rsid w:val="005741CC"/>
    <w:rsid w:val="00574316"/>
    <w:rsid w:val="00574630"/>
    <w:rsid w:val="0057496D"/>
    <w:rsid w:val="00574A3D"/>
    <w:rsid w:val="00574B39"/>
    <w:rsid w:val="00574E45"/>
    <w:rsid w:val="00574F7F"/>
    <w:rsid w:val="005751BA"/>
    <w:rsid w:val="005756BA"/>
    <w:rsid w:val="0057576E"/>
    <w:rsid w:val="00575930"/>
    <w:rsid w:val="00575C26"/>
    <w:rsid w:val="00575C42"/>
    <w:rsid w:val="00575F4F"/>
    <w:rsid w:val="005760B5"/>
    <w:rsid w:val="0057674B"/>
    <w:rsid w:val="00576759"/>
    <w:rsid w:val="00576766"/>
    <w:rsid w:val="0057699C"/>
    <w:rsid w:val="00576ABC"/>
    <w:rsid w:val="00576F7F"/>
    <w:rsid w:val="005777EC"/>
    <w:rsid w:val="00577A44"/>
    <w:rsid w:val="00577B13"/>
    <w:rsid w:val="00577DA8"/>
    <w:rsid w:val="00577DBA"/>
    <w:rsid w:val="00577DF3"/>
    <w:rsid w:val="00577FE8"/>
    <w:rsid w:val="0058045C"/>
    <w:rsid w:val="0058073D"/>
    <w:rsid w:val="00580EC4"/>
    <w:rsid w:val="00580F0B"/>
    <w:rsid w:val="005817A8"/>
    <w:rsid w:val="00581A09"/>
    <w:rsid w:val="00581A33"/>
    <w:rsid w:val="00582258"/>
    <w:rsid w:val="0058263A"/>
    <w:rsid w:val="005826BE"/>
    <w:rsid w:val="0058285D"/>
    <w:rsid w:val="00582A26"/>
    <w:rsid w:val="00582D4C"/>
    <w:rsid w:val="00582D89"/>
    <w:rsid w:val="00583075"/>
    <w:rsid w:val="0058316C"/>
    <w:rsid w:val="00583826"/>
    <w:rsid w:val="00583B28"/>
    <w:rsid w:val="00583F7D"/>
    <w:rsid w:val="00583F8A"/>
    <w:rsid w:val="00583F9C"/>
    <w:rsid w:val="005840E1"/>
    <w:rsid w:val="005841CE"/>
    <w:rsid w:val="005841E4"/>
    <w:rsid w:val="005843C0"/>
    <w:rsid w:val="005843D9"/>
    <w:rsid w:val="00584494"/>
    <w:rsid w:val="0058459A"/>
    <w:rsid w:val="005845A3"/>
    <w:rsid w:val="005845FB"/>
    <w:rsid w:val="00584611"/>
    <w:rsid w:val="00584A37"/>
    <w:rsid w:val="00584E4C"/>
    <w:rsid w:val="0058539A"/>
    <w:rsid w:val="00585489"/>
    <w:rsid w:val="005854EF"/>
    <w:rsid w:val="005855EC"/>
    <w:rsid w:val="00585783"/>
    <w:rsid w:val="00585931"/>
    <w:rsid w:val="0058643B"/>
    <w:rsid w:val="00586669"/>
    <w:rsid w:val="005867E7"/>
    <w:rsid w:val="00586846"/>
    <w:rsid w:val="00586896"/>
    <w:rsid w:val="0058694D"/>
    <w:rsid w:val="00586A20"/>
    <w:rsid w:val="0058730C"/>
    <w:rsid w:val="005874A8"/>
    <w:rsid w:val="00587746"/>
    <w:rsid w:val="00587835"/>
    <w:rsid w:val="005878B7"/>
    <w:rsid w:val="005900B2"/>
    <w:rsid w:val="0059078D"/>
    <w:rsid w:val="00590845"/>
    <w:rsid w:val="00590A5A"/>
    <w:rsid w:val="00590DC5"/>
    <w:rsid w:val="00590F02"/>
    <w:rsid w:val="005910C4"/>
    <w:rsid w:val="00591535"/>
    <w:rsid w:val="005915AA"/>
    <w:rsid w:val="005921D7"/>
    <w:rsid w:val="005925B7"/>
    <w:rsid w:val="00592A6A"/>
    <w:rsid w:val="00592B75"/>
    <w:rsid w:val="00592E3D"/>
    <w:rsid w:val="005934CA"/>
    <w:rsid w:val="0059350F"/>
    <w:rsid w:val="005935BE"/>
    <w:rsid w:val="0059365F"/>
    <w:rsid w:val="00593791"/>
    <w:rsid w:val="005937EB"/>
    <w:rsid w:val="00593D58"/>
    <w:rsid w:val="00593FD1"/>
    <w:rsid w:val="00594525"/>
    <w:rsid w:val="00594682"/>
    <w:rsid w:val="005948C0"/>
    <w:rsid w:val="005949E0"/>
    <w:rsid w:val="00594DE4"/>
    <w:rsid w:val="005950B1"/>
    <w:rsid w:val="0059555D"/>
    <w:rsid w:val="005957D2"/>
    <w:rsid w:val="00595879"/>
    <w:rsid w:val="005959D4"/>
    <w:rsid w:val="00595B8D"/>
    <w:rsid w:val="00595BBC"/>
    <w:rsid w:val="00595BFC"/>
    <w:rsid w:val="005962C7"/>
    <w:rsid w:val="0059650F"/>
    <w:rsid w:val="005965F9"/>
    <w:rsid w:val="00596708"/>
    <w:rsid w:val="0059677D"/>
    <w:rsid w:val="00596833"/>
    <w:rsid w:val="00596D77"/>
    <w:rsid w:val="00596DE5"/>
    <w:rsid w:val="00596E1F"/>
    <w:rsid w:val="00597046"/>
    <w:rsid w:val="005970AC"/>
    <w:rsid w:val="005975C6"/>
    <w:rsid w:val="005979F9"/>
    <w:rsid w:val="00597B20"/>
    <w:rsid w:val="00597CE9"/>
    <w:rsid w:val="005A01F7"/>
    <w:rsid w:val="005A0208"/>
    <w:rsid w:val="005A0219"/>
    <w:rsid w:val="005A08D3"/>
    <w:rsid w:val="005A0F96"/>
    <w:rsid w:val="005A1168"/>
    <w:rsid w:val="005A136F"/>
    <w:rsid w:val="005A1464"/>
    <w:rsid w:val="005A1645"/>
    <w:rsid w:val="005A1898"/>
    <w:rsid w:val="005A18ED"/>
    <w:rsid w:val="005A1B44"/>
    <w:rsid w:val="005A1CF0"/>
    <w:rsid w:val="005A1FFD"/>
    <w:rsid w:val="005A2096"/>
    <w:rsid w:val="005A21C3"/>
    <w:rsid w:val="005A23B2"/>
    <w:rsid w:val="005A2438"/>
    <w:rsid w:val="005A2943"/>
    <w:rsid w:val="005A29D1"/>
    <w:rsid w:val="005A2A48"/>
    <w:rsid w:val="005A2C22"/>
    <w:rsid w:val="005A3141"/>
    <w:rsid w:val="005A31BC"/>
    <w:rsid w:val="005A31CE"/>
    <w:rsid w:val="005A323A"/>
    <w:rsid w:val="005A325E"/>
    <w:rsid w:val="005A34C0"/>
    <w:rsid w:val="005A360B"/>
    <w:rsid w:val="005A3641"/>
    <w:rsid w:val="005A372D"/>
    <w:rsid w:val="005A3998"/>
    <w:rsid w:val="005A3DC8"/>
    <w:rsid w:val="005A4293"/>
    <w:rsid w:val="005A48B4"/>
    <w:rsid w:val="005A4A39"/>
    <w:rsid w:val="005A4B6D"/>
    <w:rsid w:val="005A4E0F"/>
    <w:rsid w:val="005A4ED0"/>
    <w:rsid w:val="005A5153"/>
    <w:rsid w:val="005A539C"/>
    <w:rsid w:val="005A53E3"/>
    <w:rsid w:val="005A548F"/>
    <w:rsid w:val="005A56B8"/>
    <w:rsid w:val="005A5D91"/>
    <w:rsid w:val="005A63A7"/>
    <w:rsid w:val="005A649D"/>
    <w:rsid w:val="005A659E"/>
    <w:rsid w:val="005A677C"/>
    <w:rsid w:val="005A73AC"/>
    <w:rsid w:val="005A7C07"/>
    <w:rsid w:val="005B00A6"/>
    <w:rsid w:val="005B0247"/>
    <w:rsid w:val="005B044C"/>
    <w:rsid w:val="005B0516"/>
    <w:rsid w:val="005B058D"/>
    <w:rsid w:val="005B0D0A"/>
    <w:rsid w:val="005B0E38"/>
    <w:rsid w:val="005B10C9"/>
    <w:rsid w:val="005B1135"/>
    <w:rsid w:val="005B116B"/>
    <w:rsid w:val="005B122C"/>
    <w:rsid w:val="005B1402"/>
    <w:rsid w:val="005B165F"/>
    <w:rsid w:val="005B17C0"/>
    <w:rsid w:val="005B18EE"/>
    <w:rsid w:val="005B1915"/>
    <w:rsid w:val="005B1A7A"/>
    <w:rsid w:val="005B1B58"/>
    <w:rsid w:val="005B1FD7"/>
    <w:rsid w:val="005B200C"/>
    <w:rsid w:val="005B2E5D"/>
    <w:rsid w:val="005B3000"/>
    <w:rsid w:val="005B3060"/>
    <w:rsid w:val="005B3470"/>
    <w:rsid w:val="005B36F5"/>
    <w:rsid w:val="005B3A52"/>
    <w:rsid w:val="005B41C2"/>
    <w:rsid w:val="005B4316"/>
    <w:rsid w:val="005B4B07"/>
    <w:rsid w:val="005B4E86"/>
    <w:rsid w:val="005B50AE"/>
    <w:rsid w:val="005B5345"/>
    <w:rsid w:val="005B5DBA"/>
    <w:rsid w:val="005B624F"/>
    <w:rsid w:val="005B6B5E"/>
    <w:rsid w:val="005B6B6E"/>
    <w:rsid w:val="005B6B7F"/>
    <w:rsid w:val="005B731E"/>
    <w:rsid w:val="005B78CB"/>
    <w:rsid w:val="005B7B22"/>
    <w:rsid w:val="005B7B55"/>
    <w:rsid w:val="005B7B8E"/>
    <w:rsid w:val="005B7CA9"/>
    <w:rsid w:val="005C00E3"/>
    <w:rsid w:val="005C0A25"/>
    <w:rsid w:val="005C0AF1"/>
    <w:rsid w:val="005C0C2E"/>
    <w:rsid w:val="005C10A4"/>
    <w:rsid w:val="005C1600"/>
    <w:rsid w:val="005C166F"/>
    <w:rsid w:val="005C1956"/>
    <w:rsid w:val="005C1C4E"/>
    <w:rsid w:val="005C1D22"/>
    <w:rsid w:val="005C1D6F"/>
    <w:rsid w:val="005C1DF9"/>
    <w:rsid w:val="005C1FE8"/>
    <w:rsid w:val="005C2622"/>
    <w:rsid w:val="005C2909"/>
    <w:rsid w:val="005C296D"/>
    <w:rsid w:val="005C2CF0"/>
    <w:rsid w:val="005C2E2F"/>
    <w:rsid w:val="005C2E3D"/>
    <w:rsid w:val="005C2FE8"/>
    <w:rsid w:val="005C3422"/>
    <w:rsid w:val="005C3478"/>
    <w:rsid w:val="005C350E"/>
    <w:rsid w:val="005C37A5"/>
    <w:rsid w:val="005C3CB1"/>
    <w:rsid w:val="005C3CBA"/>
    <w:rsid w:val="005C4146"/>
    <w:rsid w:val="005C4271"/>
    <w:rsid w:val="005C42FD"/>
    <w:rsid w:val="005C4459"/>
    <w:rsid w:val="005C450D"/>
    <w:rsid w:val="005C4596"/>
    <w:rsid w:val="005C4995"/>
    <w:rsid w:val="005C49B1"/>
    <w:rsid w:val="005C4A13"/>
    <w:rsid w:val="005C4C10"/>
    <w:rsid w:val="005C4C15"/>
    <w:rsid w:val="005C5250"/>
    <w:rsid w:val="005C54E9"/>
    <w:rsid w:val="005C5559"/>
    <w:rsid w:val="005C5BA5"/>
    <w:rsid w:val="005C5BAC"/>
    <w:rsid w:val="005C5F64"/>
    <w:rsid w:val="005C65D2"/>
    <w:rsid w:val="005C67B7"/>
    <w:rsid w:val="005C6998"/>
    <w:rsid w:val="005C6CA2"/>
    <w:rsid w:val="005C6D03"/>
    <w:rsid w:val="005C6DA9"/>
    <w:rsid w:val="005C6E45"/>
    <w:rsid w:val="005C7834"/>
    <w:rsid w:val="005C7863"/>
    <w:rsid w:val="005C7BAF"/>
    <w:rsid w:val="005C7BFF"/>
    <w:rsid w:val="005C7DA7"/>
    <w:rsid w:val="005D0019"/>
    <w:rsid w:val="005D0195"/>
    <w:rsid w:val="005D04A8"/>
    <w:rsid w:val="005D060D"/>
    <w:rsid w:val="005D0726"/>
    <w:rsid w:val="005D080C"/>
    <w:rsid w:val="005D0CCC"/>
    <w:rsid w:val="005D0D04"/>
    <w:rsid w:val="005D0E43"/>
    <w:rsid w:val="005D0F9F"/>
    <w:rsid w:val="005D1AC3"/>
    <w:rsid w:val="005D1B13"/>
    <w:rsid w:val="005D1B4B"/>
    <w:rsid w:val="005D264D"/>
    <w:rsid w:val="005D288E"/>
    <w:rsid w:val="005D2948"/>
    <w:rsid w:val="005D2984"/>
    <w:rsid w:val="005D2C3C"/>
    <w:rsid w:val="005D2C7D"/>
    <w:rsid w:val="005D341D"/>
    <w:rsid w:val="005D353B"/>
    <w:rsid w:val="005D377E"/>
    <w:rsid w:val="005D3805"/>
    <w:rsid w:val="005D3F67"/>
    <w:rsid w:val="005D41F6"/>
    <w:rsid w:val="005D4241"/>
    <w:rsid w:val="005D433F"/>
    <w:rsid w:val="005D48BD"/>
    <w:rsid w:val="005D49B7"/>
    <w:rsid w:val="005D49D1"/>
    <w:rsid w:val="005D4AB0"/>
    <w:rsid w:val="005D509B"/>
    <w:rsid w:val="005D51C5"/>
    <w:rsid w:val="005D5482"/>
    <w:rsid w:val="005D5DEF"/>
    <w:rsid w:val="005D5ED8"/>
    <w:rsid w:val="005D6360"/>
    <w:rsid w:val="005D6519"/>
    <w:rsid w:val="005D65BD"/>
    <w:rsid w:val="005D667F"/>
    <w:rsid w:val="005D66CB"/>
    <w:rsid w:val="005D68B5"/>
    <w:rsid w:val="005D6A42"/>
    <w:rsid w:val="005D6AE1"/>
    <w:rsid w:val="005D6CFD"/>
    <w:rsid w:val="005D6D14"/>
    <w:rsid w:val="005D6E3F"/>
    <w:rsid w:val="005D6E9F"/>
    <w:rsid w:val="005D7014"/>
    <w:rsid w:val="005D74DB"/>
    <w:rsid w:val="005D78EE"/>
    <w:rsid w:val="005D791C"/>
    <w:rsid w:val="005E07DD"/>
    <w:rsid w:val="005E09EC"/>
    <w:rsid w:val="005E0E51"/>
    <w:rsid w:val="005E0F21"/>
    <w:rsid w:val="005E139C"/>
    <w:rsid w:val="005E18E6"/>
    <w:rsid w:val="005E1ED4"/>
    <w:rsid w:val="005E2074"/>
    <w:rsid w:val="005E2470"/>
    <w:rsid w:val="005E277E"/>
    <w:rsid w:val="005E2801"/>
    <w:rsid w:val="005E2AFD"/>
    <w:rsid w:val="005E2D40"/>
    <w:rsid w:val="005E2F95"/>
    <w:rsid w:val="005E3060"/>
    <w:rsid w:val="005E3182"/>
    <w:rsid w:val="005E32FB"/>
    <w:rsid w:val="005E3485"/>
    <w:rsid w:val="005E3D58"/>
    <w:rsid w:val="005E420D"/>
    <w:rsid w:val="005E44FA"/>
    <w:rsid w:val="005E450C"/>
    <w:rsid w:val="005E45D4"/>
    <w:rsid w:val="005E4B8A"/>
    <w:rsid w:val="005E4DCF"/>
    <w:rsid w:val="005E5055"/>
    <w:rsid w:val="005E509A"/>
    <w:rsid w:val="005E51E2"/>
    <w:rsid w:val="005E5372"/>
    <w:rsid w:val="005E552A"/>
    <w:rsid w:val="005E572D"/>
    <w:rsid w:val="005E57CA"/>
    <w:rsid w:val="005E5CB3"/>
    <w:rsid w:val="005E6003"/>
    <w:rsid w:val="005E6201"/>
    <w:rsid w:val="005E654D"/>
    <w:rsid w:val="005E68EF"/>
    <w:rsid w:val="005E6AC0"/>
    <w:rsid w:val="005E6ADC"/>
    <w:rsid w:val="005E6BA4"/>
    <w:rsid w:val="005E6D4F"/>
    <w:rsid w:val="005E6FA5"/>
    <w:rsid w:val="005E70DC"/>
    <w:rsid w:val="005E71A2"/>
    <w:rsid w:val="005E799A"/>
    <w:rsid w:val="005E7A08"/>
    <w:rsid w:val="005E7F89"/>
    <w:rsid w:val="005F0208"/>
    <w:rsid w:val="005F0337"/>
    <w:rsid w:val="005F0489"/>
    <w:rsid w:val="005F0605"/>
    <w:rsid w:val="005F0791"/>
    <w:rsid w:val="005F0C29"/>
    <w:rsid w:val="005F1275"/>
    <w:rsid w:val="005F18D1"/>
    <w:rsid w:val="005F1B21"/>
    <w:rsid w:val="005F22E6"/>
    <w:rsid w:val="005F2335"/>
    <w:rsid w:val="005F2652"/>
    <w:rsid w:val="005F2654"/>
    <w:rsid w:val="005F29E2"/>
    <w:rsid w:val="005F2C3F"/>
    <w:rsid w:val="005F2F8D"/>
    <w:rsid w:val="005F33AD"/>
    <w:rsid w:val="005F3A36"/>
    <w:rsid w:val="005F3D36"/>
    <w:rsid w:val="005F3F0A"/>
    <w:rsid w:val="005F414E"/>
    <w:rsid w:val="005F4263"/>
    <w:rsid w:val="005F44B1"/>
    <w:rsid w:val="005F4567"/>
    <w:rsid w:val="005F4688"/>
    <w:rsid w:val="005F469E"/>
    <w:rsid w:val="005F477D"/>
    <w:rsid w:val="005F47E0"/>
    <w:rsid w:val="005F480B"/>
    <w:rsid w:val="005F4C32"/>
    <w:rsid w:val="005F545B"/>
    <w:rsid w:val="005F547F"/>
    <w:rsid w:val="005F5644"/>
    <w:rsid w:val="005F5674"/>
    <w:rsid w:val="005F570F"/>
    <w:rsid w:val="005F5768"/>
    <w:rsid w:val="005F6118"/>
    <w:rsid w:val="005F6405"/>
    <w:rsid w:val="005F67E2"/>
    <w:rsid w:val="005F6C35"/>
    <w:rsid w:val="005F6EA5"/>
    <w:rsid w:val="005F7446"/>
    <w:rsid w:val="005F7471"/>
    <w:rsid w:val="005F7490"/>
    <w:rsid w:val="005F74D8"/>
    <w:rsid w:val="005F759A"/>
    <w:rsid w:val="005F778B"/>
    <w:rsid w:val="005F77FA"/>
    <w:rsid w:val="005F79DD"/>
    <w:rsid w:val="005F7AA7"/>
    <w:rsid w:val="005F7F0E"/>
    <w:rsid w:val="005F7F8C"/>
    <w:rsid w:val="005F7F92"/>
    <w:rsid w:val="006003E0"/>
    <w:rsid w:val="006005ED"/>
    <w:rsid w:val="0060079C"/>
    <w:rsid w:val="0060097A"/>
    <w:rsid w:val="00600C80"/>
    <w:rsid w:val="00600CE1"/>
    <w:rsid w:val="00600D78"/>
    <w:rsid w:val="006010B9"/>
    <w:rsid w:val="0060128D"/>
    <w:rsid w:val="006012FE"/>
    <w:rsid w:val="0060199A"/>
    <w:rsid w:val="00601ADB"/>
    <w:rsid w:val="00601D86"/>
    <w:rsid w:val="00601E7C"/>
    <w:rsid w:val="00602216"/>
    <w:rsid w:val="0060222C"/>
    <w:rsid w:val="006024E8"/>
    <w:rsid w:val="00602B6F"/>
    <w:rsid w:val="00602C62"/>
    <w:rsid w:val="006033B9"/>
    <w:rsid w:val="0060368E"/>
    <w:rsid w:val="0060444B"/>
    <w:rsid w:val="00604748"/>
    <w:rsid w:val="0060479D"/>
    <w:rsid w:val="00604AE1"/>
    <w:rsid w:val="00604E72"/>
    <w:rsid w:val="00604F19"/>
    <w:rsid w:val="0060538E"/>
    <w:rsid w:val="006053AE"/>
    <w:rsid w:val="006055BC"/>
    <w:rsid w:val="006055DE"/>
    <w:rsid w:val="00605670"/>
    <w:rsid w:val="00605D37"/>
    <w:rsid w:val="00606055"/>
    <w:rsid w:val="0060657A"/>
    <w:rsid w:val="0060688C"/>
    <w:rsid w:val="006068C0"/>
    <w:rsid w:val="00606FC9"/>
    <w:rsid w:val="00607979"/>
    <w:rsid w:val="00607F89"/>
    <w:rsid w:val="0061000F"/>
    <w:rsid w:val="00610109"/>
    <w:rsid w:val="006101B6"/>
    <w:rsid w:val="006101D9"/>
    <w:rsid w:val="00610406"/>
    <w:rsid w:val="006108BD"/>
    <w:rsid w:val="006108F5"/>
    <w:rsid w:val="00610934"/>
    <w:rsid w:val="00610A22"/>
    <w:rsid w:val="00610B9C"/>
    <w:rsid w:val="00610DAA"/>
    <w:rsid w:val="00610E81"/>
    <w:rsid w:val="00610F1A"/>
    <w:rsid w:val="00610F49"/>
    <w:rsid w:val="00611144"/>
    <w:rsid w:val="006113CC"/>
    <w:rsid w:val="00611B8E"/>
    <w:rsid w:val="00611EF8"/>
    <w:rsid w:val="006122C8"/>
    <w:rsid w:val="006122F6"/>
    <w:rsid w:val="00612458"/>
    <w:rsid w:val="00612937"/>
    <w:rsid w:val="00613063"/>
    <w:rsid w:val="0061317D"/>
    <w:rsid w:val="00613257"/>
    <w:rsid w:val="00613946"/>
    <w:rsid w:val="00613BAC"/>
    <w:rsid w:val="00613E40"/>
    <w:rsid w:val="00613EB1"/>
    <w:rsid w:val="00613ED1"/>
    <w:rsid w:val="00613EFD"/>
    <w:rsid w:val="006146FD"/>
    <w:rsid w:val="00614BC3"/>
    <w:rsid w:val="00614BE2"/>
    <w:rsid w:val="00614FBA"/>
    <w:rsid w:val="0061541C"/>
    <w:rsid w:val="006154E0"/>
    <w:rsid w:val="00615904"/>
    <w:rsid w:val="00615ADB"/>
    <w:rsid w:val="00615E35"/>
    <w:rsid w:val="00616736"/>
    <w:rsid w:val="006169E9"/>
    <w:rsid w:val="006169F4"/>
    <w:rsid w:val="00616AFD"/>
    <w:rsid w:val="00616B0C"/>
    <w:rsid w:val="00616B54"/>
    <w:rsid w:val="00616BAB"/>
    <w:rsid w:val="006203F1"/>
    <w:rsid w:val="00620589"/>
    <w:rsid w:val="0062084D"/>
    <w:rsid w:val="00620F77"/>
    <w:rsid w:val="006213A3"/>
    <w:rsid w:val="00621C78"/>
    <w:rsid w:val="00621CF8"/>
    <w:rsid w:val="00621F61"/>
    <w:rsid w:val="006220A5"/>
    <w:rsid w:val="006226C4"/>
    <w:rsid w:val="006228F0"/>
    <w:rsid w:val="00622BC3"/>
    <w:rsid w:val="00623126"/>
    <w:rsid w:val="006231CA"/>
    <w:rsid w:val="00623412"/>
    <w:rsid w:val="006234A8"/>
    <w:rsid w:val="00623728"/>
    <w:rsid w:val="00623970"/>
    <w:rsid w:val="0062399F"/>
    <w:rsid w:val="0062403F"/>
    <w:rsid w:val="006242DF"/>
    <w:rsid w:val="00624593"/>
    <w:rsid w:val="006245EB"/>
    <w:rsid w:val="006246E3"/>
    <w:rsid w:val="00624763"/>
    <w:rsid w:val="00624BB9"/>
    <w:rsid w:val="00624C5B"/>
    <w:rsid w:val="00624ED2"/>
    <w:rsid w:val="00625119"/>
    <w:rsid w:val="006251B3"/>
    <w:rsid w:val="00625519"/>
    <w:rsid w:val="00625794"/>
    <w:rsid w:val="00625947"/>
    <w:rsid w:val="00625A01"/>
    <w:rsid w:val="00625B90"/>
    <w:rsid w:val="00625CED"/>
    <w:rsid w:val="00625F59"/>
    <w:rsid w:val="006260B3"/>
    <w:rsid w:val="006263C0"/>
    <w:rsid w:val="00626F89"/>
    <w:rsid w:val="006273A8"/>
    <w:rsid w:val="006278D1"/>
    <w:rsid w:val="00627CC9"/>
    <w:rsid w:val="00627CD5"/>
    <w:rsid w:val="00627F1C"/>
    <w:rsid w:val="00627F22"/>
    <w:rsid w:val="00627F65"/>
    <w:rsid w:val="00627FAF"/>
    <w:rsid w:val="00630130"/>
    <w:rsid w:val="006302CB"/>
    <w:rsid w:val="00630AE2"/>
    <w:rsid w:val="00630B97"/>
    <w:rsid w:val="00631934"/>
    <w:rsid w:val="00631967"/>
    <w:rsid w:val="00631B7D"/>
    <w:rsid w:val="00631CFA"/>
    <w:rsid w:val="00631D5C"/>
    <w:rsid w:val="00631DF9"/>
    <w:rsid w:val="006322B5"/>
    <w:rsid w:val="0063257E"/>
    <w:rsid w:val="006325AF"/>
    <w:rsid w:val="00632F5B"/>
    <w:rsid w:val="00632FE5"/>
    <w:rsid w:val="00633252"/>
    <w:rsid w:val="00633382"/>
    <w:rsid w:val="0063361D"/>
    <w:rsid w:val="0063369D"/>
    <w:rsid w:val="006337F2"/>
    <w:rsid w:val="006337F8"/>
    <w:rsid w:val="006344BA"/>
    <w:rsid w:val="00634520"/>
    <w:rsid w:val="00634644"/>
    <w:rsid w:val="00634780"/>
    <w:rsid w:val="00634BF3"/>
    <w:rsid w:val="006352EB"/>
    <w:rsid w:val="0063545F"/>
    <w:rsid w:val="006357A2"/>
    <w:rsid w:val="0063590C"/>
    <w:rsid w:val="00635AF0"/>
    <w:rsid w:val="00635C78"/>
    <w:rsid w:val="00635C9A"/>
    <w:rsid w:val="00635DCB"/>
    <w:rsid w:val="00636C2A"/>
    <w:rsid w:val="00636D95"/>
    <w:rsid w:val="00637120"/>
    <w:rsid w:val="006371A6"/>
    <w:rsid w:val="0063750E"/>
    <w:rsid w:val="00637806"/>
    <w:rsid w:val="0063784D"/>
    <w:rsid w:val="00637A90"/>
    <w:rsid w:val="00637F48"/>
    <w:rsid w:val="00637FCF"/>
    <w:rsid w:val="00640013"/>
    <w:rsid w:val="00640037"/>
    <w:rsid w:val="0064005B"/>
    <w:rsid w:val="00640267"/>
    <w:rsid w:val="00640B09"/>
    <w:rsid w:val="00640B85"/>
    <w:rsid w:val="00640E1B"/>
    <w:rsid w:val="00640E53"/>
    <w:rsid w:val="00640E59"/>
    <w:rsid w:val="00641191"/>
    <w:rsid w:val="00641401"/>
    <w:rsid w:val="0064166B"/>
    <w:rsid w:val="00641AA3"/>
    <w:rsid w:val="00642040"/>
    <w:rsid w:val="006420F6"/>
    <w:rsid w:val="00642318"/>
    <w:rsid w:val="006426A1"/>
    <w:rsid w:val="006429FF"/>
    <w:rsid w:val="00642A01"/>
    <w:rsid w:val="00642B29"/>
    <w:rsid w:val="006431F8"/>
    <w:rsid w:val="00643223"/>
    <w:rsid w:val="006432E7"/>
    <w:rsid w:val="0064338F"/>
    <w:rsid w:val="00643883"/>
    <w:rsid w:val="006439AD"/>
    <w:rsid w:val="00643AE1"/>
    <w:rsid w:val="00643FB5"/>
    <w:rsid w:val="006440BE"/>
    <w:rsid w:val="0064469D"/>
    <w:rsid w:val="0064477B"/>
    <w:rsid w:val="00644888"/>
    <w:rsid w:val="0064489C"/>
    <w:rsid w:val="00644C8E"/>
    <w:rsid w:val="00645096"/>
    <w:rsid w:val="006454C2"/>
    <w:rsid w:val="00645543"/>
    <w:rsid w:val="0064554F"/>
    <w:rsid w:val="00645C2F"/>
    <w:rsid w:val="0064602B"/>
    <w:rsid w:val="00646139"/>
    <w:rsid w:val="006463E3"/>
    <w:rsid w:val="00646438"/>
    <w:rsid w:val="006465EE"/>
    <w:rsid w:val="006469B8"/>
    <w:rsid w:val="00646BE1"/>
    <w:rsid w:val="00646C0D"/>
    <w:rsid w:val="00646E33"/>
    <w:rsid w:val="00647097"/>
    <w:rsid w:val="006470BE"/>
    <w:rsid w:val="00647593"/>
    <w:rsid w:val="006479CE"/>
    <w:rsid w:val="00647A7C"/>
    <w:rsid w:val="00647EA6"/>
    <w:rsid w:val="00647F46"/>
    <w:rsid w:val="00650410"/>
    <w:rsid w:val="006507DC"/>
    <w:rsid w:val="00650D13"/>
    <w:rsid w:val="00651161"/>
    <w:rsid w:val="00651DD9"/>
    <w:rsid w:val="00651E12"/>
    <w:rsid w:val="00651FBD"/>
    <w:rsid w:val="0065225E"/>
    <w:rsid w:val="00652417"/>
    <w:rsid w:val="00652B29"/>
    <w:rsid w:val="006537E2"/>
    <w:rsid w:val="0065387B"/>
    <w:rsid w:val="00653A2E"/>
    <w:rsid w:val="00653AA0"/>
    <w:rsid w:val="00653B38"/>
    <w:rsid w:val="00653F65"/>
    <w:rsid w:val="00654027"/>
    <w:rsid w:val="006543D9"/>
    <w:rsid w:val="00654E4D"/>
    <w:rsid w:val="0065546C"/>
    <w:rsid w:val="006558C8"/>
    <w:rsid w:val="00655C2B"/>
    <w:rsid w:val="00655F72"/>
    <w:rsid w:val="006563DF"/>
    <w:rsid w:val="0065649A"/>
    <w:rsid w:val="0065657E"/>
    <w:rsid w:val="006567FA"/>
    <w:rsid w:val="00656840"/>
    <w:rsid w:val="00656DCC"/>
    <w:rsid w:val="00656EC2"/>
    <w:rsid w:val="0065743D"/>
    <w:rsid w:val="0065760D"/>
    <w:rsid w:val="006578B5"/>
    <w:rsid w:val="006579C1"/>
    <w:rsid w:val="00657A82"/>
    <w:rsid w:val="00657F6F"/>
    <w:rsid w:val="00660469"/>
    <w:rsid w:val="006607FC"/>
    <w:rsid w:val="0066106A"/>
    <w:rsid w:val="006610AB"/>
    <w:rsid w:val="0066116E"/>
    <w:rsid w:val="00661854"/>
    <w:rsid w:val="00661936"/>
    <w:rsid w:val="006619B8"/>
    <w:rsid w:val="00661AC4"/>
    <w:rsid w:val="00661D1F"/>
    <w:rsid w:val="0066242C"/>
    <w:rsid w:val="00662586"/>
    <w:rsid w:val="00663039"/>
    <w:rsid w:val="006630B8"/>
    <w:rsid w:val="00663101"/>
    <w:rsid w:val="006633C9"/>
    <w:rsid w:val="006634B1"/>
    <w:rsid w:val="00663621"/>
    <w:rsid w:val="00663EF2"/>
    <w:rsid w:val="006648BF"/>
    <w:rsid w:val="00664A73"/>
    <w:rsid w:val="00664C3A"/>
    <w:rsid w:val="00664E52"/>
    <w:rsid w:val="006655E5"/>
    <w:rsid w:val="0066573C"/>
    <w:rsid w:val="006659BC"/>
    <w:rsid w:val="00665C84"/>
    <w:rsid w:val="00665D6D"/>
    <w:rsid w:val="0066628F"/>
    <w:rsid w:val="0066639A"/>
    <w:rsid w:val="00666604"/>
    <w:rsid w:val="006669E3"/>
    <w:rsid w:val="00666A6F"/>
    <w:rsid w:val="00666B8E"/>
    <w:rsid w:val="00666E9B"/>
    <w:rsid w:val="0066718A"/>
    <w:rsid w:val="0066729E"/>
    <w:rsid w:val="006678A4"/>
    <w:rsid w:val="00667DCC"/>
    <w:rsid w:val="00667F0F"/>
    <w:rsid w:val="0067036C"/>
    <w:rsid w:val="00670394"/>
    <w:rsid w:val="006704E7"/>
    <w:rsid w:val="00670505"/>
    <w:rsid w:val="0067072B"/>
    <w:rsid w:val="00670883"/>
    <w:rsid w:val="00670FC6"/>
    <w:rsid w:val="00671053"/>
    <w:rsid w:val="0067126C"/>
    <w:rsid w:val="00671415"/>
    <w:rsid w:val="006716CB"/>
    <w:rsid w:val="00671E57"/>
    <w:rsid w:val="00672225"/>
    <w:rsid w:val="006726D2"/>
    <w:rsid w:val="00672970"/>
    <w:rsid w:val="006729B5"/>
    <w:rsid w:val="00672A0E"/>
    <w:rsid w:val="00672A8A"/>
    <w:rsid w:val="00672AE5"/>
    <w:rsid w:val="006734C0"/>
    <w:rsid w:val="00673A65"/>
    <w:rsid w:val="00673B89"/>
    <w:rsid w:val="00674267"/>
    <w:rsid w:val="006744A2"/>
    <w:rsid w:val="006747EC"/>
    <w:rsid w:val="0067492F"/>
    <w:rsid w:val="0067499F"/>
    <w:rsid w:val="00674C53"/>
    <w:rsid w:val="00675282"/>
    <w:rsid w:val="00675444"/>
    <w:rsid w:val="006755EF"/>
    <w:rsid w:val="006757D8"/>
    <w:rsid w:val="006762B7"/>
    <w:rsid w:val="00676D62"/>
    <w:rsid w:val="00676FC4"/>
    <w:rsid w:val="0067703E"/>
    <w:rsid w:val="0067738E"/>
    <w:rsid w:val="006800D8"/>
    <w:rsid w:val="00680221"/>
    <w:rsid w:val="006803BC"/>
    <w:rsid w:val="006804A0"/>
    <w:rsid w:val="0068068C"/>
    <w:rsid w:val="0068071D"/>
    <w:rsid w:val="00680DAC"/>
    <w:rsid w:val="0068124A"/>
    <w:rsid w:val="0068129B"/>
    <w:rsid w:val="0068140B"/>
    <w:rsid w:val="00681634"/>
    <w:rsid w:val="006816B1"/>
    <w:rsid w:val="00681ADB"/>
    <w:rsid w:val="00682A21"/>
    <w:rsid w:val="00682D0A"/>
    <w:rsid w:val="00682D6D"/>
    <w:rsid w:val="00682EEA"/>
    <w:rsid w:val="006835A8"/>
    <w:rsid w:val="00683B6C"/>
    <w:rsid w:val="00683C81"/>
    <w:rsid w:val="006840A0"/>
    <w:rsid w:val="006843C0"/>
    <w:rsid w:val="00684C9C"/>
    <w:rsid w:val="00684D0C"/>
    <w:rsid w:val="0068535C"/>
    <w:rsid w:val="00685DFB"/>
    <w:rsid w:val="00685F23"/>
    <w:rsid w:val="0068616D"/>
    <w:rsid w:val="006865BF"/>
    <w:rsid w:val="006867CF"/>
    <w:rsid w:val="006869D9"/>
    <w:rsid w:val="00686A2A"/>
    <w:rsid w:val="00686B7F"/>
    <w:rsid w:val="00686C86"/>
    <w:rsid w:val="00686D1A"/>
    <w:rsid w:val="00686EC7"/>
    <w:rsid w:val="006875EA"/>
    <w:rsid w:val="00687824"/>
    <w:rsid w:val="00687A9B"/>
    <w:rsid w:val="00687BD3"/>
    <w:rsid w:val="00687C57"/>
    <w:rsid w:val="00687F71"/>
    <w:rsid w:val="00687FE5"/>
    <w:rsid w:val="00690814"/>
    <w:rsid w:val="00690F76"/>
    <w:rsid w:val="006911EC"/>
    <w:rsid w:val="006916F8"/>
    <w:rsid w:val="00691CB5"/>
    <w:rsid w:val="00691CE2"/>
    <w:rsid w:val="00691E4D"/>
    <w:rsid w:val="00691E97"/>
    <w:rsid w:val="006920D3"/>
    <w:rsid w:val="006923D1"/>
    <w:rsid w:val="006923EC"/>
    <w:rsid w:val="0069249D"/>
    <w:rsid w:val="0069283E"/>
    <w:rsid w:val="00692DCD"/>
    <w:rsid w:val="00692F90"/>
    <w:rsid w:val="00693302"/>
    <w:rsid w:val="006935F4"/>
    <w:rsid w:val="006938CD"/>
    <w:rsid w:val="00693B76"/>
    <w:rsid w:val="00693D2D"/>
    <w:rsid w:val="00694336"/>
    <w:rsid w:val="00694612"/>
    <w:rsid w:val="00694868"/>
    <w:rsid w:val="00694B4B"/>
    <w:rsid w:val="00694CCF"/>
    <w:rsid w:val="00694ED5"/>
    <w:rsid w:val="00694F8E"/>
    <w:rsid w:val="006950C3"/>
    <w:rsid w:val="006954DC"/>
    <w:rsid w:val="00695804"/>
    <w:rsid w:val="0069584C"/>
    <w:rsid w:val="00695D0E"/>
    <w:rsid w:val="0069633F"/>
    <w:rsid w:val="00696475"/>
    <w:rsid w:val="006967BD"/>
    <w:rsid w:val="00696A19"/>
    <w:rsid w:val="00696C78"/>
    <w:rsid w:val="00696C9F"/>
    <w:rsid w:val="00696E45"/>
    <w:rsid w:val="00697225"/>
    <w:rsid w:val="006973F8"/>
    <w:rsid w:val="0069746F"/>
    <w:rsid w:val="006978C8"/>
    <w:rsid w:val="00697AE1"/>
    <w:rsid w:val="00697D9D"/>
    <w:rsid w:val="00697DB3"/>
    <w:rsid w:val="00697DD9"/>
    <w:rsid w:val="00697DFB"/>
    <w:rsid w:val="006A0187"/>
    <w:rsid w:val="006A03CE"/>
    <w:rsid w:val="006A04AA"/>
    <w:rsid w:val="006A0544"/>
    <w:rsid w:val="006A05C2"/>
    <w:rsid w:val="006A07A8"/>
    <w:rsid w:val="006A09D9"/>
    <w:rsid w:val="006A100C"/>
    <w:rsid w:val="006A19CB"/>
    <w:rsid w:val="006A1AFA"/>
    <w:rsid w:val="006A1B90"/>
    <w:rsid w:val="006A1C0D"/>
    <w:rsid w:val="006A1DCC"/>
    <w:rsid w:val="006A1FBF"/>
    <w:rsid w:val="006A275D"/>
    <w:rsid w:val="006A2A61"/>
    <w:rsid w:val="006A2DBE"/>
    <w:rsid w:val="006A2EE8"/>
    <w:rsid w:val="006A2FE3"/>
    <w:rsid w:val="006A3419"/>
    <w:rsid w:val="006A3423"/>
    <w:rsid w:val="006A37F8"/>
    <w:rsid w:val="006A3E90"/>
    <w:rsid w:val="006A40B1"/>
    <w:rsid w:val="006A4111"/>
    <w:rsid w:val="006A4274"/>
    <w:rsid w:val="006A4806"/>
    <w:rsid w:val="006A482D"/>
    <w:rsid w:val="006A4A47"/>
    <w:rsid w:val="006A52A3"/>
    <w:rsid w:val="006A53E1"/>
    <w:rsid w:val="006A5758"/>
    <w:rsid w:val="006A5810"/>
    <w:rsid w:val="006A59A4"/>
    <w:rsid w:val="006A5B41"/>
    <w:rsid w:val="006A607B"/>
    <w:rsid w:val="006A6240"/>
    <w:rsid w:val="006A63B3"/>
    <w:rsid w:val="006A652A"/>
    <w:rsid w:val="006A6871"/>
    <w:rsid w:val="006A6A91"/>
    <w:rsid w:val="006A7106"/>
    <w:rsid w:val="006A7352"/>
    <w:rsid w:val="006A7A70"/>
    <w:rsid w:val="006A7B29"/>
    <w:rsid w:val="006A7BB4"/>
    <w:rsid w:val="006A7C80"/>
    <w:rsid w:val="006A7CB2"/>
    <w:rsid w:val="006A7DE5"/>
    <w:rsid w:val="006A7E10"/>
    <w:rsid w:val="006A7FBA"/>
    <w:rsid w:val="006B0369"/>
    <w:rsid w:val="006B040B"/>
    <w:rsid w:val="006B06E5"/>
    <w:rsid w:val="006B0B82"/>
    <w:rsid w:val="006B0F76"/>
    <w:rsid w:val="006B1577"/>
    <w:rsid w:val="006B1A3A"/>
    <w:rsid w:val="006B205C"/>
    <w:rsid w:val="006B222E"/>
    <w:rsid w:val="006B2292"/>
    <w:rsid w:val="006B230E"/>
    <w:rsid w:val="006B2437"/>
    <w:rsid w:val="006B251E"/>
    <w:rsid w:val="006B2C48"/>
    <w:rsid w:val="006B2D22"/>
    <w:rsid w:val="006B2DED"/>
    <w:rsid w:val="006B2E9E"/>
    <w:rsid w:val="006B2F6A"/>
    <w:rsid w:val="006B328B"/>
    <w:rsid w:val="006B344E"/>
    <w:rsid w:val="006B34EB"/>
    <w:rsid w:val="006B3B3D"/>
    <w:rsid w:val="006B3C79"/>
    <w:rsid w:val="006B3CB1"/>
    <w:rsid w:val="006B3D63"/>
    <w:rsid w:val="006B3EDB"/>
    <w:rsid w:val="006B4565"/>
    <w:rsid w:val="006B4661"/>
    <w:rsid w:val="006B4769"/>
    <w:rsid w:val="006B4A51"/>
    <w:rsid w:val="006B4C46"/>
    <w:rsid w:val="006B4F28"/>
    <w:rsid w:val="006B51C7"/>
    <w:rsid w:val="006B5BC1"/>
    <w:rsid w:val="006B5BE5"/>
    <w:rsid w:val="006B5CF0"/>
    <w:rsid w:val="006B5E6C"/>
    <w:rsid w:val="006B5ED2"/>
    <w:rsid w:val="006B607D"/>
    <w:rsid w:val="006B6118"/>
    <w:rsid w:val="006B61DE"/>
    <w:rsid w:val="006B63DA"/>
    <w:rsid w:val="006B644D"/>
    <w:rsid w:val="006B6591"/>
    <w:rsid w:val="006B6C0A"/>
    <w:rsid w:val="006B6CDC"/>
    <w:rsid w:val="006B6DFB"/>
    <w:rsid w:val="006B70A0"/>
    <w:rsid w:val="006B74F0"/>
    <w:rsid w:val="006B7706"/>
    <w:rsid w:val="006B779D"/>
    <w:rsid w:val="006B78D4"/>
    <w:rsid w:val="006B7C74"/>
    <w:rsid w:val="006B7D07"/>
    <w:rsid w:val="006B7D9E"/>
    <w:rsid w:val="006B7F40"/>
    <w:rsid w:val="006C0051"/>
    <w:rsid w:val="006C03C6"/>
    <w:rsid w:val="006C0439"/>
    <w:rsid w:val="006C0676"/>
    <w:rsid w:val="006C07A5"/>
    <w:rsid w:val="006C0C92"/>
    <w:rsid w:val="006C0E80"/>
    <w:rsid w:val="006C1367"/>
    <w:rsid w:val="006C164A"/>
    <w:rsid w:val="006C19FA"/>
    <w:rsid w:val="006C1A7B"/>
    <w:rsid w:val="006C1A8F"/>
    <w:rsid w:val="006C1C2E"/>
    <w:rsid w:val="006C1D34"/>
    <w:rsid w:val="006C1DCE"/>
    <w:rsid w:val="006C2255"/>
    <w:rsid w:val="006C2426"/>
    <w:rsid w:val="006C2884"/>
    <w:rsid w:val="006C28B1"/>
    <w:rsid w:val="006C2A8D"/>
    <w:rsid w:val="006C2BDD"/>
    <w:rsid w:val="006C2BED"/>
    <w:rsid w:val="006C2DD2"/>
    <w:rsid w:val="006C3078"/>
    <w:rsid w:val="006C3289"/>
    <w:rsid w:val="006C35A2"/>
    <w:rsid w:val="006C38E1"/>
    <w:rsid w:val="006C3946"/>
    <w:rsid w:val="006C43C8"/>
    <w:rsid w:val="006C45A0"/>
    <w:rsid w:val="006C497F"/>
    <w:rsid w:val="006C4A6C"/>
    <w:rsid w:val="006C4AD6"/>
    <w:rsid w:val="006C4E0F"/>
    <w:rsid w:val="006C5279"/>
    <w:rsid w:val="006C5642"/>
    <w:rsid w:val="006C5ADB"/>
    <w:rsid w:val="006C5D36"/>
    <w:rsid w:val="006C609F"/>
    <w:rsid w:val="006C617B"/>
    <w:rsid w:val="006C6721"/>
    <w:rsid w:val="006C6855"/>
    <w:rsid w:val="006C689B"/>
    <w:rsid w:val="006C6944"/>
    <w:rsid w:val="006C6996"/>
    <w:rsid w:val="006C6C61"/>
    <w:rsid w:val="006C6CE2"/>
    <w:rsid w:val="006C6F0F"/>
    <w:rsid w:val="006C738C"/>
    <w:rsid w:val="006C783C"/>
    <w:rsid w:val="006C78C2"/>
    <w:rsid w:val="006C7B64"/>
    <w:rsid w:val="006D01D8"/>
    <w:rsid w:val="006D03B0"/>
    <w:rsid w:val="006D063D"/>
    <w:rsid w:val="006D068D"/>
    <w:rsid w:val="006D0925"/>
    <w:rsid w:val="006D0934"/>
    <w:rsid w:val="006D0B0D"/>
    <w:rsid w:val="006D1507"/>
    <w:rsid w:val="006D161F"/>
    <w:rsid w:val="006D1971"/>
    <w:rsid w:val="006D1E1A"/>
    <w:rsid w:val="006D1E5C"/>
    <w:rsid w:val="006D1F97"/>
    <w:rsid w:val="006D224C"/>
    <w:rsid w:val="006D23A2"/>
    <w:rsid w:val="006D242C"/>
    <w:rsid w:val="006D2A45"/>
    <w:rsid w:val="006D2A96"/>
    <w:rsid w:val="006D2B46"/>
    <w:rsid w:val="006D2FB2"/>
    <w:rsid w:val="006D30F3"/>
    <w:rsid w:val="006D334E"/>
    <w:rsid w:val="006D33CC"/>
    <w:rsid w:val="006D33E2"/>
    <w:rsid w:val="006D34F9"/>
    <w:rsid w:val="006D3801"/>
    <w:rsid w:val="006D3E86"/>
    <w:rsid w:val="006D3F6B"/>
    <w:rsid w:val="006D40C7"/>
    <w:rsid w:val="006D4127"/>
    <w:rsid w:val="006D45EF"/>
    <w:rsid w:val="006D4785"/>
    <w:rsid w:val="006D496E"/>
    <w:rsid w:val="006D4B05"/>
    <w:rsid w:val="006D529B"/>
    <w:rsid w:val="006D561C"/>
    <w:rsid w:val="006D5ECB"/>
    <w:rsid w:val="006D5F33"/>
    <w:rsid w:val="006D625A"/>
    <w:rsid w:val="006D648E"/>
    <w:rsid w:val="006D64B4"/>
    <w:rsid w:val="006D6906"/>
    <w:rsid w:val="006D6E12"/>
    <w:rsid w:val="006D71B8"/>
    <w:rsid w:val="006D748C"/>
    <w:rsid w:val="006D74C7"/>
    <w:rsid w:val="006D74F5"/>
    <w:rsid w:val="006D7517"/>
    <w:rsid w:val="006D768E"/>
    <w:rsid w:val="006D78B4"/>
    <w:rsid w:val="006D7AB6"/>
    <w:rsid w:val="006D7CF7"/>
    <w:rsid w:val="006D7CFE"/>
    <w:rsid w:val="006E05DF"/>
    <w:rsid w:val="006E073C"/>
    <w:rsid w:val="006E0AC8"/>
    <w:rsid w:val="006E0BEA"/>
    <w:rsid w:val="006E0DA3"/>
    <w:rsid w:val="006E0F2B"/>
    <w:rsid w:val="006E118F"/>
    <w:rsid w:val="006E141D"/>
    <w:rsid w:val="006E1477"/>
    <w:rsid w:val="006E15BB"/>
    <w:rsid w:val="006E1A0C"/>
    <w:rsid w:val="006E217C"/>
    <w:rsid w:val="006E21F1"/>
    <w:rsid w:val="006E223F"/>
    <w:rsid w:val="006E246E"/>
    <w:rsid w:val="006E2634"/>
    <w:rsid w:val="006E278E"/>
    <w:rsid w:val="006E2B58"/>
    <w:rsid w:val="006E2BFB"/>
    <w:rsid w:val="006E2E36"/>
    <w:rsid w:val="006E2FF5"/>
    <w:rsid w:val="006E307C"/>
    <w:rsid w:val="006E3422"/>
    <w:rsid w:val="006E34F2"/>
    <w:rsid w:val="006E3536"/>
    <w:rsid w:val="006E3788"/>
    <w:rsid w:val="006E3CDB"/>
    <w:rsid w:val="006E40A1"/>
    <w:rsid w:val="006E42B6"/>
    <w:rsid w:val="006E4570"/>
    <w:rsid w:val="006E46A8"/>
    <w:rsid w:val="006E476C"/>
    <w:rsid w:val="006E47FF"/>
    <w:rsid w:val="006E4895"/>
    <w:rsid w:val="006E4B02"/>
    <w:rsid w:val="006E4C13"/>
    <w:rsid w:val="006E4CBF"/>
    <w:rsid w:val="006E55F6"/>
    <w:rsid w:val="006E5B16"/>
    <w:rsid w:val="006E6654"/>
    <w:rsid w:val="006E67F0"/>
    <w:rsid w:val="006E6D5E"/>
    <w:rsid w:val="006E6DB2"/>
    <w:rsid w:val="006E6EC8"/>
    <w:rsid w:val="006E6EED"/>
    <w:rsid w:val="006E6F56"/>
    <w:rsid w:val="006E734E"/>
    <w:rsid w:val="006E73A8"/>
    <w:rsid w:val="006E7480"/>
    <w:rsid w:val="006E7734"/>
    <w:rsid w:val="006E77BB"/>
    <w:rsid w:val="006E7D28"/>
    <w:rsid w:val="006E7FBE"/>
    <w:rsid w:val="006F0256"/>
    <w:rsid w:val="006F0304"/>
    <w:rsid w:val="006F06C3"/>
    <w:rsid w:val="006F06CC"/>
    <w:rsid w:val="006F0BD0"/>
    <w:rsid w:val="006F0BF3"/>
    <w:rsid w:val="006F11A8"/>
    <w:rsid w:val="006F123F"/>
    <w:rsid w:val="006F1242"/>
    <w:rsid w:val="006F1CA3"/>
    <w:rsid w:val="006F1FFD"/>
    <w:rsid w:val="006F200C"/>
    <w:rsid w:val="006F22D6"/>
    <w:rsid w:val="006F264B"/>
    <w:rsid w:val="006F2C84"/>
    <w:rsid w:val="006F2EB3"/>
    <w:rsid w:val="006F30EC"/>
    <w:rsid w:val="006F3B6A"/>
    <w:rsid w:val="006F3D5E"/>
    <w:rsid w:val="006F3D87"/>
    <w:rsid w:val="006F45DC"/>
    <w:rsid w:val="006F45EB"/>
    <w:rsid w:val="006F463C"/>
    <w:rsid w:val="006F48F1"/>
    <w:rsid w:val="006F4964"/>
    <w:rsid w:val="006F499D"/>
    <w:rsid w:val="006F4AD3"/>
    <w:rsid w:val="006F4C87"/>
    <w:rsid w:val="006F4CFB"/>
    <w:rsid w:val="006F5130"/>
    <w:rsid w:val="006F5431"/>
    <w:rsid w:val="006F583F"/>
    <w:rsid w:val="006F5A25"/>
    <w:rsid w:val="006F5C4D"/>
    <w:rsid w:val="006F61CB"/>
    <w:rsid w:val="006F61D2"/>
    <w:rsid w:val="006F66BA"/>
    <w:rsid w:val="006F66E1"/>
    <w:rsid w:val="006F6C8E"/>
    <w:rsid w:val="006F71E1"/>
    <w:rsid w:val="006F72E0"/>
    <w:rsid w:val="006F74CE"/>
    <w:rsid w:val="006F7627"/>
    <w:rsid w:val="006F7C0A"/>
    <w:rsid w:val="006F7DF7"/>
    <w:rsid w:val="00700705"/>
    <w:rsid w:val="0070076C"/>
    <w:rsid w:val="007007A8"/>
    <w:rsid w:val="00700B1A"/>
    <w:rsid w:val="00700B60"/>
    <w:rsid w:val="00700C9D"/>
    <w:rsid w:val="0070106F"/>
    <w:rsid w:val="00701655"/>
    <w:rsid w:val="007018DD"/>
    <w:rsid w:val="00701A5D"/>
    <w:rsid w:val="00701BD3"/>
    <w:rsid w:val="00701F67"/>
    <w:rsid w:val="00702049"/>
    <w:rsid w:val="00702188"/>
    <w:rsid w:val="00702413"/>
    <w:rsid w:val="00702448"/>
    <w:rsid w:val="00702706"/>
    <w:rsid w:val="007027E8"/>
    <w:rsid w:val="00702A68"/>
    <w:rsid w:val="00703252"/>
    <w:rsid w:val="00703408"/>
    <w:rsid w:val="007034FC"/>
    <w:rsid w:val="007039B5"/>
    <w:rsid w:val="00703B90"/>
    <w:rsid w:val="007042FF"/>
    <w:rsid w:val="007046E2"/>
    <w:rsid w:val="007048C1"/>
    <w:rsid w:val="00704A20"/>
    <w:rsid w:val="00704B67"/>
    <w:rsid w:val="0070519E"/>
    <w:rsid w:val="00705358"/>
    <w:rsid w:val="00705463"/>
    <w:rsid w:val="007056EA"/>
    <w:rsid w:val="00705A19"/>
    <w:rsid w:val="00705CEC"/>
    <w:rsid w:val="0070616D"/>
    <w:rsid w:val="00706357"/>
    <w:rsid w:val="0070675F"/>
    <w:rsid w:val="00706C5D"/>
    <w:rsid w:val="00706DE9"/>
    <w:rsid w:val="00706EA2"/>
    <w:rsid w:val="00706EFF"/>
    <w:rsid w:val="00706F6E"/>
    <w:rsid w:val="0070712D"/>
    <w:rsid w:val="00707188"/>
    <w:rsid w:val="007073BF"/>
    <w:rsid w:val="00707559"/>
    <w:rsid w:val="007077BB"/>
    <w:rsid w:val="00707EED"/>
    <w:rsid w:val="00710114"/>
    <w:rsid w:val="0071018D"/>
    <w:rsid w:val="007107E5"/>
    <w:rsid w:val="00710845"/>
    <w:rsid w:val="00710A4A"/>
    <w:rsid w:val="00710B18"/>
    <w:rsid w:val="00710BF4"/>
    <w:rsid w:val="007110D3"/>
    <w:rsid w:val="00711120"/>
    <w:rsid w:val="0071116F"/>
    <w:rsid w:val="007112A5"/>
    <w:rsid w:val="00711377"/>
    <w:rsid w:val="00711432"/>
    <w:rsid w:val="00711445"/>
    <w:rsid w:val="00711CAC"/>
    <w:rsid w:val="007122DE"/>
    <w:rsid w:val="0071297B"/>
    <w:rsid w:val="00712FC5"/>
    <w:rsid w:val="00713022"/>
    <w:rsid w:val="0071346C"/>
    <w:rsid w:val="007135AC"/>
    <w:rsid w:val="007135B3"/>
    <w:rsid w:val="007135E4"/>
    <w:rsid w:val="00713688"/>
    <w:rsid w:val="00713717"/>
    <w:rsid w:val="007138E8"/>
    <w:rsid w:val="00713913"/>
    <w:rsid w:val="00713BA3"/>
    <w:rsid w:val="00713FA4"/>
    <w:rsid w:val="00714245"/>
    <w:rsid w:val="007144C9"/>
    <w:rsid w:val="007145EA"/>
    <w:rsid w:val="00714628"/>
    <w:rsid w:val="00714D6E"/>
    <w:rsid w:val="00715365"/>
    <w:rsid w:val="00715FFD"/>
    <w:rsid w:val="0071605E"/>
    <w:rsid w:val="00716428"/>
    <w:rsid w:val="00716481"/>
    <w:rsid w:val="00716C5F"/>
    <w:rsid w:val="00716DCC"/>
    <w:rsid w:val="007170DC"/>
    <w:rsid w:val="00717115"/>
    <w:rsid w:val="0071733E"/>
    <w:rsid w:val="007173DE"/>
    <w:rsid w:val="007176D7"/>
    <w:rsid w:val="00717845"/>
    <w:rsid w:val="00717ADA"/>
    <w:rsid w:val="00717D3D"/>
    <w:rsid w:val="0072009D"/>
    <w:rsid w:val="00720272"/>
    <w:rsid w:val="007204AE"/>
    <w:rsid w:val="00720595"/>
    <w:rsid w:val="00720853"/>
    <w:rsid w:val="007208EC"/>
    <w:rsid w:val="00720F2C"/>
    <w:rsid w:val="00721105"/>
    <w:rsid w:val="007211BE"/>
    <w:rsid w:val="0072129A"/>
    <w:rsid w:val="0072133E"/>
    <w:rsid w:val="00721343"/>
    <w:rsid w:val="007213A3"/>
    <w:rsid w:val="00721690"/>
    <w:rsid w:val="00721753"/>
    <w:rsid w:val="007217C1"/>
    <w:rsid w:val="0072183D"/>
    <w:rsid w:val="00721A52"/>
    <w:rsid w:val="00721BDF"/>
    <w:rsid w:val="00721C3F"/>
    <w:rsid w:val="00721FDA"/>
    <w:rsid w:val="007221E0"/>
    <w:rsid w:val="007222D9"/>
    <w:rsid w:val="00722F0E"/>
    <w:rsid w:val="00722FC9"/>
    <w:rsid w:val="00723582"/>
    <w:rsid w:val="00723644"/>
    <w:rsid w:val="0072384F"/>
    <w:rsid w:val="00723A81"/>
    <w:rsid w:val="00723B1D"/>
    <w:rsid w:val="00723B44"/>
    <w:rsid w:val="00723C59"/>
    <w:rsid w:val="00723D71"/>
    <w:rsid w:val="00723E00"/>
    <w:rsid w:val="00723EC1"/>
    <w:rsid w:val="007240D3"/>
    <w:rsid w:val="00724139"/>
    <w:rsid w:val="0072435A"/>
    <w:rsid w:val="0072461F"/>
    <w:rsid w:val="00724917"/>
    <w:rsid w:val="00724B4F"/>
    <w:rsid w:val="00724C4A"/>
    <w:rsid w:val="00724D49"/>
    <w:rsid w:val="00725334"/>
    <w:rsid w:val="00725B9B"/>
    <w:rsid w:val="00725D04"/>
    <w:rsid w:val="00725D88"/>
    <w:rsid w:val="00725E21"/>
    <w:rsid w:val="00725F07"/>
    <w:rsid w:val="00725FFB"/>
    <w:rsid w:val="00726090"/>
    <w:rsid w:val="00726265"/>
    <w:rsid w:val="0072627E"/>
    <w:rsid w:val="007262B0"/>
    <w:rsid w:val="0072647D"/>
    <w:rsid w:val="007264A4"/>
    <w:rsid w:val="0072651F"/>
    <w:rsid w:val="007266FD"/>
    <w:rsid w:val="00726718"/>
    <w:rsid w:val="007269F5"/>
    <w:rsid w:val="00726A23"/>
    <w:rsid w:val="00726D05"/>
    <w:rsid w:val="00726D22"/>
    <w:rsid w:val="00726FFA"/>
    <w:rsid w:val="0072722A"/>
    <w:rsid w:val="007276C3"/>
    <w:rsid w:val="00727717"/>
    <w:rsid w:val="00727A7E"/>
    <w:rsid w:val="0073027C"/>
    <w:rsid w:val="007302D7"/>
    <w:rsid w:val="007303F7"/>
    <w:rsid w:val="007306F1"/>
    <w:rsid w:val="007309AD"/>
    <w:rsid w:val="00730E4B"/>
    <w:rsid w:val="0073130B"/>
    <w:rsid w:val="0073136D"/>
    <w:rsid w:val="007313ED"/>
    <w:rsid w:val="0073144B"/>
    <w:rsid w:val="00731682"/>
    <w:rsid w:val="007319ED"/>
    <w:rsid w:val="00732216"/>
    <w:rsid w:val="007323A2"/>
    <w:rsid w:val="0073272B"/>
    <w:rsid w:val="0073293C"/>
    <w:rsid w:val="00732A65"/>
    <w:rsid w:val="00732DD9"/>
    <w:rsid w:val="00732E21"/>
    <w:rsid w:val="00732F8E"/>
    <w:rsid w:val="00732FD4"/>
    <w:rsid w:val="00732FE1"/>
    <w:rsid w:val="00733041"/>
    <w:rsid w:val="0073307C"/>
    <w:rsid w:val="007330C9"/>
    <w:rsid w:val="0073322B"/>
    <w:rsid w:val="007332CD"/>
    <w:rsid w:val="00733B50"/>
    <w:rsid w:val="00733BCD"/>
    <w:rsid w:val="00733CAB"/>
    <w:rsid w:val="00734040"/>
    <w:rsid w:val="007343B9"/>
    <w:rsid w:val="0073453F"/>
    <w:rsid w:val="007346C7"/>
    <w:rsid w:val="007347CE"/>
    <w:rsid w:val="007348A2"/>
    <w:rsid w:val="00734F36"/>
    <w:rsid w:val="00734FAA"/>
    <w:rsid w:val="007350CB"/>
    <w:rsid w:val="007351FB"/>
    <w:rsid w:val="00735324"/>
    <w:rsid w:val="0073569B"/>
    <w:rsid w:val="007358B8"/>
    <w:rsid w:val="00735A9A"/>
    <w:rsid w:val="00735FE2"/>
    <w:rsid w:val="007361BE"/>
    <w:rsid w:val="00736487"/>
    <w:rsid w:val="007364D4"/>
    <w:rsid w:val="007366F1"/>
    <w:rsid w:val="00736A7F"/>
    <w:rsid w:val="007376F6"/>
    <w:rsid w:val="00737803"/>
    <w:rsid w:val="00737C43"/>
    <w:rsid w:val="007405DD"/>
    <w:rsid w:val="007405FE"/>
    <w:rsid w:val="0074069C"/>
    <w:rsid w:val="00740851"/>
    <w:rsid w:val="0074085C"/>
    <w:rsid w:val="007409AD"/>
    <w:rsid w:val="00740BAE"/>
    <w:rsid w:val="00740F5D"/>
    <w:rsid w:val="007411DF"/>
    <w:rsid w:val="0074197B"/>
    <w:rsid w:val="00741C79"/>
    <w:rsid w:val="00741F3C"/>
    <w:rsid w:val="00742216"/>
    <w:rsid w:val="00742438"/>
    <w:rsid w:val="007424DA"/>
    <w:rsid w:val="007425E6"/>
    <w:rsid w:val="00742675"/>
    <w:rsid w:val="00742982"/>
    <w:rsid w:val="00742C7E"/>
    <w:rsid w:val="0074308F"/>
    <w:rsid w:val="007434CF"/>
    <w:rsid w:val="0074353E"/>
    <w:rsid w:val="007435C8"/>
    <w:rsid w:val="00743A53"/>
    <w:rsid w:val="00743BFF"/>
    <w:rsid w:val="00743C5C"/>
    <w:rsid w:val="00743E72"/>
    <w:rsid w:val="00744390"/>
    <w:rsid w:val="00744978"/>
    <w:rsid w:val="007449BD"/>
    <w:rsid w:val="00744A71"/>
    <w:rsid w:val="00744D2F"/>
    <w:rsid w:val="007452A0"/>
    <w:rsid w:val="007456C3"/>
    <w:rsid w:val="00745D34"/>
    <w:rsid w:val="00745D56"/>
    <w:rsid w:val="00745DC3"/>
    <w:rsid w:val="0074689C"/>
    <w:rsid w:val="00746A68"/>
    <w:rsid w:val="00746B5E"/>
    <w:rsid w:val="00746C20"/>
    <w:rsid w:val="00746DCA"/>
    <w:rsid w:val="00746F9D"/>
    <w:rsid w:val="00747165"/>
    <w:rsid w:val="007471A3"/>
    <w:rsid w:val="007471C1"/>
    <w:rsid w:val="00747310"/>
    <w:rsid w:val="0074742C"/>
    <w:rsid w:val="0074742E"/>
    <w:rsid w:val="0074751D"/>
    <w:rsid w:val="00747751"/>
    <w:rsid w:val="00747BC3"/>
    <w:rsid w:val="00747C0F"/>
    <w:rsid w:val="00747F78"/>
    <w:rsid w:val="007504C6"/>
    <w:rsid w:val="0075089C"/>
    <w:rsid w:val="00750B43"/>
    <w:rsid w:val="007510DF"/>
    <w:rsid w:val="00751281"/>
    <w:rsid w:val="00751302"/>
    <w:rsid w:val="00751838"/>
    <w:rsid w:val="00751BAD"/>
    <w:rsid w:val="00751CB1"/>
    <w:rsid w:val="00751CEC"/>
    <w:rsid w:val="00752029"/>
    <w:rsid w:val="00752077"/>
    <w:rsid w:val="0075216E"/>
    <w:rsid w:val="00752453"/>
    <w:rsid w:val="007524E4"/>
    <w:rsid w:val="00752883"/>
    <w:rsid w:val="00752C26"/>
    <w:rsid w:val="00752D0B"/>
    <w:rsid w:val="00752D9F"/>
    <w:rsid w:val="00752FA8"/>
    <w:rsid w:val="00753237"/>
    <w:rsid w:val="00753455"/>
    <w:rsid w:val="00753634"/>
    <w:rsid w:val="0075375C"/>
    <w:rsid w:val="00753C1E"/>
    <w:rsid w:val="00753DD1"/>
    <w:rsid w:val="00753DEA"/>
    <w:rsid w:val="00753FB2"/>
    <w:rsid w:val="00753FEC"/>
    <w:rsid w:val="0075425A"/>
    <w:rsid w:val="0075525E"/>
    <w:rsid w:val="00755674"/>
    <w:rsid w:val="007556A3"/>
    <w:rsid w:val="007556BE"/>
    <w:rsid w:val="00755B13"/>
    <w:rsid w:val="00755C0B"/>
    <w:rsid w:val="00755D6B"/>
    <w:rsid w:val="00755E3A"/>
    <w:rsid w:val="00755EBA"/>
    <w:rsid w:val="00755F27"/>
    <w:rsid w:val="00755F91"/>
    <w:rsid w:val="007560A2"/>
    <w:rsid w:val="007561AB"/>
    <w:rsid w:val="0075633C"/>
    <w:rsid w:val="00756644"/>
    <w:rsid w:val="007568C7"/>
    <w:rsid w:val="00756A44"/>
    <w:rsid w:val="00756A49"/>
    <w:rsid w:val="00756C62"/>
    <w:rsid w:val="00756DC7"/>
    <w:rsid w:val="0075713B"/>
    <w:rsid w:val="007577B2"/>
    <w:rsid w:val="00757ADA"/>
    <w:rsid w:val="00757C59"/>
    <w:rsid w:val="00760655"/>
    <w:rsid w:val="00760D86"/>
    <w:rsid w:val="00760E20"/>
    <w:rsid w:val="00761036"/>
    <w:rsid w:val="00761C5F"/>
    <w:rsid w:val="00761E15"/>
    <w:rsid w:val="00761F8C"/>
    <w:rsid w:val="00762022"/>
    <w:rsid w:val="0076269F"/>
    <w:rsid w:val="007628BA"/>
    <w:rsid w:val="00762BE6"/>
    <w:rsid w:val="00762F0F"/>
    <w:rsid w:val="00763164"/>
    <w:rsid w:val="007633EA"/>
    <w:rsid w:val="0076356F"/>
    <w:rsid w:val="007636F2"/>
    <w:rsid w:val="00764949"/>
    <w:rsid w:val="00764AAE"/>
    <w:rsid w:val="00764FA8"/>
    <w:rsid w:val="00765005"/>
    <w:rsid w:val="00765304"/>
    <w:rsid w:val="00765398"/>
    <w:rsid w:val="0076551F"/>
    <w:rsid w:val="00765728"/>
    <w:rsid w:val="007658DD"/>
    <w:rsid w:val="00765931"/>
    <w:rsid w:val="007659A5"/>
    <w:rsid w:val="00765AC8"/>
    <w:rsid w:val="00766496"/>
    <w:rsid w:val="0076662E"/>
    <w:rsid w:val="007667EF"/>
    <w:rsid w:val="00766E38"/>
    <w:rsid w:val="00766F6D"/>
    <w:rsid w:val="00767065"/>
    <w:rsid w:val="00767108"/>
    <w:rsid w:val="007671FD"/>
    <w:rsid w:val="007674E3"/>
    <w:rsid w:val="00767652"/>
    <w:rsid w:val="0076783D"/>
    <w:rsid w:val="00767DBB"/>
    <w:rsid w:val="0077027D"/>
    <w:rsid w:val="0077038C"/>
    <w:rsid w:val="00770476"/>
    <w:rsid w:val="007705EE"/>
    <w:rsid w:val="00770921"/>
    <w:rsid w:val="00770BE6"/>
    <w:rsid w:val="00770F6B"/>
    <w:rsid w:val="007710ED"/>
    <w:rsid w:val="0077139A"/>
    <w:rsid w:val="007714EB"/>
    <w:rsid w:val="007716D3"/>
    <w:rsid w:val="00771786"/>
    <w:rsid w:val="00771AD5"/>
    <w:rsid w:val="00771BA2"/>
    <w:rsid w:val="00771C2D"/>
    <w:rsid w:val="00771D81"/>
    <w:rsid w:val="00771F06"/>
    <w:rsid w:val="00771FDA"/>
    <w:rsid w:val="00772064"/>
    <w:rsid w:val="00772155"/>
    <w:rsid w:val="007722C2"/>
    <w:rsid w:val="007726E8"/>
    <w:rsid w:val="00772860"/>
    <w:rsid w:val="00772A4C"/>
    <w:rsid w:val="00772B4B"/>
    <w:rsid w:val="00773004"/>
    <w:rsid w:val="0077308D"/>
    <w:rsid w:val="007734ED"/>
    <w:rsid w:val="00773673"/>
    <w:rsid w:val="0077371E"/>
    <w:rsid w:val="00773758"/>
    <w:rsid w:val="007738C6"/>
    <w:rsid w:val="007739FC"/>
    <w:rsid w:val="00773A7B"/>
    <w:rsid w:val="0077407C"/>
    <w:rsid w:val="00774158"/>
    <w:rsid w:val="007747BD"/>
    <w:rsid w:val="00774AE5"/>
    <w:rsid w:val="00775274"/>
    <w:rsid w:val="0077528C"/>
    <w:rsid w:val="007765B1"/>
    <w:rsid w:val="007765C2"/>
    <w:rsid w:val="00776724"/>
    <w:rsid w:val="00776891"/>
    <w:rsid w:val="00776A78"/>
    <w:rsid w:val="00776B88"/>
    <w:rsid w:val="00777151"/>
    <w:rsid w:val="0077742E"/>
    <w:rsid w:val="007774C9"/>
    <w:rsid w:val="007776D7"/>
    <w:rsid w:val="00777DAF"/>
    <w:rsid w:val="00777F97"/>
    <w:rsid w:val="007802C4"/>
    <w:rsid w:val="00780880"/>
    <w:rsid w:val="00780D12"/>
    <w:rsid w:val="007811CA"/>
    <w:rsid w:val="00781256"/>
    <w:rsid w:val="007817C3"/>
    <w:rsid w:val="00781A21"/>
    <w:rsid w:val="00781B03"/>
    <w:rsid w:val="00781CB1"/>
    <w:rsid w:val="00781F1E"/>
    <w:rsid w:val="00782594"/>
    <w:rsid w:val="00782910"/>
    <w:rsid w:val="00782A6A"/>
    <w:rsid w:val="00782F71"/>
    <w:rsid w:val="00783360"/>
    <w:rsid w:val="00783568"/>
    <w:rsid w:val="007835E2"/>
    <w:rsid w:val="007836DA"/>
    <w:rsid w:val="00783961"/>
    <w:rsid w:val="00783A28"/>
    <w:rsid w:val="00783ACD"/>
    <w:rsid w:val="00783EAE"/>
    <w:rsid w:val="00784121"/>
    <w:rsid w:val="00784868"/>
    <w:rsid w:val="007848BF"/>
    <w:rsid w:val="007849D8"/>
    <w:rsid w:val="00784B92"/>
    <w:rsid w:val="00784EE1"/>
    <w:rsid w:val="0078506D"/>
    <w:rsid w:val="007850C5"/>
    <w:rsid w:val="00785192"/>
    <w:rsid w:val="007851A2"/>
    <w:rsid w:val="00785276"/>
    <w:rsid w:val="007853F1"/>
    <w:rsid w:val="007858DC"/>
    <w:rsid w:val="007858EB"/>
    <w:rsid w:val="00785BE5"/>
    <w:rsid w:val="00785F97"/>
    <w:rsid w:val="00786173"/>
    <w:rsid w:val="007861DC"/>
    <w:rsid w:val="00786312"/>
    <w:rsid w:val="007864BC"/>
    <w:rsid w:val="00786D1D"/>
    <w:rsid w:val="00786E7D"/>
    <w:rsid w:val="0078753B"/>
    <w:rsid w:val="0078771E"/>
    <w:rsid w:val="007877DF"/>
    <w:rsid w:val="0079047E"/>
    <w:rsid w:val="007904A0"/>
    <w:rsid w:val="0079050E"/>
    <w:rsid w:val="00790717"/>
    <w:rsid w:val="00790C71"/>
    <w:rsid w:val="00790D8E"/>
    <w:rsid w:val="00790EB6"/>
    <w:rsid w:val="007910AE"/>
    <w:rsid w:val="00791934"/>
    <w:rsid w:val="00791978"/>
    <w:rsid w:val="00791D1A"/>
    <w:rsid w:val="007920D2"/>
    <w:rsid w:val="00792437"/>
    <w:rsid w:val="007928AE"/>
    <w:rsid w:val="00792A8A"/>
    <w:rsid w:val="00792C18"/>
    <w:rsid w:val="00792D45"/>
    <w:rsid w:val="0079301D"/>
    <w:rsid w:val="00793123"/>
    <w:rsid w:val="00793426"/>
    <w:rsid w:val="0079348A"/>
    <w:rsid w:val="007934DB"/>
    <w:rsid w:val="00793567"/>
    <w:rsid w:val="0079383F"/>
    <w:rsid w:val="00793BEF"/>
    <w:rsid w:val="0079413D"/>
    <w:rsid w:val="00794524"/>
    <w:rsid w:val="007945A0"/>
    <w:rsid w:val="00794872"/>
    <w:rsid w:val="00794E46"/>
    <w:rsid w:val="007950FC"/>
    <w:rsid w:val="00795CA3"/>
    <w:rsid w:val="00795ECC"/>
    <w:rsid w:val="00796098"/>
    <w:rsid w:val="00796564"/>
    <w:rsid w:val="0079657D"/>
    <w:rsid w:val="007967CA"/>
    <w:rsid w:val="0079719B"/>
    <w:rsid w:val="00797739"/>
    <w:rsid w:val="00797BEC"/>
    <w:rsid w:val="00797CC3"/>
    <w:rsid w:val="00797DAE"/>
    <w:rsid w:val="00797E41"/>
    <w:rsid w:val="007A0225"/>
    <w:rsid w:val="007A026F"/>
    <w:rsid w:val="007A0B06"/>
    <w:rsid w:val="007A0B58"/>
    <w:rsid w:val="007A0ED3"/>
    <w:rsid w:val="007A0F71"/>
    <w:rsid w:val="007A1113"/>
    <w:rsid w:val="007A1237"/>
    <w:rsid w:val="007A12F2"/>
    <w:rsid w:val="007A144C"/>
    <w:rsid w:val="007A15E3"/>
    <w:rsid w:val="007A17B4"/>
    <w:rsid w:val="007A18D9"/>
    <w:rsid w:val="007A1FC1"/>
    <w:rsid w:val="007A2024"/>
    <w:rsid w:val="007A215B"/>
    <w:rsid w:val="007A2170"/>
    <w:rsid w:val="007A2246"/>
    <w:rsid w:val="007A2481"/>
    <w:rsid w:val="007A2BC0"/>
    <w:rsid w:val="007A2C02"/>
    <w:rsid w:val="007A2EFB"/>
    <w:rsid w:val="007A31B3"/>
    <w:rsid w:val="007A3255"/>
    <w:rsid w:val="007A3522"/>
    <w:rsid w:val="007A38B7"/>
    <w:rsid w:val="007A38BD"/>
    <w:rsid w:val="007A3F58"/>
    <w:rsid w:val="007A40AA"/>
    <w:rsid w:val="007A40C6"/>
    <w:rsid w:val="007A49E1"/>
    <w:rsid w:val="007A4CC0"/>
    <w:rsid w:val="007A53B8"/>
    <w:rsid w:val="007A56B6"/>
    <w:rsid w:val="007A59C8"/>
    <w:rsid w:val="007A5B64"/>
    <w:rsid w:val="007A6031"/>
    <w:rsid w:val="007A6049"/>
    <w:rsid w:val="007A609B"/>
    <w:rsid w:val="007A639C"/>
    <w:rsid w:val="007A63ED"/>
    <w:rsid w:val="007A64B3"/>
    <w:rsid w:val="007A699F"/>
    <w:rsid w:val="007A6E3C"/>
    <w:rsid w:val="007A6FFF"/>
    <w:rsid w:val="007A70FB"/>
    <w:rsid w:val="007A7375"/>
    <w:rsid w:val="007A7448"/>
    <w:rsid w:val="007A74F8"/>
    <w:rsid w:val="007A7EEE"/>
    <w:rsid w:val="007A7FD1"/>
    <w:rsid w:val="007B011A"/>
    <w:rsid w:val="007B015C"/>
    <w:rsid w:val="007B02B7"/>
    <w:rsid w:val="007B057B"/>
    <w:rsid w:val="007B107F"/>
    <w:rsid w:val="007B122E"/>
    <w:rsid w:val="007B122F"/>
    <w:rsid w:val="007B1944"/>
    <w:rsid w:val="007B19FA"/>
    <w:rsid w:val="007B1A85"/>
    <w:rsid w:val="007B1B7C"/>
    <w:rsid w:val="007B1F4A"/>
    <w:rsid w:val="007B2049"/>
    <w:rsid w:val="007B226F"/>
    <w:rsid w:val="007B23E6"/>
    <w:rsid w:val="007B244C"/>
    <w:rsid w:val="007B268B"/>
    <w:rsid w:val="007B2909"/>
    <w:rsid w:val="007B2972"/>
    <w:rsid w:val="007B2AC8"/>
    <w:rsid w:val="007B2D5C"/>
    <w:rsid w:val="007B2F88"/>
    <w:rsid w:val="007B31AA"/>
    <w:rsid w:val="007B3529"/>
    <w:rsid w:val="007B3772"/>
    <w:rsid w:val="007B3C55"/>
    <w:rsid w:val="007B3F42"/>
    <w:rsid w:val="007B4319"/>
    <w:rsid w:val="007B47A7"/>
    <w:rsid w:val="007B4976"/>
    <w:rsid w:val="007B4DB2"/>
    <w:rsid w:val="007B54CC"/>
    <w:rsid w:val="007B550A"/>
    <w:rsid w:val="007B564E"/>
    <w:rsid w:val="007B5923"/>
    <w:rsid w:val="007B5955"/>
    <w:rsid w:val="007B5EDB"/>
    <w:rsid w:val="007B5EE0"/>
    <w:rsid w:val="007B5F7C"/>
    <w:rsid w:val="007B61DC"/>
    <w:rsid w:val="007B6608"/>
    <w:rsid w:val="007B6626"/>
    <w:rsid w:val="007B6683"/>
    <w:rsid w:val="007B66D2"/>
    <w:rsid w:val="007B6EE7"/>
    <w:rsid w:val="007B712E"/>
    <w:rsid w:val="007B725F"/>
    <w:rsid w:val="007B7325"/>
    <w:rsid w:val="007B739A"/>
    <w:rsid w:val="007B7789"/>
    <w:rsid w:val="007B7C64"/>
    <w:rsid w:val="007C0071"/>
    <w:rsid w:val="007C05D4"/>
    <w:rsid w:val="007C07BD"/>
    <w:rsid w:val="007C08CD"/>
    <w:rsid w:val="007C0AD0"/>
    <w:rsid w:val="007C0C06"/>
    <w:rsid w:val="007C0CF0"/>
    <w:rsid w:val="007C0F0A"/>
    <w:rsid w:val="007C18B1"/>
    <w:rsid w:val="007C1C41"/>
    <w:rsid w:val="007C1D48"/>
    <w:rsid w:val="007C20F5"/>
    <w:rsid w:val="007C22CF"/>
    <w:rsid w:val="007C2351"/>
    <w:rsid w:val="007C2376"/>
    <w:rsid w:val="007C2A5F"/>
    <w:rsid w:val="007C307D"/>
    <w:rsid w:val="007C3131"/>
    <w:rsid w:val="007C31E3"/>
    <w:rsid w:val="007C3210"/>
    <w:rsid w:val="007C370E"/>
    <w:rsid w:val="007C3B45"/>
    <w:rsid w:val="007C3BB1"/>
    <w:rsid w:val="007C3BF0"/>
    <w:rsid w:val="007C3CFE"/>
    <w:rsid w:val="007C3FB0"/>
    <w:rsid w:val="007C4108"/>
    <w:rsid w:val="007C426D"/>
    <w:rsid w:val="007C4B75"/>
    <w:rsid w:val="007C54E3"/>
    <w:rsid w:val="007C5C48"/>
    <w:rsid w:val="007C5F35"/>
    <w:rsid w:val="007C60BF"/>
    <w:rsid w:val="007C614C"/>
    <w:rsid w:val="007C6373"/>
    <w:rsid w:val="007C63CF"/>
    <w:rsid w:val="007C666A"/>
    <w:rsid w:val="007C68B4"/>
    <w:rsid w:val="007C68EF"/>
    <w:rsid w:val="007C6902"/>
    <w:rsid w:val="007C6B46"/>
    <w:rsid w:val="007C787C"/>
    <w:rsid w:val="007C7F04"/>
    <w:rsid w:val="007D0383"/>
    <w:rsid w:val="007D0D15"/>
    <w:rsid w:val="007D0EDF"/>
    <w:rsid w:val="007D150B"/>
    <w:rsid w:val="007D16EB"/>
    <w:rsid w:val="007D1CCB"/>
    <w:rsid w:val="007D2064"/>
    <w:rsid w:val="007D2123"/>
    <w:rsid w:val="007D220D"/>
    <w:rsid w:val="007D39D3"/>
    <w:rsid w:val="007D3AA2"/>
    <w:rsid w:val="007D3C58"/>
    <w:rsid w:val="007D3F77"/>
    <w:rsid w:val="007D409B"/>
    <w:rsid w:val="007D429A"/>
    <w:rsid w:val="007D42D2"/>
    <w:rsid w:val="007D44EF"/>
    <w:rsid w:val="007D47F2"/>
    <w:rsid w:val="007D4A7B"/>
    <w:rsid w:val="007D4DDC"/>
    <w:rsid w:val="007D5712"/>
    <w:rsid w:val="007D63E6"/>
    <w:rsid w:val="007D6A41"/>
    <w:rsid w:val="007D6BCB"/>
    <w:rsid w:val="007D6F6D"/>
    <w:rsid w:val="007D7268"/>
    <w:rsid w:val="007D7360"/>
    <w:rsid w:val="007D75A8"/>
    <w:rsid w:val="007D7A08"/>
    <w:rsid w:val="007D7DAC"/>
    <w:rsid w:val="007E0144"/>
    <w:rsid w:val="007E0A83"/>
    <w:rsid w:val="007E0B68"/>
    <w:rsid w:val="007E0F54"/>
    <w:rsid w:val="007E121F"/>
    <w:rsid w:val="007E1225"/>
    <w:rsid w:val="007E13FC"/>
    <w:rsid w:val="007E158C"/>
    <w:rsid w:val="007E175C"/>
    <w:rsid w:val="007E1A6C"/>
    <w:rsid w:val="007E1AA4"/>
    <w:rsid w:val="007E1B03"/>
    <w:rsid w:val="007E1B1E"/>
    <w:rsid w:val="007E1C12"/>
    <w:rsid w:val="007E21BB"/>
    <w:rsid w:val="007E2771"/>
    <w:rsid w:val="007E296D"/>
    <w:rsid w:val="007E2B6D"/>
    <w:rsid w:val="007E2DAB"/>
    <w:rsid w:val="007E2ECC"/>
    <w:rsid w:val="007E2F80"/>
    <w:rsid w:val="007E3774"/>
    <w:rsid w:val="007E3780"/>
    <w:rsid w:val="007E38E6"/>
    <w:rsid w:val="007E3C6C"/>
    <w:rsid w:val="007E3C81"/>
    <w:rsid w:val="007E41B7"/>
    <w:rsid w:val="007E425B"/>
    <w:rsid w:val="007E4584"/>
    <w:rsid w:val="007E4641"/>
    <w:rsid w:val="007E4927"/>
    <w:rsid w:val="007E4D18"/>
    <w:rsid w:val="007E554C"/>
    <w:rsid w:val="007E5ABF"/>
    <w:rsid w:val="007E5D9D"/>
    <w:rsid w:val="007E5F6D"/>
    <w:rsid w:val="007E690F"/>
    <w:rsid w:val="007E6F82"/>
    <w:rsid w:val="007E7275"/>
    <w:rsid w:val="007E7313"/>
    <w:rsid w:val="007E740E"/>
    <w:rsid w:val="007E78CB"/>
    <w:rsid w:val="007E7A46"/>
    <w:rsid w:val="007E7AC2"/>
    <w:rsid w:val="007E7B24"/>
    <w:rsid w:val="007E7E8F"/>
    <w:rsid w:val="007E7F2D"/>
    <w:rsid w:val="007E7F5E"/>
    <w:rsid w:val="007E7F76"/>
    <w:rsid w:val="007F0544"/>
    <w:rsid w:val="007F0618"/>
    <w:rsid w:val="007F063B"/>
    <w:rsid w:val="007F0681"/>
    <w:rsid w:val="007F06E6"/>
    <w:rsid w:val="007F088D"/>
    <w:rsid w:val="007F10B2"/>
    <w:rsid w:val="007F12F1"/>
    <w:rsid w:val="007F148A"/>
    <w:rsid w:val="007F15E9"/>
    <w:rsid w:val="007F1858"/>
    <w:rsid w:val="007F1DC0"/>
    <w:rsid w:val="007F1F6E"/>
    <w:rsid w:val="007F2251"/>
    <w:rsid w:val="007F25BA"/>
    <w:rsid w:val="007F26C8"/>
    <w:rsid w:val="007F2815"/>
    <w:rsid w:val="007F2B80"/>
    <w:rsid w:val="007F2E69"/>
    <w:rsid w:val="007F2EAF"/>
    <w:rsid w:val="007F2F1D"/>
    <w:rsid w:val="007F31A7"/>
    <w:rsid w:val="007F3569"/>
    <w:rsid w:val="007F38B3"/>
    <w:rsid w:val="007F3AF5"/>
    <w:rsid w:val="007F43F0"/>
    <w:rsid w:val="007F4428"/>
    <w:rsid w:val="007F4444"/>
    <w:rsid w:val="007F44D0"/>
    <w:rsid w:val="007F47E9"/>
    <w:rsid w:val="007F4972"/>
    <w:rsid w:val="007F4E13"/>
    <w:rsid w:val="007F50CB"/>
    <w:rsid w:val="007F5164"/>
    <w:rsid w:val="007F55CD"/>
    <w:rsid w:val="007F561E"/>
    <w:rsid w:val="007F5A79"/>
    <w:rsid w:val="007F5E1E"/>
    <w:rsid w:val="007F6144"/>
    <w:rsid w:val="007F617C"/>
    <w:rsid w:val="007F62CE"/>
    <w:rsid w:val="007F64C8"/>
    <w:rsid w:val="007F7335"/>
    <w:rsid w:val="007F734F"/>
    <w:rsid w:val="007F7716"/>
    <w:rsid w:val="007F7866"/>
    <w:rsid w:val="007F7A08"/>
    <w:rsid w:val="007F7B1B"/>
    <w:rsid w:val="007F7E50"/>
    <w:rsid w:val="0080007A"/>
    <w:rsid w:val="0080007B"/>
    <w:rsid w:val="0080085A"/>
    <w:rsid w:val="00800DBC"/>
    <w:rsid w:val="00800E66"/>
    <w:rsid w:val="00801326"/>
    <w:rsid w:val="00801427"/>
    <w:rsid w:val="0080145E"/>
    <w:rsid w:val="00801A52"/>
    <w:rsid w:val="00801A67"/>
    <w:rsid w:val="00801C0F"/>
    <w:rsid w:val="00801C5B"/>
    <w:rsid w:val="00801E24"/>
    <w:rsid w:val="00802293"/>
    <w:rsid w:val="0080247D"/>
    <w:rsid w:val="00802831"/>
    <w:rsid w:val="00802A1D"/>
    <w:rsid w:val="00802AB1"/>
    <w:rsid w:val="00802CE7"/>
    <w:rsid w:val="00802D26"/>
    <w:rsid w:val="00803040"/>
    <w:rsid w:val="00803287"/>
    <w:rsid w:val="0080338D"/>
    <w:rsid w:val="00803420"/>
    <w:rsid w:val="00803735"/>
    <w:rsid w:val="0080383B"/>
    <w:rsid w:val="008039E5"/>
    <w:rsid w:val="00803BD9"/>
    <w:rsid w:val="00804022"/>
    <w:rsid w:val="008041B3"/>
    <w:rsid w:val="008041D9"/>
    <w:rsid w:val="00804386"/>
    <w:rsid w:val="00804654"/>
    <w:rsid w:val="008046D3"/>
    <w:rsid w:val="0080488F"/>
    <w:rsid w:val="00804A1E"/>
    <w:rsid w:val="00804BFC"/>
    <w:rsid w:val="00804C03"/>
    <w:rsid w:val="00804CB4"/>
    <w:rsid w:val="00804D0E"/>
    <w:rsid w:val="00805226"/>
    <w:rsid w:val="008053A3"/>
    <w:rsid w:val="00805951"/>
    <w:rsid w:val="00805A94"/>
    <w:rsid w:val="00805E9D"/>
    <w:rsid w:val="0080619B"/>
    <w:rsid w:val="008062F1"/>
    <w:rsid w:val="0080657C"/>
    <w:rsid w:val="0080690E"/>
    <w:rsid w:val="00806DB0"/>
    <w:rsid w:val="00806E5F"/>
    <w:rsid w:val="00806E6A"/>
    <w:rsid w:val="00807598"/>
    <w:rsid w:val="008077FF"/>
    <w:rsid w:val="00807B25"/>
    <w:rsid w:val="00807B3C"/>
    <w:rsid w:val="0081015A"/>
    <w:rsid w:val="00810A23"/>
    <w:rsid w:val="00810F0C"/>
    <w:rsid w:val="0081142F"/>
    <w:rsid w:val="0081162B"/>
    <w:rsid w:val="00811FD5"/>
    <w:rsid w:val="00812130"/>
    <w:rsid w:val="008121AF"/>
    <w:rsid w:val="008121B2"/>
    <w:rsid w:val="00812A13"/>
    <w:rsid w:val="00812AE9"/>
    <w:rsid w:val="00812D7C"/>
    <w:rsid w:val="008130EF"/>
    <w:rsid w:val="0081346F"/>
    <w:rsid w:val="00813649"/>
    <w:rsid w:val="00813701"/>
    <w:rsid w:val="00813C87"/>
    <w:rsid w:val="00813D51"/>
    <w:rsid w:val="00813E3A"/>
    <w:rsid w:val="00813F96"/>
    <w:rsid w:val="008145C8"/>
    <w:rsid w:val="00814757"/>
    <w:rsid w:val="0081483E"/>
    <w:rsid w:val="008148E7"/>
    <w:rsid w:val="008149E2"/>
    <w:rsid w:val="00814CFC"/>
    <w:rsid w:val="00814D13"/>
    <w:rsid w:val="00814E7D"/>
    <w:rsid w:val="0081520F"/>
    <w:rsid w:val="008155F6"/>
    <w:rsid w:val="00815A11"/>
    <w:rsid w:val="00815F9B"/>
    <w:rsid w:val="008160E7"/>
    <w:rsid w:val="008164FF"/>
    <w:rsid w:val="008167DE"/>
    <w:rsid w:val="00816BAF"/>
    <w:rsid w:val="00816C6D"/>
    <w:rsid w:val="00816FB8"/>
    <w:rsid w:val="00816FBF"/>
    <w:rsid w:val="00817388"/>
    <w:rsid w:val="00817422"/>
    <w:rsid w:val="008174F9"/>
    <w:rsid w:val="00817782"/>
    <w:rsid w:val="00820291"/>
    <w:rsid w:val="00820892"/>
    <w:rsid w:val="00820A20"/>
    <w:rsid w:val="00820A26"/>
    <w:rsid w:val="00820AE1"/>
    <w:rsid w:val="00820C22"/>
    <w:rsid w:val="0082149E"/>
    <w:rsid w:val="00821CCC"/>
    <w:rsid w:val="00821D4F"/>
    <w:rsid w:val="008220E7"/>
    <w:rsid w:val="00822157"/>
    <w:rsid w:val="008222A2"/>
    <w:rsid w:val="008223E4"/>
    <w:rsid w:val="00822441"/>
    <w:rsid w:val="008225A7"/>
    <w:rsid w:val="008225E5"/>
    <w:rsid w:val="0082267F"/>
    <w:rsid w:val="008226B4"/>
    <w:rsid w:val="00822BBD"/>
    <w:rsid w:val="00822CD8"/>
    <w:rsid w:val="00822D70"/>
    <w:rsid w:val="00822D76"/>
    <w:rsid w:val="00822F58"/>
    <w:rsid w:val="00823839"/>
    <w:rsid w:val="008238E1"/>
    <w:rsid w:val="00823977"/>
    <w:rsid w:val="00823D5B"/>
    <w:rsid w:val="00823F7E"/>
    <w:rsid w:val="00824512"/>
    <w:rsid w:val="00824D71"/>
    <w:rsid w:val="0082511A"/>
    <w:rsid w:val="0082531F"/>
    <w:rsid w:val="00825656"/>
    <w:rsid w:val="008256EA"/>
    <w:rsid w:val="008258A1"/>
    <w:rsid w:val="00825D2E"/>
    <w:rsid w:val="00826237"/>
    <w:rsid w:val="0082627E"/>
    <w:rsid w:val="008265ED"/>
    <w:rsid w:val="00827320"/>
    <w:rsid w:val="0082752D"/>
    <w:rsid w:val="0082760C"/>
    <w:rsid w:val="00827696"/>
    <w:rsid w:val="008276E7"/>
    <w:rsid w:val="00827770"/>
    <w:rsid w:val="0082785B"/>
    <w:rsid w:val="008278AD"/>
    <w:rsid w:val="00827C1B"/>
    <w:rsid w:val="00827CAC"/>
    <w:rsid w:val="00827DA1"/>
    <w:rsid w:val="00827DC8"/>
    <w:rsid w:val="00827ED8"/>
    <w:rsid w:val="00830627"/>
    <w:rsid w:val="008307C4"/>
    <w:rsid w:val="008309ED"/>
    <w:rsid w:val="00831025"/>
    <w:rsid w:val="00831089"/>
    <w:rsid w:val="0083128F"/>
    <w:rsid w:val="008312F4"/>
    <w:rsid w:val="00831360"/>
    <w:rsid w:val="00831467"/>
    <w:rsid w:val="00831538"/>
    <w:rsid w:val="00831966"/>
    <w:rsid w:val="00831B08"/>
    <w:rsid w:val="00831BDE"/>
    <w:rsid w:val="00831C7F"/>
    <w:rsid w:val="00831D51"/>
    <w:rsid w:val="00832266"/>
    <w:rsid w:val="0083289F"/>
    <w:rsid w:val="0083292C"/>
    <w:rsid w:val="00832CB4"/>
    <w:rsid w:val="008330B1"/>
    <w:rsid w:val="008330DE"/>
    <w:rsid w:val="0083325C"/>
    <w:rsid w:val="00833AF9"/>
    <w:rsid w:val="00833DC1"/>
    <w:rsid w:val="00833E52"/>
    <w:rsid w:val="00833F32"/>
    <w:rsid w:val="0083415C"/>
    <w:rsid w:val="008341D8"/>
    <w:rsid w:val="00834328"/>
    <w:rsid w:val="0083432D"/>
    <w:rsid w:val="00834881"/>
    <w:rsid w:val="00834E43"/>
    <w:rsid w:val="00834E52"/>
    <w:rsid w:val="008358CC"/>
    <w:rsid w:val="00835EF5"/>
    <w:rsid w:val="00836084"/>
    <w:rsid w:val="008360D5"/>
    <w:rsid w:val="00836755"/>
    <w:rsid w:val="008367B2"/>
    <w:rsid w:val="008369F5"/>
    <w:rsid w:val="00836B81"/>
    <w:rsid w:val="00836C07"/>
    <w:rsid w:val="00837B80"/>
    <w:rsid w:val="008402D5"/>
    <w:rsid w:val="00840377"/>
    <w:rsid w:val="008403F3"/>
    <w:rsid w:val="00840483"/>
    <w:rsid w:val="008405B3"/>
    <w:rsid w:val="00840A4E"/>
    <w:rsid w:val="00840B08"/>
    <w:rsid w:val="00840B0C"/>
    <w:rsid w:val="00841202"/>
    <w:rsid w:val="00841514"/>
    <w:rsid w:val="008417C9"/>
    <w:rsid w:val="00841A03"/>
    <w:rsid w:val="00841D0E"/>
    <w:rsid w:val="00841D1B"/>
    <w:rsid w:val="00841F5A"/>
    <w:rsid w:val="00842157"/>
    <w:rsid w:val="0084219D"/>
    <w:rsid w:val="008422FF"/>
    <w:rsid w:val="008424E1"/>
    <w:rsid w:val="008426E8"/>
    <w:rsid w:val="008427C9"/>
    <w:rsid w:val="00842963"/>
    <w:rsid w:val="00842E30"/>
    <w:rsid w:val="0084336C"/>
    <w:rsid w:val="00843795"/>
    <w:rsid w:val="00843815"/>
    <w:rsid w:val="00843819"/>
    <w:rsid w:val="00843D90"/>
    <w:rsid w:val="00844032"/>
    <w:rsid w:val="00844084"/>
    <w:rsid w:val="0084413D"/>
    <w:rsid w:val="00844203"/>
    <w:rsid w:val="00844348"/>
    <w:rsid w:val="00844392"/>
    <w:rsid w:val="008447B2"/>
    <w:rsid w:val="008448F4"/>
    <w:rsid w:val="00844C70"/>
    <w:rsid w:val="00845112"/>
    <w:rsid w:val="00845294"/>
    <w:rsid w:val="0084584C"/>
    <w:rsid w:val="00845F03"/>
    <w:rsid w:val="00846092"/>
    <w:rsid w:val="0084638A"/>
    <w:rsid w:val="008463E5"/>
    <w:rsid w:val="00846431"/>
    <w:rsid w:val="0084668F"/>
    <w:rsid w:val="00846A38"/>
    <w:rsid w:val="00846EAB"/>
    <w:rsid w:val="008500A8"/>
    <w:rsid w:val="008503F3"/>
    <w:rsid w:val="008507EB"/>
    <w:rsid w:val="00850CED"/>
    <w:rsid w:val="008513E5"/>
    <w:rsid w:val="0085170A"/>
    <w:rsid w:val="00851B64"/>
    <w:rsid w:val="00851D06"/>
    <w:rsid w:val="00851EE6"/>
    <w:rsid w:val="0085204D"/>
    <w:rsid w:val="00852164"/>
    <w:rsid w:val="008526B2"/>
    <w:rsid w:val="00852781"/>
    <w:rsid w:val="008527EC"/>
    <w:rsid w:val="00852A42"/>
    <w:rsid w:val="00852A8B"/>
    <w:rsid w:val="00852C03"/>
    <w:rsid w:val="00852CEB"/>
    <w:rsid w:val="0085348C"/>
    <w:rsid w:val="0085361C"/>
    <w:rsid w:val="00853C3F"/>
    <w:rsid w:val="00853F88"/>
    <w:rsid w:val="00854398"/>
    <w:rsid w:val="00854491"/>
    <w:rsid w:val="008545F4"/>
    <w:rsid w:val="00854ABC"/>
    <w:rsid w:val="00854CA6"/>
    <w:rsid w:val="00854FEA"/>
    <w:rsid w:val="00855438"/>
    <w:rsid w:val="00855879"/>
    <w:rsid w:val="00855A8F"/>
    <w:rsid w:val="00855B1F"/>
    <w:rsid w:val="00855F66"/>
    <w:rsid w:val="00856156"/>
    <w:rsid w:val="00856208"/>
    <w:rsid w:val="00856739"/>
    <w:rsid w:val="008568D2"/>
    <w:rsid w:val="00856930"/>
    <w:rsid w:val="00856954"/>
    <w:rsid w:val="00856CFF"/>
    <w:rsid w:val="00856FA0"/>
    <w:rsid w:val="00857431"/>
    <w:rsid w:val="0085750A"/>
    <w:rsid w:val="0085765B"/>
    <w:rsid w:val="008576EC"/>
    <w:rsid w:val="00857A37"/>
    <w:rsid w:val="00857ABC"/>
    <w:rsid w:val="00857AC9"/>
    <w:rsid w:val="00857EFF"/>
    <w:rsid w:val="00860345"/>
    <w:rsid w:val="00860643"/>
    <w:rsid w:val="0086078F"/>
    <w:rsid w:val="008607FD"/>
    <w:rsid w:val="00860A1E"/>
    <w:rsid w:val="00860FAF"/>
    <w:rsid w:val="00861326"/>
    <w:rsid w:val="008613E4"/>
    <w:rsid w:val="00861656"/>
    <w:rsid w:val="008616D9"/>
    <w:rsid w:val="00861880"/>
    <w:rsid w:val="0086227E"/>
    <w:rsid w:val="008622D2"/>
    <w:rsid w:val="00862612"/>
    <w:rsid w:val="00862946"/>
    <w:rsid w:val="00862F08"/>
    <w:rsid w:val="00863075"/>
    <w:rsid w:val="008634C6"/>
    <w:rsid w:val="008635E6"/>
    <w:rsid w:val="008637AB"/>
    <w:rsid w:val="0086380F"/>
    <w:rsid w:val="0086386D"/>
    <w:rsid w:val="00863DA4"/>
    <w:rsid w:val="00863F15"/>
    <w:rsid w:val="00864301"/>
    <w:rsid w:val="00864793"/>
    <w:rsid w:val="008649FF"/>
    <w:rsid w:val="00864A6A"/>
    <w:rsid w:val="00864A7D"/>
    <w:rsid w:val="00864AF3"/>
    <w:rsid w:val="008659B5"/>
    <w:rsid w:val="00865BFA"/>
    <w:rsid w:val="00865D5C"/>
    <w:rsid w:val="00865F6D"/>
    <w:rsid w:val="00865FE6"/>
    <w:rsid w:val="00866069"/>
    <w:rsid w:val="00866421"/>
    <w:rsid w:val="00866A00"/>
    <w:rsid w:val="00866AC1"/>
    <w:rsid w:val="0086734D"/>
    <w:rsid w:val="00867EAF"/>
    <w:rsid w:val="00867ECF"/>
    <w:rsid w:val="00867F9A"/>
    <w:rsid w:val="0087014C"/>
    <w:rsid w:val="00870248"/>
    <w:rsid w:val="00870432"/>
    <w:rsid w:val="008706BB"/>
    <w:rsid w:val="008708D9"/>
    <w:rsid w:val="00870ED8"/>
    <w:rsid w:val="008710BA"/>
    <w:rsid w:val="008712CC"/>
    <w:rsid w:val="00871377"/>
    <w:rsid w:val="00871AE9"/>
    <w:rsid w:val="00871C93"/>
    <w:rsid w:val="0087274E"/>
    <w:rsid w:val="0087278B"/>
    <w:rsid w:val="00872ADA"/>
    <w:rsid w:val="00872B2B"/>
    <w:rsid w:val="00872E58"/>
    <w:rsid w:val="0087322A"/>
    <w:rsid w:val="0087369C"/>
    <w:rsid w:val="008737F4"/>
    <w:rsid w:val="0087389C"/>
    <w:rsid w:val="00873A87"/>
    <w:rsid w:val="00873ACF"/>
    <w:rsid w:val="00873E49"/>
    <w:rsid w:val="00874197"/>
    <w:rsid w:val="0087477A"/>
    <w:rsid w:val="008748CB"/>
    <w:rsid w:val="00874990"/>
    <w:rsid w:val="00874AF9"/>
    <w:rsid w:val="00874FFB"/>
    <w:rsid w:val="00875113"/>
    <w:rsid w:val="00875A95"/>
    <w:rsid w:val="0087618F"/>
    <w:rsid w:val="008761F8"/>
    <w:rsid w:val="008768BE"/>
    <w:rsid w:val="00876B07"/>
    <w:rsid w:val="00877026"/>
    <w:rsid w:val="00877137"/>
    <w:rsid w:val="00877233"/>
    <w:rsid w:val="008775F8"/>
    <w:rsid w:val="008776BC"/>
    <w:rsid w:val="0087784E"/>
    <w:rsid w:val="00877956"/>
    <w:rsid w:val="008779D6"/>
    <w:rsid w:val="00877A23"/>
    <w:rsid w:val="00877BC0"/>
    <w:rsid w:val="00877BF3"/>
    <w:rsid w:val="008801BD"/>
    <w:rsid w:val="0088035A"/>
    <w:rsid w:val="00880531"/>
    <w:rsid w:val="00880621"/>
    <w:rsid w:val="008806B0"/>
    <w:rsid w:val="00880747"/>
    <w:rsid w:val="00880755"/>
    <w:rsid w:val="00880AA1"/>
    <w:rsid w:val="00880C03"/>
    <w:rsid w:val="00881099"/>
    <w:rsid w:val="0088120C"/>
    <w:rsid w:val="0088124B"/>
    <w:rsid w:val="00881496"/>
    <w:rsid w:val="00881774"/>
    <w:rsid w:val="00881917"/>
    <w:rsid w:val="00882167"/>
    <w:rsid w:val="00882922"/>
    <w:rsid w:val="00882AF8"/>
    <w:rsid w:val="00882EFB"/>
    <w:rsid w:val="00883682"/>
    <w:rsid w:val="008838F9"/>
    <w:rsid w:val="00883E30"/>
    <w:rsid w:val="00883F9F"/>
    <w:rsid w:val="00883FB6"/>
    <w:rsid w:val="00883FCA"/>
    <w:rsid w:val="0088416C"/>
    <w:rsid w:val="008842AC"/>
    <w:rsid w:val="0088441D"/>
    <w:rsid w:val="00884597"/>
    <w:rsid w:val="008845A0"/>
    <w:rsid w:val="00884E7D"/>
    <w:rsid w:val="008850B5"/>
    <w:rsid w:val="00885215"/>
    <w:rsid w:val="008854C3"/>
    <w:rsid w:val="008856DC"/>
    <w:rsid w:val="00886033"/>
    <w:rsid w:val="008862A0"/>
    <w:rsid w:val="0088659A"/>
    <w:rsid w:val="008865D4"/>
    <w:rsid w:val="0088661F"/>
    <w:rsid w:val="0088687A"/>
    <w:rsid w:val="00886A6F"/>
    <w:rsid w:val="00886B7B"/>
    <w:rsid w:val="00886BB0"/>
    <w:rsid w:val="00886CB4"/>
    <w:rsid w:val="008871C1"/>
    <w:rsid w:val="00887395"/>
    <w:rsid w:val="008874C8"/>
    <w:rsid w:val="008875C6"/>
    <w:rsid w:val="00887710"/>
    <w:rsid w:val="00887E34"/>
    <w:rsid w:val="00890183"/>
    <w:rsid w:val="008902D9"/>
    <w:rsid w:val="0089044F"/>
    <w:rsid w:val="0089053D"/>
    <w:rsid w:val="0089058C"/>
    <w:rsid w:val="0089068B"/>
    <w:rsid w:val="00890AA3"/>
    <w:rsid w:val="00890CC0"/>
    <w:rsid w:val="00890DCA"/>
    <w:rsid w:val="008911A0"/>
    <w:rsid w:val="008911A2"/>
    <w:rsid w:val="008911D5"/>
    <w:rsid w:val="00891962"/>
    <w:rsid w:val="00891CAD"/>
    <w:rsid w:val="00891EA9"/>
    <w:rsid w:val="0089208E"/>
    <w:rsid w:val="0089219C"/>
    <w:rsid w:val="00892440"/>
    <w:rsid w:val="00892544"/>
    <w:rsid w:val="00892939"/>
    <w:rsid w:val="00892B5D"/>
    <w:rsid w:val="00892D57"/>
    <w:rsid w:val="00892D8E"/>
    <w:rsid w:val="00892EF4"/>
    <w:rsid w:val="0089359A"/>
    <w:rsid w:val="00893692"/>
    <w:rsid w:val="008938CA"/>
    <w:rsid w:val="0089406A"/>
    <w:rsid w:val="0089412F"/>
    <w:rsid w:val="00894163"/>
    <w:rsid w:val="0089426D"/>
    <w:rsid w:val="00894394"/>
    <w:rsid w:val="0089462A"/>
    <w:rsid w:val="008947A4"/>
    <w:rsid w:val="00894D35"/>
    <w:rsid w:val="00894D4D"/>
    <w:rsid w:val="00894D4F"/>
    <w:rsid w:val="0089505F"/>
    <w:rsid w:val="00895203"/>
    <w:rsid w:val="008953A6"/>
    <w:rsid w:val="00895486"/>
    <w:rsid w:val="0089580A"/>
    <w:rsid w:val="00895DF8"/>
    <w:rsid w:val="008960B0"/>
    <w:rsid w:val="00896235"/>
    <w:rsid w:val="008962C0"/>
    <w:rsid w:val="0089649C"/>
    <w:rsid w:val="008965F7"/>
    <w:rsid w:val="0089684C"/>
    <w:rsid w:val="0089692C"/>
    <w:rsid w:val="00896CE6"/>
    <w:rsid w:val="0089710B"/>
    <w:rsid w:val="00897173"/>
    <w:rsid w:val="00897262"/>
    <w:rsid w:val="00897521"/>
    <w:rsid w:val="008976A8"/>
    <w:rsid w:val="00897812"/>
    <w:rsid w:val="00897AB8"/>
    <w:rsid w:val="00897CA2"/>
    <w:rsid w:val="008A0036"/>
    <w:rsid w:val="008A0514"/>
    <w:rsid w:val="008A0B5F"/>
    <w:rsid w:val="008A0DEC"/>
    <w:rsid w:val="008A0F0A"/>
    <w:rsid w:val="008A0F11"/>
    <w:rsid w:val="008A11BC"/>
    <w:rsid w:val="008A1427"/>
    <w:rsid w:val="008A19A4"/>
    <w:rsid w:val="008A19FE"/>
    <w:rsid w:val="008A1DFE"/>
    <w:rsid w:val="008A1E34"/>
    <w:rsid w:val="008A208E"/>
    <w:rsid w:val="008A2741"/>
    <w:rsid w:val="008A27DC"/>
    <w:rsid w:val="008A27E5"/>
    <w:rsid w:val="008A2C0E"/>
    <w:rsid w:val="008A3349"/>
    <w:rsid w:val="008A3B93"/>
    <w:rsid w:val="008A3BF7"/>
    <w:rsid w:val="008A3FBB"/>
    <w:rsid w:val="008A4025"/>
    <w:rsid w:val="008A40F2"/>
    <w:rsid w:val="008A4C25"/>
    <w:rsid w:val="008A4DA4"/>
    <w:rsid w:val="008A4E97"/>
    <w:rsid w:val="008A4F90"/>
    <w:rsid w:val="008A4FC5"/>
    <w:rsid w:val="008A520F"/>
    <w:rsid w:val="008A56BD"/>
    <w:rsid w:val="008A577A"/>
    <w:rsid w:val="008A57AE"/>
    <w:rsid w:val="008A57B4"/>
    <w:rsid w:val="008A592C"/>
    <w:rsid w:val="008A5C6E"/>
    <w:rsid w:val="008A5DF7"/>
    <w:rsid w:val="008A61D3"/>
    <w:rsid w:val="008A6326"/>
    <w:rsid w:val="008A63FC"/>
    <w:rsid w:val="008A644C"/>
    <w:rsid w:val="008A6479"/>
    <w:rsid w:val="008A65AB"/>
    <w:rsid w:val="008A714A"/>
    <w:rsid w:val="008A763E"/>
    <w:rsid w:val="008A773A"/>
    <w:rsid w:val="008A78D1"/>
    <w:rsid w:val="008A7952"/>
    <w:rsid w:val="008A7B94"/>
    <w:rsid w:val="008A7DE2"/>
    <w:rsid w:val="008A7E7D"/>
    <w:rsid w:val="008B08F0"/>
    <w:rsid w:val="008B0930"/>
    <w:rsid w:val="008B0A65"/>
    <w:rsid w:val="008B0B41"/>
    <w:rsid w:val="008B0B4F"/>
    <w:rsid w:val="008B0C69"/>
    <w:rsid w:val="008B0E2B"/>
    <w:rsid w:val="008B1197"/>
    <w:rsid w:val="008B1B45"/>
    <w:rsid w:val="008B1F83"/>
    <w:rsid w:val="008B229D"/>
    <w:rsid w:val="008B22B0"/>
    <w:rsid w:val="008B22B5"/>
    <w:rsid w:val="008B2720"/>
    <w:rsid w:val="008B2FAF"/>
    <w:rsid w:val="008B3800"/>
    <w:rsid w:val="008B3839"/>
    <w:rsid w:val="008B39C7"/>
    <w:rsid w:val="008B39D0"/>
    <w:rsid w:val="008B3B72"/>
    <w:rsid w:val="008B3CEC"/>
    <w:rsid w:val="008B3F09"/>
    <w:rsid w:val="008B3FBF"/>
    <w:rsid w:val="008B3FC7"/>
    <w:rsid w:val="008B43BC"/>
    <w:rsid w:val="008B461E"/>
    <w:rsid w:val="008B4848"/>
    <w:rsid w:val="008B4A1C"/>
    <w:rsid w:val="008B4B80"/>
    <w:rsid w:val="008B4C5B"/>
    <w:rsid w:val="008B4F2B"/>
    <w:rsid w:val="008B5393"/>
    <w:rsid w:val="008B5AAC"/>
    <w:rsid w:val="008B5B9B"/>
    <w:rsid w:val="008B5D38"/>
    <w:rsid w:val="008B60E1"/>
    <w:rsid w:val="008B6691"/>
    <w:rsid w:val="008B6728"/>
    <w:rsid w:val="008B6800"/>
    <w:rsid w:val="008B6899"/>
    <w:rsid w:val="008B6BB9"/>
    <w:rsid w:val="008B70D5"/>
    <w:rsid w:val="008B71D3"/>
    <w:rsid w:val="008B72C6"/>
    <w:rsid w:val="008B7342"/>
    <w:rsid w:val="008B75AA"/>
    <w:rsid w:val="008B7603"/>
    <w:rsid w:val="008B7B1C"/>
    <w:rsid w:val="008B7B8D"/>
    <w:rsid w:val="008C0035"/>
    <w:rsid w:val="008C0089"/>
    <w:rsid w:val="008C0231"/>
    <w:rsid w:val="008C062C"/>
    <w:rsid w:val="008C0768"/>
    <w:rsid w:val="008C0A1F"/>
    <w:rsid w:val="008C0DC3"/>
    <w:rsid w:val="008C0FEA"/>
    <w:rsid w:val="008C11E6"/>
    <w:rsid w:val="008C131B"/>
    <w:rsid w:val="008C1345"/>
    <w:rsid w:val="008C1447"/>
    <w:rsid w:val="008C14DF"/>
    <w:rsid w:val="008C173B"/>
    <w:rsid w:val="008C185D"/>
    <w:rsid w:val="008C1EE9"/>
    <w:rsid w:val="008C2B55"/>
    <w:rsid w:val="008C34B7"/>
    <w:rsid w:val="008C3936"/>
    <w:rsid w:val="008C3D3D"/>
    <w:rsid w:val="008C3E6A"/>
    <w:rsid w:val="008C3EE3"/>
    <w:rsid w:val="008C4065"/>
    <w:rsid w:val="008C42C2"/>
    <w:rsid w:val="008C43DE"/>
    <w:rsid w:val="008C443D"/>
    <w:rsid w:val="008C4930"/>
    <w:rsid w:val="008C4B6A"/>
    <w:rsid w:val="008C4C73"/>
    <w:rsid w:val="008C4E2A"/>
    <w:rsid w:val="008C4E3A"/>
    <w:rsid w:val="008C508E"/>
    <w:rsid w:val="008C50B7"/>
    <w:rsid w:val="008C52E1"/>
    <w:rsid w:val="008C5948"/>
    <w:rsid w:val="008C5950"/>
    <w:rsid w:val="008C5A9B"/>
    <w:rsid w:val="008C5EAB"/>
    <w:rsid w:val="008C6349"/>
    <w:rsid w:val="008C6395"/>
    <w:rsid w:val="008C699F"/>
    <w:rsid w:val="008C6C44"/>
    <w:rsid w:val="008C6C55"/>
    <w:rsid w:val="008C6D94"/>
    <w:rsid w:val="008C7061"/>
    <w:rsid w:val="008C7119"/>
    <w:rsid w:val="008C74A0"/>
    <w:rsid w:val="008C79F7"/>
    <w:rsid w:val="008C7CC5"/>
    <w:rsid w:val="008C7D35"/>
    <w:rsid w:val="008C7D59"/>
    <w:rsid w:val="008D0218"/>
    <w:rsid w:val="008D0529"/>
    <w:rsid w:val="008D0818"/>
    <w:rsid w:val="008D0B05"/>
    <w:rsid w:val="008D11D7"/>
    <w:rsid w:val="008D1360"/>
    <w:rsid w:val="008D19E6"/>
    <w:rsid w:val="008D1B6B"/>
    <w:rsid w:val="008D20F1"/>
    <w:rsid w:val="008D2C7C"/>
    <w:rsid w:val="008D3461"/>
    <w:rsid w:val="008D3626"/>
    <w:rsid w:val="008D36AC"/>
    <w:rsid w:val="008D3727"/>
    <w:rsid w:val="008D3867"/>
    <w:rsid w:val="008D3D1A"/>
    <w:rsid w:val="008D3F3E"/>
    <w:rsid w:val="008D4765"/>
    <w:rsid w:val="008D484F"/>
    <w:rsid w:val="008D4CAD"/>
    <w:rsid w:val="008D4DE6"/>
    <w:rsid w:val="008D52F1"/>
    <w:rsid w:val="008D5432"/>
    <w:rsid w:val="008D56F0"/>
    <w:rsid w:val="008D5720"/>
    <w:rsid w:val="008D5790"/>
    <w:rsid w:val="008D58BF"/>
    <w:rsid w:val="008D5B13"/>
    <w:rsid w:val="008D5B41"/>
    <w:rsid w:val="008D5C2C"/>
    <w:rsid w:val="008D5D4B"/>
    <w:rsid w:val="008D5F5C"/>
    <w:rsid w:val="008D6419"/>
    <w:rsid w:val="008D66D4"/>
    <w:rsid w:val="008D68AD"/>
    <w:rsid w:val="008D6B52"/>
    <w:rsid w:val="008D6ED6"/>
    <w:rsid w:val="008D70B9"/>
    <w:rsid w:val="008D764A"/>
    <w:rsid w:val="008D7B78"/>
    <w:rsid w:val="008D7EB6"/>
    <w:rsid w:val="008D7FF0"/>
    <w:rsid w:val="008E0312"/>
    <w:rsid w:val="008E0446"/>
    <w:rsid w:val="008E05AB"/>
    <w:rsid w:val="008E062A"/>
    <w:rsid w:val="008E067B"/>
    <w:rsid w:val="008E069D"/>
    <w:rsid w:val="008E07CE"/>
    <w:rsid w:val="008E086A"/>
    <w:rsid w:val="008E086C"/>
    <w:rsid w:val="008E0CA1"/>
    <w:rsid w:val="008E1AE3"/>
    <w:rsid w:val="008E1EE4"/>
    <w:rsid w:val="008E22B2"/>
    <w:rsid w:val="008E2381"/>
    <w:rsid w:val="008E2467"/>
    <w:rsid w:val="008E24CD"/>
    <w:rsid w:val="008E2982"/>
    <w:rsid w:val="008E298B"/>
    <w:rsid w:val="008E2B76"/>
    <w:rsid w:val="008E352E"/>
    <w:rsid w:val="008E35A5"/>
    <w:rsid w:val="008E360C"/>
    <w:rsid w:val="008E36D6"/>
    <w:rsid w:val="008E378B"/>
    <w:rsid w:val="008E3899"/>
    <w:rsid w:val="008E3A6D"/>
    <w:rsid w:val="008E3B55"/>
    <w:rsid w:val="008E3ED0"/>
    <w:rsid w:val="008E4288"/>
    <w:rsid w:val="008E42FE"/>
    <w:rsid w:val="008E4568"/>
    <w:rsid w:val="008E4762"/>
    <w:rsid w:val="008E4882"/>
    <w:rsid w:val="008E49F5"/>
    <w:rsid w:val="008E4B92"/>
    <w:rsid w:val="008E4D44"/>
    <w:rsid w:val="008E4EB1"/>
    <w:rsid w:val="008E506C"/>
    <w:rsid w:val="008E546F"/>
    <w:rsid w:val="008E5F3C"/>
    <w:rsid w:val="008E5F97"/>
    <w:rsid w:val="008E628F"/>
    <w:rsid w:val="008E6621"/>
    <w:rsid w:val="008E6B1E"/>
    <w:rsid w:val="008E6C02"/>
    <w:rsid w:val="008E6C20"/>
    <w:rsid w:val="008E6C3F"/>
    <w:rsid w:val="008E6D8A"/>
    <w:rsid w:val="008E6DEE"/>
    <w:rsid w:val="008E6EED"/>
    <w:rsid w:val="008E6F7A"/>
    <w:rsid w:val="008E710B"/>
    <w:rsid w:val="008E73B2"/>
    <w:rsid w:val="008E73F7"/>
    <w:rsid w:val="008E7AB4"/>
    <w:rsid w:val="008E7C63"/>
    <w:rsid w:val="008E7DBA"/>
    <w:rsid w:val="008F0124"/>
    <w:rsid w:val="008F056B"/>
    <w:rsid w:val="008F05E6"/>
    <w:rsid w:val="008F0928"/>
    <w:rsid w:val="008F09AB"/>
    <w:rsid w:val="008F09F5"/>
    <w:rsid w:val="008F0EDE"/>
    <w:rsid w:val="008F0F39"/>
    <w:rsid w:val="008F167C"/>
    <w:rsid w:val="008F17C3"/>
    <w:rsid w:val="008F192E"/>
    <w:rsid w:val="008F1AF7"/>
    <w:rsid w:val="008F1B27"/>
    <w:rsid w:val="008F2334"/>
    <w:rsid w:val="008F2473"/>
    <w:rsid w:val="008F2934"/>
    <w:rsid w:val="008F2D94"/>
    <w:rsid w:val="008F2F38"/>
    <w:rsid w:val="008F35C9"/>
    <w:rsid w:val="008F3704"/>
    <w:rsid w:val="008F4007"/>
    <w:rsid w:val="008F4022"/>
    <w:rsid w:val="008F4154"/>
    <w:rsid w:val="008F42C2"/>
    <w:rsid w:val="008F459A"/>
    <w:rsid w:val="008F4647"/>
    <w:rsid w:val="008F46E7"/>
    <w:rsid w:val="008F49F0"/>
    <w:rsid w:val="008F4B58"/>
    <w:rsid w:val="008F4BF5"/>
    <w:rsid w:val="008F4D1A"/>
    <w:rsid w:val="008F4E49"/>
    <w:rsid w:val="008F52C9"/>
    <w:rsid w:val="008F533C"/>
    <w:rsid w:val="008F5567"/>
    <w:rsid w:val="008F58D7"/>
    <w:rsid w:val="008F5A42"/>
    <w:rsid w:val="008F5AEB"/>
    <w:rsid w:val="008F5CE3"/>
    <w:rsid w:val="008F61AC"/>
    <w:rsid w:val="008F6362"/>
    <w:rsid w:val="008F6681"/>
    <w:rsid w:val="008F67FF"/>
    <w:rsid w:val="008F6B5C"/>
    <w:rsid w:val="008F6C7B"/>
    <w:rsid w:val="008F6D00"/>
    <w:rsid w:val="008F6EF0"/>
    <w:rsid w:val="008F70BB"/>
    <w:rsid w:val="008F71BF"/>
    <w:rsid w:val="008F7618"/>
    <w:rsid w:val="008F7841"/>
    <w:rsid w:val="008F792D"/>
    <w:rsid w:val="008F7A95"/>
    <w:rsid w:val="008F7C5D"/>
    <w:rsid w:val="0090017F"/>
    <w:rsid w:val="0090043F"/>
    <w:rsid w:val="00900922"/>
    <w:rsid w:val="0090099A"/>
    <w:rsid w:val="00900BED"/>
    <w:rsid w:val="0090117C"/>
    <w:rsid w:val="00901184"/>
    <w:rsid w:val="009012C7"/>
    <w:rsid w:val="00901317"/>
    <w:rsid w:val="009013B3"/>
    <w:rsid w:val="00901A4B"/>
    <w:rsid w:val="00901C16"/>
    <w:rsid w:val="00901D70"/>
    <w:rsid w:val="00901E61"/>
    <w:rsid w:val="00902162"/>
    <w:rsid w:val="00902309"/>
    <w:rsid w:val="00902551"/>
    <w:rsid w:val="00902E4A"/>
    <w:rsid w:val="00902EAD"/>
    <w:rsid w:val="00902F99"/>
    <w:rsid w:val="00903514"/>
    <w:rsid w:val="00903C27"/>
    <w:rsid w:val="00903EC3"/>
    <w:rsid w:val="0090449E"/>
    <w:rsid w:val="009048D6"/>
    <w:rsid w:val="009049A1"/>
    <w:rsid w:val="00904B25"/>
    <w:rsid w:val="009051D9"/>
    <w:rsid w:val="00905400"/>
    <w:rsid w:val="00905AED"/>
    <w:rsid w:val="00905BB7"/>
    <w:rsid w:val="00905D93"/>
    <w:rsid w:val="00905E6A"/>
    <w:rsid w:val="00905F68"/>
    <w:rsid w:val="00906367"/>
    <w:rsid w:val="00906662"/>
    <w:rsid w:val="0090676A"/>
    <w:rsid w:val="0090684E"/>
    <w:rsid w:val="0090695F"/>
    <w:rsid w:val="00906C88"/>
    <w:rsid w:val="0090732F"/>
    <w:rsid w:val="009077FC"/>
    <w:rsid w:val="00907A94"/>
    <w:rsid w:val="00907D23"/>
    <w:rsid w:val="00910348"/>
    <w:rsid w:val="009109DE"/>
    <w:rsid w:val="00910AA4"/>
    <w:rsid w:val="00910AC5"/>
    <w:rsid w:val="00910B6A"/>
    <w:rsid w:val="00910D71"/>
    <w:rsid w:val="00911096"/>
    <w:rsid w:val="00911309"/>
    <w:rsid w:val="00911548"/>
    <w:rsid w:val="009116A8"/>
    <w:rsid w:val="009117BF"/>
    <w:rsid w:val="009117D2"/>
    <w:rsid w:val="00911863"/>
    <w:rsid w:val="00911977"/>
    <w:rsid w:val="00911B06"/>
    <w:rsid w:val="00911BB4"/>
    <w:rsid w:val="009122DA"/>
    <w:rsid w:val="00912326"/>
    <w:rsid w:val="00912F39"/>
    <w:rsid w:val="0091311A"/>
    <w:rsid w:val="009132C1"/>
    <w:rsid w:val="00913C41"/>
    <w:rsid w:val="00913F26"/>
    <w:rsid w:val="009144CE"/>
    <w:rsid w:val="00914886"/>
    <w:rsid w:val="00914BE7"/>
    <w:rsid w:val="00914DB1"/>
    <w:rsid w:val="00914F1D"/>
    <w:rsid w:val="00914FD1"/>
    <w:rsid w:val="0091507D"/>
    <w:rsid w:val="0091516C"/>
    <w:rsid w:val="0091531E"/>
    <w:rsid w:val="009153DB"/>
    <w:rsid w:val="009156A6"/>
    <w:rsid w:val="009158FA"/>
    <w:rsid w:val="00915A2E"/>
    <w:rsid w:val="00915ACD"/>
    <w:rsid w:val="00915B96"/>
    <w:rsid w:val="00915C57"/>
    <w:rsid w:val="00916285"/>
    <w:rsid w:val="0091632C"/>
    <w:rsid w:val="009163B7"/>
    <w:rsid w:val="009163D7"/>
    <w:rsid w:val="009166AD"/>
    <w:rsid w:val="00916715"/>
    <w:rsid w:val="00916D99"/>
    <w:rsid w:val="0091714D"/>
    <w:rsid w:val="00917374"/>
    <w:rsid w:val="0091752E"/>
    <w:rsid w:val="00917562"/>
    <w:rsid w:val="009175AA"/>
    <w:rsid w:val="00917669"/>
    <w:rsid w:val="00917B8C"/>
    <w:rsid w:val="00917E58"/>
    <w:rsid w:val="00920165"/>
    <w:rsid w:val="00920186"/>
    <w:rsid w:val="00920A71"/>
    <w:rsid w:val="0092135F"/>
    <w:rsid w:val="00921713"/>
    <w:rsid w:val="00921799"/>
    <w:rsid w:val="009218A9"/>
    <w:rsid w:val="00921A43"/>
    <w:rsid w:val="0092254A"/>
    <w:rsid w:val="00922788"/>
    <w:rsid w:val="00922E4A"/>
    <w:rsid w:val="00923682"/>
    <w:rsid w:val="009236EC"/>
    <w:rsid w:val="009237A4"/>
    <w:rsid w:val="0092393E"/>
    <w:rsid w:val="00923978"/>
    <w:rsid w:val="00923D4A"/>
    <w:rsid w:val="00923E23"/>
    <w:rsid w:val="009242B8"/>
    <w:rsid w:val="00924516"/>
    <w:rsid w:val="009245A0"/>
    <w:rsid w:val="009245F0"/>
    <w:rsid w:val="00924618"/>
    <w:rsid w:val="00924882"/>
    <w:rsid w:val="00924A99"/>
    <w:rsid w:val="00924AC7"/>
    <w:rsid w:val="00924CD9"/>
    <w:rsid w:val="00924DB3"/>
    <w:rsid w:val="00925734"/>
    <w:rsid w:val="00925E7E"/>
    <w:rsid w:val="00926338"/>
    <w:rsid w:val="00926389"/>
    <w:rsid w:val="00926577"/>
    <w:rsid w:val="00926A51"/>
    <w:rsid w:val="00926A9D"/>
    <w:rsid w:val="00926B1B"/>
    <w:rsid w:val="00926BCF"/>
    <w:rsid w:val="00926D18"/>
    <w:rsid w:val="0092704C"/>
    <w:rsid w:val="0092748E"/>
    <w:rsid w:val="00927584"/>
    <w:rsid w:val="009276A7"/>
    <w:rsid w:val="00927741"/>
    <w:rsid w:val="009300A9"/>
    <w:rsid w:val="009300B9"/>
    <w:rsid w:val="0093016E"/>
    <w:rsid w:val="009304A1"/>
    <w:rsid w:val="009304C5"/>
    <w:rsid w:val="009306DB"/>
    <w:rsid w:val="00930CB3"/>
    <w:rsid w:val="00930D2A"/>
    <w:rsid w:val="00930EA7"/>
    <w:rsid w:val="00930EBC"/>
    <w:rsid w:val="0093107F"/>
    <w:rsid w:val="00931351"/>
    <w:rsid w:val="009313DF"/>
    <w:rsid w:val="00931A0B"/>
    <w:rsid w:val="00931C7D"/>
    <w:rsid w:val="00931C81"/>
    <w:rsid w:val="00931CA6"/>
    <w:rsid w:val="00931E2E"/>
    <w:rsid w:val="00932362"/>
    <w:rsid w:val="00932485"/>
    <w:rsid w:val="00932801"/>
    <w:rsid w:val="00932CFF"/>
    <w:rsid w:val="00932D26"/>
    <w:rsid w:val="009332A1"/>
    <w:rsid w:val="009335BB"/>
    <w:rsid w:val="00933637"/>
    <w:rsid w:val="0093378A"/>
    <w:rsid w:val="00933890"/>
    <w:rsid w:val="00933A97"/>
    <w:rsid w:val="00933B29"/>
    <w:rsid w:val="00933C2F"/>
    <w:rsid w:val="00933DC2"/>
    <w:rsid w:val="00933E4E"/>
    <w:rsid w:val="009340F0"/>
    <w:rsid w:val="0093435C"/>
    <w:rsid w:val="009343AB"/>
    <w:rsid w:val="009345F0"/>
    <w:rsid w:val="00934DEF"/>
    <w:rsid w:val="00934F1E"/>
    <w:rsid w:val="00935229"/>
    <w:rsid w:val="0093551C"/>
    <w:rsid w:val="009355CB"/>
    <w:rsid w:val="009358AD"/>
    <w:rsid w:val="0093597C"/>
    <w:rsid w:val="0093598B"/>
    <w:rsid w:val="00935BB5"/>
    <w:rsid w:val="00935E55"/>
    <w:rsid w:val="00935F59"/>
    <w:rsid w:val="00936B5A"/>
    <w:rsid w:val="00936EBF"/>
    <w:rsid w:val="00936ECD"/>
    <w:rsid w:val="00936F91"/>
    <w:rsid w:val="00937132"/>
    <w:rsid w:val="00937476"/>
    <w:rsid w:val="0093747A"/>
    <w:rsid w:val="00937483"/>
    <w:rsid w:val="00937FD0"/>
    <w:rsid w:val="0094001A"/>
    <w:rsid w:val="00940472"/>
    <w:rsid w:val="00940576"/>
    <w:rsid w:val="00940964"/>
    <w:rsid w:val="009409DF"/>
    <w:rsid w:val="00940A8B"/>
    <w:rsid w:val="00940CF4"/>
    <w:rsid w:val="00940DEE"/>
    <w:rsid w:val="00940E66"/>
    <w:rsid w:val="00941148"/>
    <w:rsid w:val="0094176D"/>
    <w:rsid w:val="0094202B"/>
    <w:rsid w:val="00942680"/>
    <w:rsid w:val="00942C7C"/>
    <w:rsid w:val="00942D6B"/>
    <w:rsid w:val="00942E7B"/>
    <w:rsid w:val="00942E81"/>
    <w:rsid w:val="009431D3"/>
    <w:rsid w:val="00943471"/>
    <w:rsid w:val="009435C8"/>
    <w:rsid w:val="00943BC9"/>
    <w:rsid w:val="00943F89"/>
    <w:rsid w:val="0094403F"/>
    <w:rsid w:val="0094407D"/>
    <w:rsid w:val="00944425"/>
    <w:rsid w:val="00944464"/>
    <w:rsid w:val="00944530"/>
    <w:rsid w:val="009445EC"/>
    <w:rsid w:val="009447AE"/>
    <w:rsid w:val="00944EB6"/>
    <w:rsid w:val="009450F9"/>
    <w:rsid w:val="0094526B"/>
    <w:rsid w:val="0094593F"/>
    <w:rsid w:val="00945C83"/>
    <w:rsid w:val="00945EBE"/>
    <w:rsid w:val="00946CBA"/>
    <w:rsid w:val="00946E9D"/>
    <w:rsid w:val="00946FF9"/>
    <w:rsid w:val="009473A3"/>
    <w:rsid w:val="0094746D"/>
    <w:rsid w:val="00947852"/>
    <w:rsid w:val="0094788C"/>
    <w:rsid w:val="00947ABB"/>
    <w:rsid w:val="00950007"/>
    <w:rsid w:val="00950180"/>
    <w:rsid w:val="009502BC"/>
    <w:rsid w:val="009502D7"/>
    <w:rsid w:val="0095074E"/>
    <w:rsid w:val="00950B15"/>
    <w:rsid w:val="00950DE1"/>
    <w:rsid w:val="00950FDC"/>
    <w:rsid w:val="009510C6"/>
    <w:rsid w:val="00951390"/>
    <w:rsid w:val="009519ED"/>
    <w:rsid w:val="009520CE"/>
    <w:rsid w:val="00952593"/>
    <w:rsid w:val="00952690"/>
    <w:rsid w:val="009526E1"/>
    <w:rsid w:val="009529F2"/>
    <w:rsid w:val="00952C59"/>
    <w:rsid w:val="00952DC8"/>
    <w:rsid w:val="00952FB1"/>
    <w:rsid w:val="009537B5"/>
    <w:rsid w:val="00953901"/>
    <w:rsid w:val="00953AB7"/>
    <w:rsid w:val="00954093"/>
    <w:rsid w:val="00954378"/>
    <w:rsid w:val="009544D2"/>
    <w:rsid w:val="0095464E"/>
    <w:rsid w:val="00954DA0"/>
    <w:rsid w:val="00954E7C"/>
    <w:rsid w:val="009554E9"/>
    <w:rsid w:val="0095599A"/>
    <w:rsid w:val="0095599C"/>
    <w:rsid w:val="009564C2"/>
    <w:rsid w:val="0095651E"/>
    <w:rsid w:val="00956A20"/>
    <w:rsid w:val="00957095"/>
    <w:rsid w:val="00957168"/>
    <w:rsid w:val="009573AE"/>
    <w:rsid w:val="009573DE"/>
    <w:rsid w:val="00957569"/>
    <w:rsid w:val="00957A4B"/>
    <w:rsid w:val="00957A69"/>
    <w:rsid w:val="00957C70"/>
    <w:rsid w:val="00957D3C"/>
    <w:rsid w:val="00957D61"/>
    <w:rsid w:val="00957E18"/>
    <w:rsid w:val="009605AE"/>
    <w:rsid w:val="00960717"/>
    <w:rsid w:val="00960CB3"/>
    <w:rsid w:val="0096125A"/>
    <w:rsid w:val="00961777"/>
    <w:rsid w:val="009618F0"/>
    <w:rsid w:val="00961BF8"/>
    <w:rsid w:val="00961D8D"/>
    <w:rsid w:val="00962447"/>
    <w:rsid w:val="009624E5"/>
    <w:rsid w:val="00962513"/>
    <w:rsid w:val="00962603"/>
    <w:rsid w:val="0096273D"/>
    <w:rsid w:val="00962987"/>
    <w:rsid w:val="00962B8E"/>
    <w:rsid w:val="00963351"/>
    <w:rsid w:val="0096348F"/>
    <w:rsid w:val="00963801"/>
    <w:rsid w:val="00963BF6"/>
    <w:rsid w:val="00964545"/>
    <w:rsid w:val="00964835"/>
    <w:rsid w:val="009648A0"/>
    <w:rsid w:val="00964ED2"/>
    <w:rsid w:val="00965150"/>
    <w:rsid w:val="0096551A"/>
    <w:rsid w:val="00965ABD"/>
    <w:rsid w:val="00965B18"/>
    <w:rsid w:val="00965B82"/>
    <w:rsid w:val="00965C62"/>
    <w:rsid w:val="00965FAC"/>
    <w:rsid w:val="009660D2"/>
    <w:rsid w:val="009660D8"/>
    <w:rsid w:val="009661DE"/>
    <w:rsid w:val="0096675A"/>
    <w:rsid w:val="009668E8"/>
    <w:rsid w:val="00966A57"/>
    <w:rsid w:val="009673F6"/>
    <w:rsid w:val="00967B89"/>
    <w:rsid w:val="00967C4A"/>
    <w:rsid w:val="00967D6D"/>
    <w:rsid w:val="00967F36"/>
    <w:rsid w:val="00967FD0"/>
    <w:rsid w:val="0097040B"/>
    <w:rsid w:val="00970549"/>
    <w:rsid w:val="0097062B"/>
    <w:rsid w:val="00971395"/>
    <w:rsid w:val="00971580"/>
    <w:rsid w:val="009716EA"/>
    <w:rsid w:val="00971793"/>
    <w:rsid w:val="00971A1B"/>
    <w:rsid w:val="00971E5C"/>
    <w:rsid w:val="0097233B"/>
    <w:rsid w:val="009724A5"/>
    <w:rsid w:val="009729BB"/>
    <w:rsid w:val="00972A2E"/>
    <w:rsid w:val="00972B01"/>
    <w:rsid w:val="00972F55"/>
    <w:rsid w:val="009730C3"/>
    <w:rsid w:val="00973830"/>
    <w:rsid w:val="009738BA"/>
    <w:rsid w:val="00973A0E"/>
    <w:rsid w:val="00973AC2"/>
    <w:rsid w:val="00973B92"/>
    <w:rsid w:val="00973CFC"/>
    <w:rsid w:val="0097410E"/>
    <w:rsid w:val="00974267"/>
    <w:rsid w:val="00974343"/>
    <w:rsid w:val="00974974"/>
    <w:rsid w:val="00974A6C"/>
    <w:rsid w:val="00974ADB"/>
    <w:rsid w:val="00975243"/>
    <w:rsid w:val="00975394"/>
    <w:rsid w:val="0097578F"/>
    <w:rsid w:val="0097590C"/>
    <w:rsid w:val="009762A0"/>
    <w:rsid w:val="009765A5"/>
    <w:rsid w:val="009768DE"/>
    <w:rsid w:val="0097691B"/>
    <w:rsid w:val="00976A9E"/>
    <w:rsid w:val="00976AA6"/>
    <w:rsid w:val="00976E2F"/>
    <w:rsid w:val="0097746A"/>
    <w:rsid w:val="0097771F"/>
    <w:rsid w:val="00977871"/>
    <w:rsid w:val="009778CE"/>
    <w:rsid w:val="00977A6F"/>
    <w:rsid w:val="00977C33"/>
    <w:rsid w:val="00977F62"/>
    <w:rsid w:val="009800DD"/>
    <w:rsid w:val="00980398"/>
    <w:rsid w:val="0098056C"/>
    <w:rsid w:val="009808ED"/>
    <w:rsid w:val="00980CA7"/>
    <w:rsid w:val="00981141"/>
    <w:rsid w:val="0098133E"/>
    <w:rsid w:val="00981BBD"/>
    <w:rsid w:val="00981F55"/>
    <w:rsid w:val="009824AC"/>
    <w:rsid w:val="00982762"/>
    <w:rsid w:val="00982C58"/>
    <w:rsid w:val="00982DDC"/>
    <w:rsid w:val="00982E2E"/>
    <w:rsid w:val="0098309E"/>
    <w:rsid w:val="009835E4"/>
    <w:rsid w:val="0098367C"/>
    <w:rsid w:val="00983C53"/>
    <w:rsid w:val="00983D83"/>
    <w:rsid w:val="00983F7B"/>
    <w:rsid w:val="00984668"/>
    <w:rsid w:val="009847FD"/>
    <w:rsid w:val="00984B9B"/>
    <w:rsid w:val="00985076"/>
    <w:rsid w:val="00985087"/>
    <w:rsid w:val="00985230"/>
    <w:rsid w:val="009856B1"/>
    <w:rsid w:val="0098582C"/>
    <w:rsid w:val="00985888"/>
    <w:rsid w:val="00985B8F"/>
    <w:rsid w:val="009863A3"/>
    <w:rsid w:val="00986537"/>
    <w:rsid w:val="0098673C"/>
    <w:rsid w:val="009867BE"/>
    <w:rsid w:val="009868B3"/>
    <w:rsid w:val="00986C7C"/>
    <w:rsid w:val="00986CBC"/>
    <w:rsid w:val="00986D7B"/>
    <w:rsid w:val="00986DE5"/>
    <w:rsid w:val="0098713B"/>
    <w:rsid w:val="00987472"/>
    <w:rsid w:val="00987B98"/>
    <w:rsid w:val="00987CDE"/>
    <w:rsid w:val="00987EE7"/>
    <w:rsid w:val="00990084"/>
    <w:rsid w:val="00990265"/>
    <w:rsid w:val="00990340"/>
    <w:rsid w:val="00990518"/>
    <w:rsid w:val="00990629"/>
    <w:rsid w:val="00990B94"/>
    <w:rsid w:val="00991292"/>
    <w:rsid w:val="009916C5"/>
    <w:rsid w:val="00991A5A"/>
    <w:rsid w:val="00991DF1"/>
    <w:rsid w:val="00991EF5"/>
    <w:rsid w:val="00992286"/>
    <w:rsid w:val="00992381"/>
    <w:rsid w:val="00992405"/>
    <w:rsid w:val="00992598"/>
    <w:rsid w:val="0099299A"/>
    <w:rsid w:val="00992A05"/>
    <w:rsid w:val="00992C60"/>
    <w:rsid w:val="00992DBA"/>
    <w:rsid w:val="00993036"/>
    <w:rsid w:val="0099305B"/>
    <w:rsid w:val="00993080"/>
    <w:rsid w:val="00993104"/>
    <w:rsid w:val="0099383D"/>
    <w:rsid w:val="00993A53"/>
    <w:rsid w:val="00993D4C"/>
    <w:rsid w:val="00993DBD"/>
    <w:rsid w:val="0099453D"/>
    <w:rsid w:val="00994758"/>
    <w:rsid w:val="00994D3D"/>
    <w:rsid w:val="00994E48"/>
    <w:rsid w:val="00994EE6"/>
    <w:rsid w:val="009950F8"/>
    <w:rsid w:val="0099512C"/>
    <w:rsid w:val="009951BB"/>
    <w:rsid w:val="00995A23"/>
    <w:rsid w:val="00995B6A"/>
    <w:rsid w:val="00995C74"/>
    <w:rsid w:val="00995ED8"/>
    <w:rsid w:val="00996224"/>
    <w:rsid w:val="00996A13"/>
    <w:rsid w:val="00996E57"/>
    <w:rsid w:val="0099745E"/>
    <w:rsid w:val="00997490"/>
    <w:rsid w:val="0099773D"/>
    <w:rsid w:val="0099789B"/>
    <w:rsid w:val="009A062B"/>
    <w:rsid w:val="009A065F"/>
    <w:rsid w:val="009A0914"/>
    <w:rsid w:val="009A0B3B"/>
    <w:rsid w:val="009A0BA6"/>
    <w:rsid w:val="009A0DC4"/>
    <w:rsid w:val="009A0EA2"/>
    <w:rsid w:val="009A0FC0"/>
    <w:rsid w:val="009A1107"/>
    <w:rsid w:val="009A11AC"/>
    <w:rsid w:val="009A2544"/>
    <w:rsid w:val="009A25C7"/>
    <w:rsid w:val="009A25ED"/>
    <w:rsid w:val="009A2A67"/>
    <w:rsid w:val="009A2ADD"/>
    <w:rsid w:val="009A33FC"/>
    <w:rsid w:val="009A390A"/>
    <w:rsid w:val="009A3A48"/>
    <w:rsid w:val="009A3AFB"/>
    <w:rsid w:val="009A3DB6"/>
    <w:rsid w:val="009A400A"/>
    <w:rsid w:val="009A417E"/>
    <w:rsid w:val="009A43DE"/>
    <w:rsid w:val="009A4B54"/>
    <w:rsid w:val="009A4E1C"/>
    <w:rsid w:val="009A4F5A"/>
    <w:rsid w:val="009A5D7F"/>
    <w:rsid w:val="009A613C"/>
    <w:rsid w:val="009A627F"/>
    <w:rsid w:val="009A6628"/>
    <w:rsid w:val="009A6933"/>
    <w:rsid w:val="009A6A7B"/>
    <w:rsid w:val="009A6C3C"/>
    <w:rsid w:val="009A6D7E"/>
    <w:rsid w:val="009A6E66"/>
    <w:rsid w:val="009A6F0F"/>
    <w:rsid w:val="009A6F6E"/>
    <w:rsid w:val="009A7005"/>
    <w:rsid w:val="009A704D"/>
    <w:rsid w:val="009A729D"/>
    <w:rsid w:val="009A7339"/>
    <w:rsid w:val="009A7456"/>
    <w:rsid w:val="009A76CD"/>
    <w:rsid w:val="009A777C"/>
    <w:rsid w:val="009A77E5"/>
    <w:rsid w:val="009A7F7A"/>
    <w:rsid w:val="009B04F4"/>
    <w:rsid w:val="009B07C6"/>
    <w:rsid w:val="009B08E9"/>
    <w:rsid w:val="009B1493"/>
    <w:rsid w:val="009B1770"/>
    <w:rsid w:val="009B1A18"/>
    <w:rsid w:val="009B287B"/>
    <w:rsid w:val="009B2CF6"/>
    <w:rsid w:val="009B3046"/>
    <w:rsid w:val="009B3B91"/>
    <w:rsid w:val="009B3C52"/>
    <w:rsid w:val="009B3E73"/>
    <w:rsid w:val="009B417D"/>
    <w:rsid w:val="009B4256"/>
    <w:rsid w:val="009B4DEB"/>
    <w:rsid w:val="009B4FDC"/>
    <w:rsid w:val="009B5019"/>
    <w:rsid w:val="009B506F"/>
    <w:rsid w:val="009B5185"/>
    <w:rsid w:val="009B540F"/>
    <w:rsid w:val="009B54B9"/>
    <w:rsid w:val="009B5596"/>
    <w:rsid w:val="009B5675"/>
    <w:rsid w:val="009B5BB2"/>
    <w:rsid w:val="009B5F81"/>
    <w:rsid w:val="009B620C"/>
    <w:rsid w:val="009B6402"/>
    <w:rsid w:val="009B66ED"/>
    <w:rsid w:val="009B686D"/>
    <w:rsid w:val="009B6A00"/>
    <w:rsid w:val="009B6B9A"/>
    <w:rsid w:val="009B7169"/>
    <w:rsid w:val="009B7896"/>
    <w:rsid w:val="009B7AD6"/>
    <w:rsid w:val="009B7B6B"/>
    <w:rsid w:val="009B7D86"/>
    <w:rsid w:val="009C0069"/>
    <w:rsid w:val="009C0404"/>
    <w:rsid w:val="009C0970"/>
    <w:rsid w:val="009C09B4"/>
    <w:rsid w:val="009C09EF"/>
    <w:rsid w:val="009C0A98"/>
    <w:rsid w:val="009C0AB3"/>
    <w:rsid w:val="009C0CDE"/>
    <w:rsid w:val="009C0E52"/>
    <w:rsid w:val="009C100A"/>
    <w:rsid w:val="009C11B4"/>
    <w:rsid w:val="009C12F0"/>
    <w:rsid w:val="009C1588"/>
    <w:rsid w:val="009C17F0"/>
    <w:rsid w:val="009C1B78"/>
    <w:rsid w:val="009C2105"/>
    <w:rsid w:val="009C217D"/>
    <w:rsid w:val="009C264E"/>
    <w:rsid w:val="009C29DA"/>
    <w:rsid w:val="009C2D7A"/>
    <w:rsid w:val="009C2ED0"/>
    <w:rsid w:val="009C3268"/>
    <w:rsid w:val="009C3396"/>
    <w:rsid w:val="009C33A0"/>
    <w:rsid w:val="009C34D8"/>
    <w:rsid w:val="009C3EF7"/>
    <w:rsid w:val="009C4000"/>
    <w:rsid w:val="009C4135"/>
    <w:rsid w:val="009C4309"/>
    <w:rsid w:val="009C450B"/>
    <w:rsid w:val="009C45BC"/>
    <w:rsid w:val="009C495F"/>
    <w:rsid w:val="009C4BDF"/>
    <w:rsid w:val="009C5085"/>
    <w:rsid w:val="009C5106"/>
    <w:rsid w:val="009C5176"/>
    <w:rsid w:val="009C53BA"/>
    <w:rsid w:val="009C56E1"/>
    <w:rsid w:val="009C57AD"/>
    <w:rsid w:val="009C59D0"/>
    <w:rsid w:val="009C59E7"/>
    <w:rsid w:val="009C5BD6"/>
    <w:rsid w:val="009C5E3F"/>
    <w:rsid w:val="009C60D5"/>
    <w:rsid w:val="009C61F2"/>
    <w:rsid w:val="009C6594"/>
    <w:rsid w:val="009C65C5"/>
    <w:rsid w:val="009C6612"/>
    <w:rsid w:val="009C723F"/>
    <w:rsid w:val="009C74A4"/>
    <w:rsid w:val="009C75E7"/>
    <w:rsid w:val="009C7688"/>
    <w:rsid w:val="009C77A3"/>
    <w:rsid w:val="009C7C01"/>
    <w:rsid w:val="009C7C11"/>
    <w:rsid w:val="009C7C14"/>
    <w:rsid w:val="009D0301"/>
    <w:rsid w:val="009D05F0"/>
    <w:rsid w:val="009D0948"/>
    <w:rsid w:val="009D0AE8"/>
    <w:rsid w:val="009D11F6"/>
    <w:rsid w:val="009D14A5"/>
    <w:rsid w:val="009D1CA9"/>
    <w:rsid w:val="009D2627"/>
    <w:rsid w:val="009D279A"/>
    <w:rsid w:val="009D2835"/>
    <w:rsid w:val="009D29D3"/>
    <w:rsid w:val="009D2B94"/>
    <w:rsid w:val="009D2C83"/>
    <w:rsid w:val="009D3272"/>
    <w:rsid w:val="009D33DC"/>
    <w:rsid w:val="009D3DB4"/>
    <w:rsid w:val="009D42BB"/>
    <w:rsid w:val="009D4863"/>
    <w:rsid w:val="009D4D11"/>
    <w:rsid w:val="009D4E28"/>
    <w:rsid w:val="009D4E52"/>
    <w:rsid w:val="009D4EDA"/>
    <w:rsid w:val="009D50B3"/>
    <w:rsid w:val="009D51BB"/>
    <w:rsid w:val="009D5522"/>
    <w:rsid w:val="009D5752"/>
    <w:rsid w:val="009D5C5B"/>
    <w:rsid w:val="009D5DBB"/>
    <w:rsid w:val="009D5E5C"/>
    <w:rsid w:val="009D638F"/>
    <w:rsid w:val="009D676F"/>
    <w:rsid w:val="009D6C11"/>
    <w:rsid w:val="009D6D72"/>
    <w:rsid w:val="009D6DC1"/>
    <w:rsid w:val="009D6EEA"/>
    <w:rsid w:val="009D744C"/>
    <w:rsid w:val="009D7A8D"/>
    <w:rsid w:val="009D7C8C"/>
    <w:rsid w:val="009D7CC7"/>
    <w:rsid w:val="009D7FB6"/>
    <w:rsid w:val="009E01B4"/>
    <w:rsid w:val="009E0247"/>
    <w:rsid w:val="009E046B"/>
    <w:rsid w:val="009E077F"/>
    <w:rsid w:val="009E0BC6"/>
    <w:rsid w:val="009E0C3D"/>
    <w:rsid w:val="009E0C74"/>
    <w:rsid w:val="009E0D60"/>
    <w:rsid w:val="009E0DCB"/>
    <w:rsid w:val="009E127E"/>
    <w:rsid w:val="009E1589"/>
    <w:rsid w:val="009E167B"/>
    <w:rsid w:val="009E16B4"/>
    <w:rsid w:val="009E17E8"/>
    <w:rsid w:val="009E1BC8"/>
    <w:rsid w:val="009E1C23"/>
    <w:rsid w:val="009E1C9C"/>
    <w:rsid w:val="009E276D"/>
    <w:rsid w:val="009E28F9"/>
    <w:rsid w:val="009E2CC8"/>
    <w:rsid w:val="009E30EB"/>
    <w:rsid w:val="009E3168"/>
    <w:rsid w:val="009E357E"/>
    <w:rsid w:val="009E370C"/>
    <w:rsid w:val="009E3804"/>
    <w:rsid w:val="009E4369"/>
    <w:rsid w:val="009E45FF"/>
    <w:rsid w:val="009E471D"/>
    <w:rsid w:val="009E4936"/>
    <w:rsid w:val="009E49A6"/>
    <w:rsid w:val="009E4BC0"/>
    <w:rsid w:val="009E4DAD"/>
    <w:rsid w:val="009E4DCE"/>
    <w:rsid w:val="009E4E17"/>
    <w:rsid w:val="009E4EF1"/>
    <w:rsid w:val="009E5036"/>
    <w:rsid w:val="009E51F5"/>
    <w:rsid w:val="009E542D"/>
    <w:rsid w:val="009E5780"/>
    <w:rsid w:val="009E59F5"/>
    <w:rsid w:val="009E5E41"/>
    <w:rsid w:val="009E5E97"/>
    <w:rsid w:val="009E617E"/>
    <w:rsid w:val="009E64D3"/>
    <w:rsid w:val="009E6ADD"/>
    <w:rsid w:val="009E6BBB"/>
    <w:rsid w:val="009E6E83"/>
    <w:rsid w:val="009E7197"/>
    <w:rsid w:val="009E7367"/>
    <w:rsid w:val="009E7377"/>
    <w:rsid w:val="009E75BD"/>
    <w:rsid w:val="009E7651"/>
    <w:rsid w:val="009E7898"/>
    <w:rsid w:val="009E78E3"/>
    <w:rsid w:val="009E7AFA"/>
    <w:rsid w:val="009F006D"/>
    <w:rsid w:val="009F00DC"/>
    <w:rsid w:val="009F0111"/>
    <w:rsid w:val="009F0555"/>
    <w:rsid w:val="009F05D0"/>
    <w:rsid w:val="009F09FD"/>
    <w:rsid w:val="009F0A19"/>
    <w:rsid w:val="009F0A52"/>
    <w:rsid w:val="009F0CCD"/>
    <w:rsid w:val="009F108B"/>
    <w:rsid w:val="009F1223"/>
    <w:rsid w:val="009F1779"/>
    <w:rsid w:val="009F1DB4"/>
    <w:rsid w:val="009F1FB4"/>
    <w:rsid w:val="009F1FDC"/>
    <w:rsid w:val="009F20FC"/>
    <w:rsid w:val="009F2415"/>
    <w:rsid w:val="009F2A19"/>
    <w:rsid w:val="009F2B46"/>
    <w:rsid w:val="009F2F55"/>
    <w:rsid w:val="009F2FE1"/>
    <w:rsid w:val="009F3246"/>
    <w:rsid w:val="009F33BC"/>
    <w:rsid w:val="009F345F"/>
    <w:rsid w:val="009F3730"/>
    <w:rsid w:val="009F3839"/>
    <w:rsid w:val="009F3878"/>
    <w:rsid w:val="009F3933"/>
    <w:rsid w:val="009F3AFD"/>
    <w:rsid w:val="009F49DC"/>
    <w:rsid w:val="009F4D63"/>
    <w:rsid w:val="009F4EAE"/>
    <w:rsid w:val="009F4ED5"/>
    <w:rsid w:val="009F4F0A"/>
    <w:rsid w:val="009F50A8"/>
    <w:rsid w:val="009F5776"/>
    <w:rsid w:val="009F5A49"/>
    <w:rsid w:val="009F5A7E"/>
    <w:rsid w:val="009F5B49"/>
    <w:rsid w:val="009F5CAE"/>
    <w:rsid w:val="009F60C7"/>
    <w:rsid w:val="009F67BC"/>
    <w:rsid w:val="009F6AA7"/>
    <w:rsid w:val="009F6D2B"/>
    <w:rsid w:val="009F6DD0"/>
    <w:rsid w:val="009F704D"/>
    <w:rsid w:val="009F70DD"/>
    <w:rsid w:val="009F70E6"/>
    <w:rsid w:val="009F70F0"/>
    <w:rsid w:val="009F710F"/>
    <w:rsid w:val="009F77A0"/>
    <w:rsid w:val="009F77AB"/>
    <w:rsid w:val="009F78E0"/>
    <w:rsid w:val="009F78FC"/>
    <w:rsid w:val="00A00056"/>
    <w:rsid w:val="00A003A4"/>
    <w:rsid w:val="00A0051E"/>
    <w:rsid w:val="00A00617"/>
    <w:rsid w:val="00A0083D"/>
    <w:rsid w:val="00A00E61"/>
    <w:rsid w:val="00A01491"/>
    <w:rsid w:val="00A015C0"/>
    <w:rsid w:val="00A015DE"/>
    <w:rsid w:val="00A0160D"/>
    <w:rsid w:val="00A01689"/>
    <w:rsid w:val="00A016A4"/>
    <w:rsid w:val="00A018BB"/>
    <w:rsid w:val="00A01936"/>
    <w:rsid w:val="00A0199A"/>
    <w:rsid w:val="00A01A4C"/>
    <w:rsid w:val="00A01D52"/>
    <w:rsid w:val="00A01D65"/>
    <w:rsid w:val="00A01F80"/>
    <w:rsid w:val="00A01FDD"/>
    <w:rsid w:val="00A0227F"/>
    <w:rsid w:val="00A022C4"/>
    <w:rsid w:val="00A02880"/>
    <w:rsid w:val="00A02A37"/>
    <w:rsid w:val="00A02A6A"/>
    <w:rsid w:val="00A02B57"/>
    <w:rsid w:val="00A02DD3"/>
    <w:rsid w:val="00A02EC5"/>
    <w:rsid w:val="00A02F86"/>
    <w:rsid w:val="00A02F96"/>
    <w:rsid w:val="00A030BC"/>
    <w:rsid w:val="00A031AD"/>
    <w:rsid w:val="00A036D6"/>
    <w:rsid w:val="00A03786"/>
    <w:rsid w:val="00A039F8"/>
    <w:rsid w:val="00A03F29"/>
    <w:rsid w:val="00A041D6"/>
    <w:rsid w:val="00A04290"/>
    <w:rsid w:val="00A042E7"/>
    <w:rsid w:val="00A04452"/>
    <w:rsid w:val="00A044B0"/>
    <w:rsid w:val="00A04593"/>
    <w:rsid w:val="00A0477F"/>
    <w:rsid w:val="00A048FF"/>
    <w:rsid w:val="00A04D5A"/>
    <w:rsid w:val="00A04E45"/>
    <w:rsid w:val="00A04F02"/>
    <w:rsid w:val="00A0538A"/>
    <w:rsid w:val="00A05670"/>
    <w:rsid w:val="00A0595C"/>
    <w:rsid w:val="00A05D38"/>
    <w:rsid w:val="00A05E58"/>
    <w:rsid w:val="00A0609D"/>
    <w:rsid w:val="00A06830"/>
    <w:rsid w:val="00A06832"/>
    <w:rsid w:val="00A06857"/>
    <w:rsid w:val="00A06B2D"/>
    <w:rsid w:val="00A06CFC"/>
    <w:rsid w:val="00A06E30"/>
    <w:rsid w:val="00A06E9E"/>
    <w:rsid w:val="00A06EB0"/>
    <w:rsid w:val="00A0702F"/>
    <w:rsid w:val="00A0708C"/>
    <w:rsid w:val="00A079DA"/>
    <w:rsid w:val="00A07B24"/>
    <w:rsid w:val="00A07DF5"/>
    <w:rsid w:val="00A07DF8"/>
    <w:rsid w:val="00A10B48"/>
    <w:rsid w:val="00A10BEB"/>
    <w:rsid w:val="00A111DA"/>
    <w:rsid w:val="00A1127F"/>
    <w:rsid w:val="00A113F4"/>
    <w:rsid w:val="00A11B41"/>
    <w:rsid w:val="00A11B8B"/>
    <w:rsid w:val="00A11DD5"/>
    <w:rsid w:val="00A12198"/>
    <w:rsid w:val="00A122D3"/>
    <w:rsid w:val="00A123CE"/>
    <w:rsid w:val="00A1248D"/>
    <w:rsid w:val="00A1284C"/>
    <w:rsid w:val="00A12C0C"/>
    <w:rsid w:val="00A12CD0"/>
    <w:rsid w:val="00A13165"/>
    <w:rsid w:val="00A13563"/>
    <w:rsid w:val="00A1367F"/>
    <w:rsid w:val="00A13A19"/>
    <w:rsid w:val="00A13AB9"/>
    <w:rsid w:val="00A14198"/>
    <w:rsid w:val="00A142B3"/>
    <w:rsid w:val="00A1490F"/>
    <w:rsid w:val="00A14970"/>
    <w:rsid w:val="00A14B28"/>
    <w:rsid w:val="00A14C12"/>
    <w:rsid w:val="00A155E4"/>
    <w:rsid w:val="00A156D0"/>
    <w:rsid w:val="00A15BD4"/>
    <w:rsid w:val="00A15C6E"/>
    <w:rsid w:val="00A16106"/>
    <w:rsid w:val="00A161F3"/>
    <w:rsid w:val="00A165AD"/>
    <w:rsid w:val="00A165F2"/>
    <w:rsid w:val="00A166FC"/>
    <w:rsid w:val="00A1676C"/>
    <w:rsid w:val="00A1697E"/>
    <w:rsid w:val="00A169AA"/>
    <w:rsid w:val="00A16D05"/>
    <w:rsid w:val="00A16DA8"/>
    <w:rsid w:val="00A16E25"/>
    <w:rsid w:val="00A17243"/>
    <w:rsid w:val="00A17DFB"/>
    <w:rsid w:val="00A204D3"/>
    <w:rsid w:val="00A20771"/>
    <w:rsid w:val="00A209B3"/>
    <w:rsid w:val="00A20AB7"/>
    <w:rsid w:val="00A20C96"/>
    <w:rsid w:val="00A20D2E"/>
    <w:rsid w:val="00A21058"/>
    <w:rsid w:val="00A213B1"/>
    <w:rsid w:val="00A218B5"/>
    <w:rsid w:val="00A21B58"/>
    <w:rsid w:val="00A21C42"/>
    <w:rsid w:val="00A21C5F"/>
    <w:rsid w:val="00A21CC3"/>
    <w:rsid w:val="00A21CF4"/>
    <w:rsid w:val="00A21EBF"/>
    <w:rsid w:val="00A2238B"/>
    <w:rsid w:val="00A224CD"/>
    <w:rsid w:val="00A2273B"/>
    <w:rsid w:val="00A227AF"/>
    <w:rsid w:val="00A2285F"/>
    <w:rsid w:val="00A2286C"/>
    <w:rsid w:val="00A230A2"/>
    <w:rsid w:val="00A230E2"/>
    <w:rsid w:val="00A23218"/>
    <w:rsid w:val="00A23391"/>
    <w:rsid w:val="00A23398"/>
    <w:rsid w:val="00A235F6"/>
    <w:rsid w:val="00A238C7"/>
    <w:rsid w:val="00A245C6"/>
    <w:rsid w:val="00A246D4"/>
    <w:rsid w:val="00A24A0B"/>
    <w:rsid w:val="00A24A92"/>
    <w:rsid w:val="00A24C2E"/>
    <w:rsid w:val="00A24EA8"/>
    <w:rsid w:val="00A24ED8"/>
    <w:rsid w:val="00A25286"/>
    <w:rsid w:val="00A25297"/>
    <w:rsid w:val="00A256D3"/>
    <w:rsid w:val="00A2618D"/>
    <w:rsid w:val="00A2632F"/>
    <w:rsid w:val="00A263E9"/>
    <w:rsid w:val="00A26680"/>
    <w:rsid w:val="00A26B9F"/>
    <w:rsid w:val="00A26C57"/>
    <w:rsid w:val="00A26E10"/>
    <w:rsid w:val="00A26F68"/>
    <w:rsid w:val="00A273A0"/>
    <w:rsid w:val="00A273F0"/>
    <w:rsid w:val="00A275D3"/>
    <w:rsid w:val="00A27686"/>
    <w:rsid w:val="00A27C4A"/>
    <w:rsid w:val="00A27CB6"/>
    <w:rsid w:val="00A27F81"/>
    <w:rsid w:val="00A30006"/>
    <w:rsid w:val="00A30399"/>
    <w:rsid w:val="00A3044C"/>
    <w:rsid w:val="00A30610"/>
    <w:rsid w:val="00A307BE"/>
    <w:rsid w:val="00A30BF2"/>
    <w:rsid w:val="00A30E39"/>
    <w:rsid w:val="00A30E4D"/>
    <w:rsid w:val="00A30EF3"/>
    <w:rsid w:val="00A3110A"/>
    <w:rsid w:val="00A31A5F"/>
    <w:rsid w:val="00A31E16"/>
    <w:rsid w:val="00A32464"/>
    <w:rsid w:val="00A32554"/>
    <w:rsid w:val="00A327EB"/>
    <w:rsid w:val="00A32B54"/>
    <w:rsid w:val="00A32D16"/>
    <w:rsid w:val="00A32D7C"/>
    <w:rsid w:val="00A32EFE"/>
    <w:rsid w:val="00A33183"/>
    <w:rsid w:val="00A337A2"/>
    <w:rsid w:val="00A33A23"/>
    <w:rsid w:val="00A33AB9"/>
    <w:rsid w:val="00A34362"/>
    <w:rsid w:val="00A3479E"/>
    <w:rsid w:val="00A3498D"/>
    <w:rsid w:val="00A34BE9"/>
    <w:rsid w:val="00A34C24"/>
    <w:rsid w:val="00A351A0"/>
    <w:rsid w:val="00A357D8"/>
    <w:rsid w:val="00A3596C"/>
    <w:rsid w:val="00A35A5E"/>
    <w:rsid w:val="00A35BF0"/>
    <w:rsid w:val="00A3675B"/>
    <w:rsid w:val="00A368E4"/>
    <w:rsid w:val="00A36B81"/>
    <w:rsid w:val="00A36CB5"/>
    <w:rsid w:val="00A36EAC"/>
    <w:rsid w:val="00A37392"/>
    <w:rsid w:val="00A3791F"/>
    <w:rsid w:val="00A37B13"/>
    <w:rsid w:val="00A37BA0"/>
    <w:rsid w:val="00A37D93"/>
    <w:rsid w:val="00A4023E"/>
    <w:rsid w:val="00A403E1"/>
    <w:rsid w:val="00A40431"/>
    <w:rsid w:val="00A408D8"/>
    <w:rsid w:val="00A409D4"/>
    <w:rsid w:val="00A40A2B"/>
    <w:rsid w:val="00A40D6F"/>
    <w:rsid w:val="00A40EDE"/>
    <w:rsid w:val="00A4115A"/>
    <w:rsid w:val="00A4116F"/>
    <w:rsid w:val="00A41369"/>
    <w:rsid w:val="00A414AB"/>
    <w:rsid w:val="00A4164A"/>
    <w:rsid w:val="00A41A43"/>
    <w:rsid w:val="00A41D64"/>
    <w:rsid w:val="00A41FCB"/>
    <w:rsid w:val="00A4212E"/>
    <w:rsid w:val="00A42381"/>
    <w:rsid w:val="00A42496"/>
    <w:rsid w:val="00A42937"/>
    <w:rsid w:val="00A42AEC"/>
    <w:rsid w:val="00A42D3B"/>
    <w:rsid w:val="00A42F29"/>
    <w:rsid w:val="00A42F54"/>
    <w:rsid w:val="00A4302D"/>
    <w:rsid w:val="00A43283"/>
    <w:rsid w:val="00A434D4"/>
    <w:rsid w:val="00A434EC"/>
    <w:rsid w:val="00A438C2"/>
    <w:rsid w:val="00A43AF5"/>
    <w:rsid w:val="00A43BD1"/>
    <w:rsid w:val="00A43DD8"/>
    <w:rsid w:val="00A43E8B"/>
    <w:rsid w:val="00A43F04"/>
    <w:rsid w:val="00A440F6"/>
    <w:rsid w:val="00A442C2"/>
    <w:rsid w:val="00A4475C"/>
    <w:rsid w:val="00A447AA"/>
    <w:rsid w:val="00A448B5"/>
    <w:rsid w:val="00A44A01"/>
    <w:rsid w:val="00A44A51"/>
    <w:rsid w:val="00A44B9E"/>
    <w:rsid w:val="00A44C12"/>
    <w:rsid w:val="00A44E04"/>
    <w:rsid w:val="00A44F98"/>
    <w:rsid w:val="00A450D7"/>
    <w:rsid w:val="00A4519D"/>
    <w:rsid w:val="00A45218"/>
    <w:rsid w:val="00A45395"/>
    <w:rsid w:val="00A4543F"/>
    <w:rsid w:val="00A45894"/>
    <w:rsid w:val="00A45AD0"/>
    <w:rsid w:val="00A45B4B"/>
    <w:rsid w:val="00A45DDC"/>
    <w:rsid w:val="00A45FF9"/>
    <w:rsid w:val="00A46326"/>
    <w:rsid w:val="00A4636C"/>
    <w:rsid w:val="00A46959"/>
    <w:rsid w:val="00A46B38"/>
    <w:rsid w:val="00A46B40"/>
    <w:rsid w:val="00A46EBD"/>
    <w:rsid w:val="00A47061"/>
    <w:rsid w:val="00A47282"/>
    <w:rsid w:val="00A47334"/>
    <w:rsid w:val="00A4762A"/>
    <w:rsid w:val="00A47997"/>
    <w:rsid w:val="00A47ABF"/>
    <w:rsid w:val="00A47D5B"/>
    <w:rsid w:val="00A47D6E"/>
    <w:rsid w:val="00A47E65"/>
    <w:rsid w:val="00A508AF"/>
    <w:rsid w:val="00A51119"/>
    <w:rsid w:val="00A51266"/>
    <w:rsid w:val="00A51CBA"/>
    <w:rsid w:val="00A51E68"/>
    <w:rsid w:val="00A5226C"/>
    <w:rsid w:val="00A524E0"/>
    <w:rsid w:val="00A52740"/>
    <w:rsid w:val="00A527D7"/>
    <w:rsid w:val="00A52857"/>
    <w:rsid w:val="00A52CB0"/>
    <w:rsid w:val="00A52CCD"/>
    <w:rsid w:val="00A52FD9"/>
    <w:rsid w:val="00A53035"/>
    <w:rsid w:val="00A5326D"/>
    <w:rsid w:val="00A534A3"/>
    <w:rsid w:val="00A534E4"/>
    <w:rsid w:val="00A53609"/>
    <w:rsid w:val="00A53670"/>
    <w:rsid w:val="00A538DC"/>
    <w:rsid w:val="00A53BE7"/>
    <w:rsid w:val="00A53DA7"/>
    <w:rsid w:val="00A53DC1"/>
    <w:rsid w:val="00A53FAE"/>
    <w:rsid w:val="00A5420F"/>
    <w:rsid w:val="00A54B81"/>
    <w:rsid w:val="00A54D0F"/>
    <w:rsid w:val="00A54EBF"/>
    <w:rsid w:val="00A54F22"/>
    <w:rsid w:val="00A5514F"/>
    <w:rsid w:val="00A55162"/>
    <w:rsid w:val="00A5581B"/>
    <w:rsid w:val="00A55862"/>
    <w:rsid w:val="00A55876"/>
    <w:rsid w:val="00A559E7"/>
    <w:rsid w:val="00A56197"/>
    <w:rsid w:val="00A561D1"/>
    <w:rsid w:val="00A56204"/>
    <w:rsid w:val="00A56268"/>
    <w:rsid w:val="00A5668F"/>
    <w:rsid w:val="00A568F7"/>
    <w:rsid w:val="00A56CC1"/>
    <w:rsid w:val="00A56EE2"/>
    <w:rsid w:val="00A57405"/>
    <w:rsid w:val="00A57865"/>
    <w:rsid w:val="00A57AA0"/>
    <w:rsid w:val="00A57D41"/>
    <w:rsid w:val="00A60882"/>
    <w:rsid w:val="00A60B3F"/>
    <w:rsid w:val="00A60DC1"/>
    <w:rsid w:val="00A60E71"/>
    <w:rsid w:val="00A61179"/>
    <w:rsid w:val="00A61702"/>
    <w:rsid w:val="00A61B7A"/>
    <w:rsid w:val="00A61DBB"/>
    <w:rsid w:val="00A620C0"/>
    <w:rsid w:val="00A622FF"/>
    <w:rsid w:val="00A62781"/>
    <w:rsid w:val="00A6316B"/>
    <w:rsid w:val="00A6338D"/>
    <w:rsid w:val="00A636BD"/>
    <w:rsid w:val="00A6379A"/>
    <w:rsid w:val="00A6383E"/>
    <w:rsid w:val="00A63AE1"/>
    <w:rsid w:val="00A63FA1"/>
    <w:rsid w:val="00A63FAA"/>
    <w:rsid w:val="00A6402B"/>
    <w:rsid w:val="00A64072"/>
    <w:rsid w:val="00A64088"/>
    <w:rsid w:val="00A6419F"/>
    <w:rsid w:val="00A64474"/>
    <w:rsid w:val="00A645A6"/>
    <w:rsid w:val="00A646F7"/>
    <w:rsid w:val="00A64F2A"/>
    <w:rsid w:val="00A651E4"/>
    <w:rsid w:val="00A65949"/>
    <w:rsid w:val="00A663EB"/>
    <w:rsid w:val="00A6644B"/>
    <w:rsid w:val="00A6699A"/>
    <w:rsid w:val="00A66A27"/>
    <w:rsid w:val="00A66A70"/>
    <w:rsid w:val="00A66B0E"/>
    <w:rsid w:val="00A66D2C"/>
    <w:rsid w:val="00A66F58"/>
    <w:rsid w:val="00A67405"/>
    <w:rsid w:val="00A677EA"/>
    <w:rsid w:val="00A67B0D"/>
    <w:rsid w:val="00A67DB9"/>
    <w:rsid w:val="00A67DFA"/>
    <w:rsid w:val="00A67E8C"/>
    <w:rsid w:val="00A67FEB"/>
    <w:rsid w:val="00A70119"/>
    <w:rsid w:val="00A7021B"/>
    <w:rsid w:val="00A70295"/>
    <w:rsid w:val="00A7046A"/>
    <w:rsid w:val="00A707FA"/>
    <w:rsid w:val="00A70A1B"/>
    <w:rsid w:val="00A70A84"/>
    <w:rsid w:val="00A7124D"/>
    <w:rsid w:val="00A7136E"/>
    <w:rsid w:val="00A71417"/>
    <w:rsid w:val="00A714E8"/>
    <w:rsid w:val="00A71630"/>
    <w:rsid w:val="00A71685"/>
    <w:rsid w:val="00A71694"/>
    <w:rsid w:val="00A718AB"/>
    <w:rsid w:val="00A7197A"/>
    <w:rsid w:val="00A72086"/>
    <w:rsid w:val="00A725F1"/>
    <w:rsid w:val="00A72693"/>
    <w:rsid w:val="00A726B4"/>
    <w:rsid w:val="00A72824"/>
    <w:rsid w:val="00A72C16"/>
    <w:rsid w:val="00A72E14"/>
    <w:rsid w:val="00A730EE"/>
    <w:rsid w:val="00A73359"/>
    <w:rsid w:val="00A73ABC"/>
    <w:rsid w:val="00A740E5"/>
    <w:rsid w:val="00A742EE"/>
    <w:rsid w:val="00A7459D"/>
    <w:rsid w:val="00A747AD"/>
    <w:rsid w:val="00A7481A"/>
    <w:rsid w:val="00A74A81"/>
    <w:rsid w:val="00A74CF2"/>
    <w:rsid w:val="00A74ED2"/>
    <w:rsid w:val="00A7523F"/>
    <w:rsid w:val="00A7541B"/>
    <w:rsid w:val="00A75C22"/>
    <w:rsid w:val="00A7637E"/>
    <w:rsid w:val="00A76409"/>
    <w:rsid w:val="00A7646C"/>
    <w:rsid w:val="00A76882"/>
    <w:rsid w:val="00A76A0A"/>
    <w:rsid w:val="00A76AF2"/>
    <w:rsid w:val="00A76B72"/>
    <w:rsid w:val="00A77345"/>
    <w:rsid w:val="00A7774E"/>
    <w:rsid w:val="00A77A2A"/>
    <w:rsid w:val="00A8005B"/>
    <w:rsid w:val="00A804BF"/>
    <w:rsid w:val="00A80513"/>
    <w:rsid w:val="00A8062D"/>
    <w:rsid w:val="00A80648"/>
    <w:rsid w:val="00A807AF"/>
    <w:rsid w:val="00A80825"/>
    <w:rsid w:val="00A809B4"/>
    <w:rsid w:val="00A80A94"/>
    <w:rsid w:val="00A80EFF"/>
    <w:rsid w:val="00A80F74"/>
    <w:rsid w:val="00A810B8"/>
    <w:rsid w:val="00A8142E"/>
    <w:rsid w:val="00A81898"/>
    <w:rsid w:val="00A818EF"/>
    <w:rsid w:val="00A81961"/>
    <w:rsid w:val="00A81A38"/>
    <w:rsid w:val="00A81C7F"/>
    <w:rsid w:val="00A81C89"/>
    <w:rsid w:val="00A8212F"/>
    <w:rsid w:val="00A824D5"/>
    <w:rsid w:val="00A82B2E"/>
    <w:rsid w:val="00A82BBC"/>
    <w:rsid w:val="00A82E1A"/>
    <w:rsid w:val="00A83239"/>
    <w:rsid w:val="00A83490"/>
    <w:rsid w:val="00A83589"/>
    <w:rsid w:val="00A83636"/>
    <w:rsid w:val="00A837FB"/>
    <w:rsid w:val="00A83DD6"/>
    <w:rsid w:val="00A843F1"/>
    <w:rsid w:val="00A84A46"/>
    <w:rsid w:val="00A84B41"/>
    <w:rsid w:val="00A84CD3"/>
    <w:rsid w:val="00A84DCF"/>
    <w:rsid w:val="00A84E0B"/>
    <w:rsid w:val="00A85077"/>
    <w:rsid w:val="00A852CC"/>
    <w:rsid w:val="00A854AD"/>
    <w:rsid w:val="00A85722"/>
    <w:rsid w:val="00A85749"/>
    <w:rsid w:val="00A85E42"/>
    <w:rsid w:val="00A85EAC"/>
    <w:rsid w:val="00A86262"/>
    <w:rsid w:val="00A863B5"/>
    <w:rsid w:val="00A86596"/>
    <w:rsid w:val="00A868DA"/>
    <w:rsid w:val="00A86BF2"/>
    <w:rsid w:val="00A86C54"/>
    <w:rsid w:val="00A86DE7"/>
    <w:rsid w:val="00A86DEC"/>
    <w:rsid w:val="00A86DF4"/>
    <w:rsid w:val="00A87A8A"/>
    <w:rsid w:val="00A87C96"/>
    <w:rsid w:val="00A90095"/>
    <w:rsid w:val="00A900B6"/>
    <w:rsid w:val="00A90128"/>
    <w:rsid w:val="00A90179"/>
    <w:rsid w:val="00A90753"/>
    <w:rsid w:val="00A907CD"/>
    <w:rsid w:val="00A9084D"/>
    <w:rsid w:val="00A909FD"/>
    <w:rsid w:val="00A90C21"/>
    <w:rsid w:val="00A90FDD"/>
    <w:rsid w:val="00A916FF"/>
    <w:rsid w:val="00A91817"/>
    <w:rsid w:val="00A91A49"/>
    <w:rsid w:val="00A91CC7"/>
    <w:rsid w:val="00A921F1"/>
    <w:rsid w:val="00A92609"/>
    <w:rsid w:val="00A9274E"/>
    <w:rsid w:val="00A92797"/>
    <w:rsid w:val="00A927F8"/>
    <w:rsid w:val="00A92F98"/>
    <w:rsid w:val="00A93375"/>
    <w:rsid w:val="00A93A64"/>
    <w:rsid w:val="00A93DA4"/>
    <w:rsid w:val="00A93EBD"/>
    <w:rsid w:val="00A93EC8"/>
    <w:rsid w:val="00A94033"/>
    <w:rsid w:val="00A941DE"/>
    <w:rsid w:val="00A94369"/>
    <w:rsid w:val="00A9463A"/>
    <w:rsid w:val="00A9464A"/>
    <w:rsid w:val="00A9465F"/>
    <w:rsid w:val="00A94E6A"/>
    <w:rsid w:val="00A951BB"/>
    <w:rsid w:val="00A954BF"/>
    <w:rsid w:val="00A95807"/>
    <w:rsid w:val="00A958A1"/>
    <w:rsid w:val="00A95D5F"/>
    <w:rsid w:val="00A9613F"/>
    <w:rsid w:val="00A96245"/>
    <w:rsid w:val="00A96489"/>
    <w:rsid w:val="00A964A2"/>
    <w:rsid w:val="00A966F4"/>
    <w:rsid w:val="00A96A4C"/>
    <w:rsid w:val="00A96A60"/>
    <w:rsid w:val="00A9711D"/>
    <w:rsid w:val="00A973F5"/>
    <w:rsid w:val="00A97840"/>
    <w:rsid w:val="00A979F5"/>
    <w:rsid w:val="00A97B01"/>
    <w:rsid w:val="00A97C15"/>
    <w:rsid w:val="00A97CAF"/>
    <w:rsid w:val="00A97CBF"/>
    <w:rsid w:val="00AA08D7"/>
    <w:rsid w:val="00AA0963"/>
    <w:rsid w:val="00AA0B37"/>
    <w:rsid w:val="00AA18AF"/>
    <w:rsid w:val="00AA1954"/>
    <w:rsid w:val="00AA1F69"/>
    <w:rsid w:val="00AA2029"/>
    <w:rsid w:val="00AA225B"/>
    <w:rsid w:val="00AA2306"/>
    <w:rsid w:val="00AA239B"/>
    <w:rsid w:val="00AA23AB"/>
    <w:rsid w:val="00AA247E"/>
    <w:rsid w:val="00AA25C0"/>
    <w:rsid w:val="00AA25EC"/>
    <w:rsid w:val="00AA26BE"/>
    <w:rsid w:val="00AA299F"/>
    <w:rsid w:val="00AA2AC6"/>
    <w:rsid w:val="00AA2C65"/>
    <w:rsid w:val="00AA2E3E"/>
    <w:rsid w:val="00AA2ED7"/>
    <w:rsid w:val="00AA2F17"/>
    <w:rsid w:val="00AA36FE"/>
    <w:rsid w:val="00AA371C"/>
    <w:rsid w:val="00AA39AE"/>
    <w:rsid w:val="00AA39F5"/>
    <w:rsid w:val="00AA3C0D"/>
    <w:rsid w:val="00AA3D10"/>
    <w:rsid w:val="00AA42D4"/>
    <w:rsid w:val="00AA4315"/>
    <w:rsid w:val="00AA447A"/>
    <w:rsid w:val="00AA44D1"/>
    <w:rsid w:val="00AA4521"/>
    <w:rsid w:val="00AA455E"/>
    <w:rsid w:val="00AA462B"/>
    <w:rsid w:val="00AA4E68"/>
    <w:rsid w:val="00AA4EE5"/>
    <w:rsid w:val="00AA5075"/>
    <w:rsid w:val="00AA51A3"/>
    <w:rsid w:val="00AA5420"/>
    <w:rsid w:val="00AA54E3"/>
    <w:rsid w:val="00AA56B4"/>
    <w:rsid w:val="00AA5746"/>
    <w:rsid w:val="00AA6162"/>
    <w:rsid w:val="00AA654F"/>
    <w:rsid w:val="00AA656A"/>
    <w:rsid w:val="00AA673F"/>
    <w:rsid w:val="00AA6C26"/>
    <w:rsid w:val="00AA6C3A"/>
    <w:rsid w:val="00AA6FB9"/>
    <w:rsid w:val="00AA70F0"/>
    <w:rsid w:val="00AA74AA"/>
    <w:rsid w:val="00AA7A9E"/>
    <w:rsid w:val="00AA7F3A"/>
    <w:rsid w:val="00AB00B2"/>
    <w:rsid w:val="00AB00C0"/>
    <w:rsid w:val="00AB0224"/>
    <w:rsid w:val="00AB02EF"/>
    <w:rsid w:val="00AB0318"/>
    <w:rsid w:val="00AB052E"/>
    <w:rsid w:val="00AB0554"/>
    <w:rsid w:val="00AB0701"/>
    <w:rsid w:val="00AB0C68"/>
    <w:rsid w:val="00AB0CF5"/>
    <w:rsid w:val="00AB0D70"/>
    <w:rsid w:val="00AB0EF0"/>
    <w:rsid w:val="00AB0F58"/>
    <w:rsid w:val="00AB1019"/>
    <w:rsid w:val="00AB101E"/>
    <w:rsid w:val="00AB1158"/>
    <w:rsid w:val="00AB188E"/>
    <w:rsid w:val="00AB2004"/>
    <w:rsid w:val="00AB213D"/>
    <w:rsid w:val="00AB224D"/>
    <w:rsid w:val="00AB24BF"/>
    <w:rsid w:val="00AB279B"/>
    <w:rsid w:val="00AB27AC"/>
    <w:rsid w:val="00AB2AD5"/>
    <w:rsid w:val="00AB2D69"/>
    <w:rsid w:val="00AB2F25"/>
    <w:rsid w:val="00AB315B"/>
    <w:rsid w:val="00AB34A2"/>
    <w:rsid w:val="00AB34A8"/>
    <w:rsid w:val="00AB3669"/>
    <w:rsid w:val="00AB3DDD"/>
    <w:rsid w:val="00AB4588"/>
    <w:rsid w:val="00AB481D"/>
    <w:rsid w:val="00AB4DD3"/>
    <w:rsid w:val="00AB4FA0"/>
    <w:rsid w:val="00AB5299"/>
    <w:rsid w:val="00AB58DB"/>
    <w:rsid w:val="00AB5BEE"/>
    <w:rsid w:val="00AB5DAA"/>
    <w:rsid w:val="00AB5F03"/>
    <w:rsid w:val="00AB609E"/>
    <w:rsid w:val="00AB62C2"/>
    <w:rsid w:val="00AB6593"/>
    <w:rsid w:val="00AB6878"/>
    <w:rsid w:val="00AB69B2"/>
    <w:rsid w:val="00AB6AA7"/>
    <w:rsid w:val="00AB6B60"/>
    <w:rsid w:val="00AB6BEB"/>
    <w:rsid w:val="00AB6D25"/>
    <w:rsid w:val="00AB6F78"/>
    <w:rsid w:val="00AB74D1"/>
    <w:rsid w:val="00AB7693"/>
    <w:rsid w:val="00AB773F"/>
    <w:rsid w:val="00AB776D"/>
    <w:rsid w:val="00AB7BD7"/>
    <w:rsid w:val="00AC01B6"/>
    <w:rsid w:val="00AC031D"/>
    <w:rsid w:val="00AC038C"/>
    <w:rsid w:val="00AC0524"/>
    <w:rsid w:val="00AC061B"/>
    <w:rsid w:val="00AC0A9C"/>
    <w:rsid w:val="00AC0CF5"/>
    <w:rsid w:val="00AC0FAD"/>
    <w:rsid w:val="00AC1146"/>
    <w:rsid w:val="00AC19B1"/>
    <w:rsid w:val="00AC1B93"/>
    <w:rsid w:val="00AC1F21"/>
    <w:rsid w:val="00AC2111"/>
    <w:rsid w:val="00AC2865"/>
    <w:rsid w:val="00AC2A6F"/>
    <w:rsid w:val="00AC2B5E"/>
    <w:rsid w:val="00AC2BD8"/>
    <w:rsid w:val="00AC2C30"/>
    <w:rsid w:val="00AC2D54"/>
    <w:rsid w:val="00AC32C7"/>
    <w:rsid w:val="00AC356A"/>
    <w:rsid w:val="00AC3585"/>
    <w:rsid w:val="00AC361D"/>
    <w:rsid w:val="00AC413A"/>
    <w:rsid w:val="00AC42FD"/>
    <w:rsid w:val="00AC46FA"/>
    <w:rsid w:val="00AC4722"/>
    <w:rsid w:val="00AC4B69"/>
    <w:rsid w:val="00AC53A7"/>
    <w:rsid w:val="00AC5829"/>
    <w:rsid w:val="00AC5963"/>
    <w:rsid w:val="00AC59C1"/>
    <w:rsid w:val="00AC5B2A"/>
    <w:rsid w:val="00AC637F"/>
    <w:rsid w:val="00AC644B"/>
    <w:rsid w:val="00AC6512"/>
    <w:rsid w:val="00AC66BA"/>
    <w:rsid w:val="00AC69D2"/>
    <w:rsid w:val="00AC6BCC"/>
    <w:rsid w:val="00AC763D"/>
    <w:rsid w:val="00AC784C"/>
    <w:rsid w:val="00AC7EAD"/>
    <w:rsid w:val="00AD016E"/>
    <w:rsid w:val="00AD01D0"/>
    <w:rsid w:val="00AD0772"/>
    <w:rsid w:val="00AD0887"/>
    <w:rsid w:val="00AD0F94"/>
    <w:rsid w:val="00AD1254"/>
    <w:rsid w:val="00AD18CA"/>
    <w:rsid w:val="00AD1AA1"/>
    <w:rsid w:val="00AD1AF6"/>
    <w:rsid w:val="00AD1C52"/>
    <w:rsid w:val="00AD2004"/>
    <w:rsid w:val="00AD2074"/>
    <w:rsid w:val="00AD207B"/>
    <w:rsid w:val="00AD219B"/>
    <w:rsid w:val="00AD21BC"/>
    <w:rsid w:val="00AD2607"/>
    <w:rsid w:val="00AD29DE"/>
    <w:rsid w:val="00AD2B7B"/>
    <w:rsid w:val="00AD3183"/>
    <w:rsid w:val="00AD3221"/>
    <w:rsid w:val="00AD3255"/>
    <w:rsid w:val="00AD33BA"/>
    <w:rsid w:val="00AD34DE"/>
    <w:rsid w:val="00AD3706"/>
    <w:rsid w:val="00AD3DDB"/>
    <w:rsid w:val="00AD456B"/>
    <w:rsid w:val="00AD46B3"/>
    <w:rsid w:val="00AD4823"/>
    <w:rsid w:val="00AD4907"/>
    <w:rsid w:val="00AD49E4"/>
    <w:rsid w:val="00AD4CD1"/>
    <w:rsid w:val="00AD4D8E"/>
    <w:rsid w:val="00AD4DE9"/>
    <w:rsid w:val="00AD4F24"/>
    <w:rsid w:val="00AD5015"/>
    <w:rsid w:val="00AD5042"/>
    <w:rsid w:val="00AD52C3"/>
    <w:rsid w:val="00AD5405"/>
    <w:rsid w:val="00AD544A"/>
    <w:rsid w:val="00AD5542"/>
    <w:rsid w:val="00AD5794"/>
    <w:rsid w:val="00AD58C8"/>
    <w:rsid w:val="00AD58D8"/>
    <w:rsid w:val="00AD5922"/>
    <w:rsid w:val="00AD5CD1"/>
    <w:rsid w:val="00AD5DE8"/>
    <w:rsid w:val="00AD6486"/>
    <w:rsid w:val="00AD65FC"/>
    <w:rsid w:val="00AD6A8C"/>
    <w:rsid w:val="00AD6BF4"/>
    <w:rsid w:val="00AD7098"/>
    <w:rsid w:val="00AD7145"/>
    <w:rsid w:val="00AD7278"/>
    <w:rsid w:val="00AD72FC"/>
    <w:rsid w:val="00AD73AD"/>
    <w:rsid w:val="00AD75E4"/>
    <w:rsid w:val="00AD78DF"/>
    <w:rsid w:val="00AD7CA5"/>
    <w:rsid w:val="00AD7FD6"/>
    <w:rsid w:val="00AE031C"/>
    <w:rsid w:val="00AE0506"/>
    <w:rsid w:val="00AE062F"/>
    <w:rsid w:val="00AE075C"/>
    <w:rsid w:val="00AE08A4"/>
    <w:rsid w:val="00AE09F4"/>
    <w:rsid w:val="00AE0CF4"/>
    <w:rsid w:val="00AE0D49"/>
    <w:rsid w:val="00AE0D81"/>
    <w:rsid w:val="00AE0EE1"/>
    <w:rsid w:val="00AE0FD2"/>
    <w:rsid w:val="00AE103A"/>
    <w:rsid w:val="00AE122C"/>
    <w:rsid w:val="00AE13BA"/>
    <w:rsid w:val="00AE149E"/>
    <w:rsid w:val="00AE162D"/>
    <w:rsid w:val="00AE1A33"/>
    <w:rsid w:val="00AE1E86"/>
    <w:rsid w:val="00AE203A"/>
    <w:rsid w:val="00AE2453"/>
    <w:rsid w:val="00AE25E9"/>
    <w:rsid w:val="00AE2C00"/>
    <w:rsid w:val="00AE2EA5"/>
    <w:rsid w:val="00AE2ED8"/>
    <w:rsid w:val="00AE3026"/>
    <w:rsid w:val="00AE326C"/>
    <w:rsid w:val="00AE34F7"/>
    <w:rsid w:val="00AE37F0"/>
    <w:rsid w:val="00AE3BD1"/>
    <w:rsid w:val="00AE3BD3"/>
    <w:rsid w:val="00AE3D19"/>
    <w:rsid w:val="00AE4292"/>
    <w:rsid w:val="00AE4B57"/>
    <w:rsid w:val="00AE4BD2"/>
    <w:rsid w:val="00AE4C6D"/>
    <w:rsid w:val="00AE4CF3"/>
    <w:rsid w:val="00AE56B6"/>
    <w:rsid w:val="00AE5E94"/>
    <w:rsid w:val="00AE5FE5"/>
    <w:rsid w:val="00AE6936"/>
    <w:rsid w:val="00AE6D02"/>
    <w:rsid w:val="00AE6F93"/>
    <w:rsid w:val="00AE70F1"/>
    <w:rsid w:val="00AE7207"/>
    <w:rsid w:val="00AE73C6"/>
    <w:rsid w:val="00AE79ED"/>
    <w:rsid w:val="00AE79FB"/>
    <w:rsid w:val="00AE7C15"/>
    <w:rsid w:val="00AE7D58"/>
    <w:rsid w:val="00AE7D91"/>
    <w:rsid w:val="00AE7F8C"/>
    <w:rsid w:val="00AF0055"/>
    <w:rsid w:val="00AF038A"/>
    <w:rsid w:val="00AF085F"/>
    <w:rsid w:val="00AF0927"/>
    <w:rsid w:val="00AF0C5F"/>
    <w:rsid w:val="00AF1B63"/>
    <w:rsid w:val="00AF1CB4"/>
    <w:rsid w:val="00AF1DEB"/>
    <w:rsid w:val="00AF1E42"/>
    <w:rsid w:val="00AF1EA0"/>
    <w:rsid w:val="00AF2835"/>
    <w:rsid w:val="00AF29B7"/>
    <w:rsid w:val="00AF2FF0"/>
    <w:rsid w:val="00AF302B"/>
    <w:rsid w:val="00AF32C8"/>
    <w:rsid w:val="00AF38CA"/>
    <w:rsid w:val="00AF3A8B"/>
    <w:rsid w:val="00AF3EE1"/>
    <w:rsid w:val="00AF413B"/>
    <w:rsid w:val="00AF43B2"/>
    <w:rsid w:val="00AF4A23"/>
    <w:rsid w:val="00AF4B3B"/>
    <w:rsid w:val="00AF5170"/>
    <w:rsid w:val="00AF5309"/>
    <w:rsid w:val="00AF5447"/>
    <w:rsid w:val="00AF544D"/>
    <w:rsid w:val="00AF55E5"/>
    <w:rsid w:val="00AF57AA"/>
    <w:rsid w:val="00AF59E6"/>
    <w:rsid w:val="00AF5E34"/>
    <w:rsid w:val="00AF5FF8"/>
    <w:rsid w:val="00AF624E"/>
    <w:rsid w:val="00AF6524"/>
    <w:rsid w:val="00AF65D3"/>
    <w:rsid w:val="00AF671D"/>
    <w:rsid w:val="00AF6931"/>
    <w:rsid w:val="00AF695B"/>
    <w:rsid w:val="00AF69AF"/>
    <w:rsid w:val="00AF6B94"/>
    <w:rsid w:val="00AF70C3"/>
    <w:rsid w:val="00AF7CD3"/>
    <w:rsid w:val="00AF7EE5"/>
    <w:rsid w:val="00B00041"/>
    <w:rsid w:val="00B00060"/>
    <w:rsid w:val="00B00314"/>
    <w:rsid w:val="00B0079E"/>
    <w:rsid w:val="00B00C4C"/>
    <w:rsid w:val="00B00EB9"/>
    <w:rsid w:val="00B0157F"/>
    <w:rsid w:val="00B01720"/>
    <w:rsid w:val="00B01B30"/>
    <w:rsid w:val="00B01D65"/>
    <w:rsid w:val="00B01DEC"/>
    <w:rsid w:val="00B01F78"/>
    <w:rsid w:val="00B02407"/>
    <w:rsid w:val="00B024F2"/>
    <w:rsid w:val="00B025CF"/>
    <w:rsid w:val="00B02661"/>
    <w:rsid w:val="00B02676"/>
    <w:rsid w:val="00B02766"/>
    <w:rsid w:val="00B02AD7"/>
    <w:rsid w:val="00B02B0E"/>
    <w:rsid w:val="00B02C73"/>
    <w:rsid w:val="00B02F3A"/>
    <w:rsid w:val="00B02FA6"/>
    <w:rsid w:val="00B03578"/>
    <w:rsid w:val="00B03F3F"/>
    <w:rsid w:val="00B040E0"/>
    <w:rsid w:val="00B04508"/>
    <w:rsid w:val="00B048B3"/>
    <w:rsid w:val="00B04956"/>
    <w:rsid w:val="00B04987"/>
    <w:rsid w:val="00B04CF1"/>
    <w:rsid w:val="00B04D97"/>
    <w:rsid w:val="00B04F41"/>
    <w:rsid w:val="00B04FB1"/>
    <w:rsid w:val="00B0506B"/>
    <w:rsid w:val="00B05171"/>
    <w:rsid w:val="00B057AC"/>
    <w:rsid w:val="00B05A69"/>
    <w:rsid w:val="00B05CCA"/>
    <w:rsid w:val="00B06546"/>
    <w:rsid w:val="00B065C5"/>
    <w:rsid w:val="00B069E1"/>
    <w:rsid w:val="00B06B85"/>
    <w:rsid w:val="00B06F11"/>
    <w:rsid w:val="00B0726A"/>
    <w:rsid w:val="00B07C66"/>
    <w:rsid w:val="00B07EA8"/>
    <w:rsid w:val="00B10003"/>
    <w:rsid w:val="00B102C7"/>
    <w:rsid w:val="00B102CE"/>
    <w:rsid w:val="00B102D1"/>
    <w:rsid w:val="00B10651"/>
    <w:rsid w:val="00B106A1"/>
    <w:rsid w:val="00B10708"/>
    <w:rsid w:val="00B109F5"/>
    <w:rsid w:val="00B10B93"/>
    <w:rsid w:val="00B1117C"/>
    <w:rsid w:val="00B1121F"/>
    <w:rsid w:val="00B11386"/>
    <w:rsid w:val="00B11472"/>
    <w:rsid w:val="00B11503"/>
    <w:rsid w:val="00B1155E"/>
    <w:rsid w:val="00B118B1"/>
    <w:rsid w:val="00B11954"/>
    <w:rsid w:val="00B11B8C"/>
    <w:rsid w:val="00B11C13"/>
    <w:rsid w:val="00B11C1E"/>
    <w:rsid w:val="00B11E30"/>
    <w:rsid w:val="00B11FD3"/>
    <w:rsid w:val="00B12116"/>
    <w:rsid w:val="00B1245B"/>
    <w:rsid w:val="00B12929"/>
    <w:rsid w:val="00B12994"/>
    <w:rsid w:val="00B12F3B"/>
    <w:rsid w:val="00B133D4"/>
    <w:rsid w:val="00B1343F"/>
    <w:rsid w:val="00B13663"/>
    <w:rsid w:val="00B13677"/>
    <w:rsid w:val="00B13D32"/>
    <w:rsid w:val="00B14144"/>
    <w:rsid w:val="00B141EF"/>
    <w:rsid w:val="00B1476F"/>
    <w:rsid w:val="00B14A80"/>
    <w:rsid w:val="00B14D67"/>
    <w:rsid w:val="00B151F3"/>
    <w:rsid w:val="00B152E5"/>
    <w:rsid w:val="00B157A9"/>
    <w:rsid w:val="00B15831"/>
    <w:rsid w:val="00B15E68"/>
    <w:rsid w:val="00B16112"/>
    <w:rsid w:val="00B163DE"/>
    <w:rsid w:val="00B165DB"/>
    <w:rsid w:val="00B1666D"/>
    <w:rsid w:val="00B168B1"/>
    <w:rsid w:val="00B16C80"/>
    <w:rsid w:val="00B16D9C"/>
    <w:rsid w:val="00B16E81"/>
    <w:rsid w:val="00B1732D"/>
    <w:rsid w:val="00B1734C"/>
    <w:rsid w:val="00B174D3"/>
    <w:rsid w:val="00B175CC"/>
    <w:rsid w:val="00B17848"/>
    <w:rsid w:val="00B17858"/>
    <w:rsid w:val="00B17A14"/>
    <w:rsid w:val="00B20AF7"/>
    <w:rsid w:val="00B20D04"/>
    <w:rsid w:val="00B20D2E"/>
    <w:rsid w:val="00B20F0E"/>
    <w:rsid w:val="00B21281"/>
    <w:rsid w:val="00B229CE"/>
    <w:rsid w:val="00B22C8B"/>
    <w:rsid w:val="00B22E60"/>
    <w:rsid w:val="00B22FE1"/>
    <w:rsid w:val="00B23660"/>
    <w:rsid w:val="00B2384E"/>
    <w:rsid w:val="00B23961"/>
    <w:rsid w:val="00B23AA1"/>
    <w:rsid w:val="00B23D3E"/>
    <w:rsid w:val="00B24351"/>
    <w:rsid w:val="00B2451D"/>
    <w:rsid w:val="00B24A0A"/>
    <w:rsid w:val="00B24AB0"/>
    <w:rsid w:val="00B24CB4"/>
    <w:rsid w:val="00B24D47"/>
    <w:rsid w:val="00B24E71"/>
    <w:rsid w:val="00B25192"/>
    <w:rsid w:val="00B25295"/>
    <w:rsid w:val="00B2529B"/>
    <w:rsid w:val="00B2547A"/>
    <w:rsid w:val="00B25A90"/>
    <w:rsid w:val="00B25B9C"/>
    <w:rsid w:val="00B25BB0"/>
    <w:rsid w:val="00B25D33"/>
    <w:rsid w:val="00B2603D"/>
    <w:rsid w:val="00B264DD"/>
    <w:rsid w:val="00B26532"/>
    <w:rsid w:val="00B2697C"/>
    <w:rsid w:val="00B26B81"/>
    <w:rsid w:val="00B276D9"/>
    <w:rsid w:val="00B2790D"/>
    <w:rsid w:val="00B27C05"/>
    <w:rsid w:val="00B30921"/>
    <w:rsid w:val="00B30954"/>
    <w:rsid w:val="00B30BF9"/>
    <w:rsid w:val="00B30C2A"/>
    <w:rsid w:val="00B30E2C"/>
    <w:rsid w:val="00B31133"/>
    <w:rsid w:val="00B31211"/>
    <w:rsid w:val="00B316EA"/>
    <w:rsid w:val="00B3179D"/>
    <w:rsid w:val="00B31A60"/>
    <w:rsid w:val="00B31F7A"/>
    <w:rsid w:val="00B31FD0"/>
    <w:rsid w:val="00B323D4"/>
    <w:rsid w:val="00B32708"/>
    <w:rsid w:val="00B32C25"/>
    <w:rsid w:val="00B32E0A"/>
    <w:rsid w:val="00B32EEB"/>
    <w:rsid w:val="00B333AE"/>
    <w:rsid w:val="00B334CC"/>
    <w:rsid w:val="00B336EC"/>
    <w:rsid w:val="00B33752"/>
    <w:rsid w:val="00B3376B"/>
    <w:rsid w:val="00B33F49"/>
    <w:rsid w:val="00B34796"/>
    <w:rsid w:val="00B34DC8"/>
    <w:rsid w:val="00B34EB4"/>
    <w:rsid w:val="00B34F1B"/>
    <w:rsid w:val="00B34FCE"/>
    <w:rsid w:val="00B351BE"/>
    <w:rsid w:val="00B35397"/>
    <w:rsid w:val="00B354A4"/>
    <w:rsid w:val="00B354E7"/>
    <w:rsid w:val="00B3575A"/>
    <w:rsid w:val="00B358D5"/>
    <w:rsid w:val="00B36006"/>
    <w:rsid w:val="00B3641D"/>
    <w:rsid w:val="00B36D47"/>
    <w:rsid w:val="00B36D7D"/>
    <w:rsid w:val="00B3708C"/>
    <w:rsid w:val="00B37482"/>
    <w:rsid w:val="00B37B58"/>
    <w:rsid w:val="00B37BAC"/>
    <w:rsid w:val="00B37C0E"/>
    <w:rsid w:val="00B37E59"/>
    <w:rsid w:val="00B40AB3"/>
    <w:rsid w:val="00B40F42"/>
    <w:rsid w:val="00B412F8"/>
    <w:rsid w:val="00B41DE9"/>
    <w:rsid w:val="00B41F56"/>
    <w:rsid w:val="00B41FA7"/>
    <w:rsid w:val="00B420C5"/>
    <w:rsid w:val="00B42A4A"/>
    <w:rsid w:val="00B42A72"/>
    <w:rsid w:val="00B42C65"/>
    <w:rsid w:val="00B42EDA"/>
    <w:rsid w:val="00B43A24"/>
    <w:rsid w:val="00B43C73"/>
    <w:rsid w:val="00B440A7"/>
    <w:rsid w:val="00B442DE"/>
    <w:rsid w:val="00B4430A"/>
    <w:rsid w:val="00B44F14"/>
    <w:rsid w:val="00B44FE3"/>
    <w:rsid w:val="00B451B9"/>
    <w:rsid w:val="00B4522A"/>
    <w:rsid w:val="00B452A6"/>
    <w:rsid w:val="00B4564F"/>
    <w:rsid w:val="00B45992"/>
    <w:rsid w:val="00B46233"/>
    <w:rsid w:val="00B4628D"/>
    <w:rsid w:val="00B46505"/>
    <w:rsid w:val="00B46648"/>
    <w:rsid w:val="00B46BFC"/>
    <w:rsid w:val="00B46CBC"/>
    <w:rsid w:val="00B46D58"/>
    <w:rsid w:val="00B4702C"/>
    <w:rsid w:val="00B4730B"/>
    <w:rsid w:val="00B4772E"/>
    <w:rsid w:val="00B47CE3"/>
    <w:rsid w:val="00B47DC9"/>
    <w:rsid w:val="00B47E3D"/>
    <w:rsid w:val="00B500D1"/>
    <w:rsid w:val="00B50457"/>
    <w:rsid w:val="00B50878"/>
    <w:rsid w:val="00B50A19"/>
    <w:rsid w:val="00B51A12"/>
    <w:rsid w:val="00B51DF0"/>
    <w:rsid w:val="00B52430"/>
    <w:rsid w:val="00B52432"/>
    <w:rsid w:val="00B525B7"/>
    <w:rsid w:val="00B529F0"/>
    <w:rsid w:val="00B52AD7"/>
    <w:rsid w:val="00B52CE1"/>
    <w:rsid w:val="00B53313"/>
    <w:rsid w:val="00B53324"/>
    <w:rsid w:val="00B5336D"/>
    <w:rsid w:val="00B533A1"/>
    <w:rsid w:val="00B53A45"/>
    <w:rsid w:val="00B53BB0"/>
    <w:rsid w:val="00B53DE2"/>
    <w:rsid w:val="00B53E26"/>
    <w:rsid w:val="00B54211"/>
    <w:rsid w:val="00B54282"/>
    <w:rsid w:val="00B542F0"/>
    <w:rsid w:val="00B543D4"/>
    <w:rsid w:val="00B5455C"/>
    <w:rsid w:val="00B546DF"/>
    <w:rsid w:val="00B54E9C"/>
    <w:rsid w:val="00B551E1"/>
    <w:rsid w:val="00B555C3"/>
    <w:rsid w:val="00B559E0"/>
    <w:rsid w:val="00B559E2"/>
    <w:rsid w:val="00B55A68"/>
    <w:rsid w:val="00B55F04"/>
    <w:rsid w:val="00B561B2"/>
    <w:rsid w:val="00B561C0"/>
    <w:rsid w:val="00B561DE"/>
    <w:rsid w:val="00B567B4"/>
    <w:rsid w:val="00B56934"/>
    <w:rsid w:val="00B56D56"/>
    <w:rsid w:val="00B56ECD"/>
    <w:rsid w:val="00B570AE"/>
    <w:rsid w:val="00B570F8"/>
    <w:rsid w:val="00B57217"/>
    <w:rsid w:val="00B57814"/>
    <w:rsid w:val="00B578EE"/>
    <w:rsid w:val="00B57DEB"/>
    <w:rsid w:val="00B60046"/>
    <w:rsid w:val="00B606C9"/>
    <w:rsid w:val="00B6081E"/>
    <w:rsid w:val="00B61152"/>
    <w:rsid w:val="00B6128C"/>
    <w:rsid w:val="00B61576"/>
    <w:rsid w:val="00B618E3"/>
    <w:rsid w:val="00B619F0"/>
    <w:rsid w:val="00B61C74"/>
    <w:rsid w:val="00B622F7"/>
    <w:rsid w:val="00B62A67"/>
    <w:rsid w:val="00B62D3C"/>
    <w:rsid w:val="00B63166"/>
    <w:rsid w:val="00B633C4"/>
    <w:rsid w:val="00B63550"/>
    <w:rsid w:val="00B63742"/>
    <w:rsid w:val="00B637B7"/>
    <w:rsid w:val="00B63849"/>
    <w:rsid w:val="00B63949"/>
    <w:rsid w:val="00B63A76"/>
    <w:rsid w:val="00B63AEC"/>
    <w:rsid w:val="00B63BCD"/>
    <w:rsid w:val="00B63BF5"/>
    <w:rsid w:val="00B63C5C"/>
    <w:rsid w:val="00B63DC1"/>
    <w:rsid w:val="00B63E6A"/>
    <w:rsid w:val="00B64157"/>
    <w:rsid w:val="00B642F2"/>
    <w:rsid w:val="00B646D3"/>
    <w:rsid w:val="00B64D44"/>
    <w:rsid w:val="00B65200"/>
    <w:rsid w:val="00B6547A"/>
    <w:rsid w:val="00B65543"/>
    <w:rsid w:val="00B65A81"/>
    <w:rsid w:val="00B65B3C"/>
    <w:rsid w:val="00B65D6E"/>
    <w:rsid w:val="00B6621F"/>
    <w:rsid w:val="00B67038"/>
    <w:rsid w:val="00B671D2"/>
    <w:rsid w:val="00B67570"/>
    <w:rsid w:val="00B67AF4"/>
    <w:rsid w:val="00B67C36"/>
    <w:rsid w:val="00B67F48"/>
    <w:rsid w:val="00B67FA9"/>
    <w:rsid w:val="00B70A8D"/>
    <w:rsid w:val="00B712C2"/>
    <w:rsid w:val="00B712E0"/>
    <w:rsid w:val="00B71451"/>
    <w:rsid w:val="00B71A6D"/>
    <w:rsid w:val="00B71AEA"/>
    <w:rsid w:val="00B723C5"/>
    <w:rsid w:val="00B72845"/>
    <w:rsid w:val="00B72881"/>
    <w:rsid w:val="00B72B70"/>
    <w:rsid w:val="00B73334"/>
    <w:rsid w:val="00B736AD"/>
    <w:rsid w:val="00B73D2D"/>
    <w:rsid w:val="00B740D7"/>
    <w:rsid w:val="00B745BB"/>
    <w:rsid w:val="00B74680"/>
    <w:rsid w:val="00B7490D"/>
    <w:rsid w:val="00B74CCF"/>
    <w:rsid w:val="00B74D1D"/>
    <w:rsid w:val="00B74DA6"/>
    <w:rsid w:val="00B753E9"/>
    <w:rsid w:val="00B75452"/>
    <w:rsid w:val="00B7552F"/>
    <w:rsid w:val="00B75555"/>
    <w:rsid w:val="00B7571C"/>
    <w:rsid w:val="00B758CB"/>
    <w:rsid w:val="00B759D1"/>
    <w:rsid w:val="00B75EEA"/>
    <w:rsid w:val="00B7611E"/>
    <w:rsid w:val="00B76368"/>
    <w:rsid w:val="00B7693B"/>
    <w:rsid w:val="00B77524"/>
    <w:rsid w:val="00B77910"/>
    <w:rsid w:val="00B77B14"/>
    <w:rsid w:val="00B77C42"/>
    <w:rsid w:val="00B77F06"/>
    <w:rsid w:val="00B80095"/>
    <w:rsid w:val="00B80141"/>
    <w:rsid w:val="00B80AF2"/>
    <w:rsid w:val="00B80D0B"/>
    <w:rsid w:val="00B80E06"/>
    <w:rsid w:val="00B80ED3"/>
    <w:rsid w:val="00B80F03"/>
    <w:rsid w:val="00B80F6E"/>
    <w:rsid w:val="00B80F74"/>
    <w:rsid w:val="00B8110A"/>
    <w:rsid w:val="00B817A5"/>
    <w:rsid w:val="00B81A6A"/>
    <w:rsid w:val="00B81C00"/>
    <w:rsid w:val="00B81D2C"/>
    <w:rsid w:val="00B81EB2"/>
    <w:rsid w:val="00B820D1"/>
    <w:rsid w:val="00B820D6"/>
    <w:rsid w:val="00B821E0"/>
    <w:rsid w:val="00B82335"/>
    <w:rsid w:val="00B82429"/>
    <w:rsid w:val="00B824B0"/>
    <w:rsid w:val="00B8252A"/>
    <w:rsid w:val="00B82A72"/>
    <w:rsid w:val="00B82C7C"/>
    <w:rsid w:val="00B82EFA"/>
    <w:rsid w:val="00B82F19"/>
    <w:rsid w:val="00B8313B"/>
    <w:rsid w:val="00B831B7"/>
    <w:rsid w:val="00B835EF"/>
    <w:rsid w:val="00B8364C"/>
    <w:rsid w:val="00B83A74"/>
    <w:rsid w:val="00B84024"/>
    <w:rsid w:val="00B8426F"/>
    <w:rsid w:val="00B843A2"/>
    <w:rsid w:val="00B847C9"/>
    <w:rsid w:val="00B84B3C"/>
    <w:rsid w:val="00B84B90"/>
    <w:rsid w:val="00B84CE1"/>
    <w:rsid w:val="00B84F0F"/>
    <w:rsid w:val="00B85229"/>
    <w:rsid w:val="00B85518"/>
    <w:rsid w:val="00B85813"/>
    <w:rsid w:val="00B85955"/>
    <w:rsid w:val="00B85D1C"/>
    <w:rsid w:val="00B85F83"/>
    <w:rsid w:val="00B8613E"/>
    <w:rsid w:val="00B861C0"/>
    <w:rsid w:val="00B86796"/>
    <w:rsid w:val="00B86956"/>
    <w:rsid w:val="00B86957"/>
    <w:rsid w:val="00B86A6F"/>
    <w:rsid w:val="00B86E8C"/>
    <w:rsid w:val="00B86EFA"/>
    <w:rsid w:val="00B8710B"/>
    <w:rsid w:val="00B87EDF"/>
    <w:rsid w:val="00B87F7F"/>
    <w:rsid w:val="00B901DF"/>
    <w:rsid w:val="00B907BD"/>
    <w:rsid w:val="00B909BC"/>
    <w:rsid w:val="00B90D93"/>
    <w:rsid w:val="00B9118E"/>
    <w:rsid w:val="00B911A9"/>
    <w:rsid w:val="00B91254"/>
    <w:rsid w:val="00B91657"/>
    <w:rsid w:val="00B9175F"/>
    <w:rsid w:val="00B91BFA"/>
    <w:rsid w:val="00B91C38"/>
    <w:rsid w:val="00B9259A"/>
    <w:rsid w:val="00B92C2B"/>
    <w:rsid w:val="00B92D45"/>
    <w:rsid w:val="00B92F86"/>
    <w:rsid w:val="00B930C0"/>
    <w:rsid w:val="00B93438"/>
    <w:rsid w:val="00B9370F"/>
    <w:rsid w:val="00B937B4"/>
    <w:rsid w:val="00B93B6E"/>
    <w:rsid w:val="00B93BF3"/>
    <w:rsid w:val="00B93C06"/>
    <w:rsid w:val="00B93C74"/>
    <w:rsid w:val="00B93CAC"/>
    <w:rsid w:val="00B94148"/>
    <w:rsid w:val="00B943EA"/>
    <w:rsid w:val="00B94905"/>
    <w:rsid w:val="00B951F0"/>
    <w:rsid w:val="00B954BC"/>
    <w:rsid w:val="00B95D0E"/>
    <w:rsid w:val="00B95E09"/>
    <w:rsid w:val="00B95E74"/>
    <w:rsid w:val="00B96175"/>
    <w:rsid w:val="00B96270"/>
    <w:rsid w:val="00B96416"/>
    <w:rsid w:val="00B96564"/>
    <w:rsid w:val="00B9656B"/>
    <w:rsid w:val="00B96582"/>
    <w:rsid w:val="00B96792"/>
    <w:rsid w:val="00B968DC"/>
    <w:rsid w:val="00B96947"/>
    <w:rsid w:val="00B96D73"/>
    <w:rsid w:val="00B96D84"/>
    <w:rsid w:val="00B96DBB"/>
    <w:rsid w:val="00B96DC9"/>
    <w:rsid w:val="00B97307"/>
    <w:rsid w:val="00B973FD"/>
    <w:rsid w:val="00B97EE0"/>
    <w:rsid w:val="00BA008F"/>
    <w:rsid w:val="00BA00D5"/>
    <w:rsid w:val="00BA0959"/>
    <w:rsid w:val="00BA0F0F"/>
    <w:rsid w:val="00BA129C"/>
    <w:rsid w:val="00BA13A0"/>
    <w:rsid w:val="00BA1AED"/>
    <w:rsid w:val="00BA2085"/>
    <w:rsid w:val="00BA24CE"/>
    <w:rsid w:val="00BA2A69"/>
    <w:rsid w:val="00BA2DB8"/>
    <w:rsid w:val="00BA32BD"/>
    <w:rsid w:val="00BA3524"/>
    <w:rsid w:val="00BA3534"/>
    <w:rsid w:val="00BA3681"/>
    <w:rsid w:val="00BA384F"/>
    <w:rsid w:val="00BA3AED"/>
    <w:rsid w:val="00BA4015"/>
    <w:rsid w:val="00BA434C"/>
    <w:rsid w:val="00BA48FB"/>
    <w:rsid w:val="00BA4E35"/>
    <w:rsid w:val="00BA4F77"/>
    <w:rsid w:val="00BA5208"/>
    <w:rsid w:val="00BA5224"/>
    <w:rsid w:val="00BA52BE"/>
    <w:rsid w:val="00BA57C6"/>
    <w:rsid w:val="00BA5A7D"/>
    <w:rsid w:val="00BA5D65"/>
    <w:rsid w:val="00BA5F59"/>
    <w:rsid w:val="00BA6068"/>
    <w:rsid w:val="00BA61E5"/>
    <w:rsid w:val="00BA6574"/>
    <w:rsid w:val="00BA6696"/>
    <w:rsid w:val="00BA6B50"/>
    <w:rsid w:val="00BA7329"/>
    <w:rsid w:val="00BA757E"/>
    <w:rsid w:val="00BA7F4F"/>
    <w:rsid w:val="00BA7F8B"/>
    <w:rsid w:val="00BB016A"/>
    <w:rsid w:val="00BB01B3"/>
    <w:rsid w:val="00BB04CA"/>
    <w:rsid w:val="00BB05FD"/>
    <w:rsid w:val="00BB0CCB"/>
    <w:rsid w:val="00BB1053"/>
    <w:rsid w:val="00BB1726"/>
    <w:rsid w:val="00BB19DD"/>
    <w:rsid w:val="00BB1F57"/>
    <w:rsid w:val="00BB1F9D"/>
    <w:rsid w:val="00BB2255"/>
    <w:rsid w:val="00BB240B"/>
    <w:rsid w:val="00BB25D4"/>
    <w:rsid w:val="00BB29BB"/>
    <w:rsid w:val="00BB29FD"/>
    <w:rsid w:val="00BB2EC6"/>
    <w:rsid w:val="00BB3006"/>
    <w:rsid w:val="00BB335F"/>
    <w:rsid w:val="00BB3791"/>
    <w:rsid w:val="00BB38B2"/>
    <w:rsid w:val="00BB4012"/>
    <w:rsid w:val="00BB4386"/>
    <w:rsid w:val="00BB43B2"/>
    <w:rsid w:val="00BB440D"/>
    <w:rsid w:val="00BB4512"/>
    <w:rsid w:val="00BB46EE"/>
    <w:rsid w:val="00BB48CD"/>
    <w:rsid w:val="00BB4A47"/>
    <w:rsid w:val="00BB4BF1"/>
    <w:rsid w:val="00BB4CB9"/>
    <w:rsid w:val="00BB4FC2"/>
    <w:rsid w:val="00BB5324"/>
    <w:rsid w:val="00BB53FC"/>
    <w:rsid w:val="00BB5407"/>
    <w:rsid w:val="00BB5415"/>
    <w:rsid w:val="00BB548A"/>
    <w:rsid w:val="00BB56DC"/>
    <w:rsid w:val="00BB56F2"/>
    <w:rsid w:val="00BB583E"/>
    <w:rsid w:val="00BB58DD"/>
    <w:rsid w:val="00BB5A71"/>
    <w:rsid w:val="00BB5AE7"/>
    <w:rsid w:val="00BB5CA2"/>
    <w:rsid w:val="00BB5D0D"/>
    <w:rsid w:val="00BB5D3E"/>
    <w:rsid w:val="00BB5FB5"/>
    <w:rsid w:val="00BB61A6"/>
    <w:rsid w:val="00BB6221"/>
    <w:rsid w:val="00BB673F"/>
    <w:rsid w:val="00BB6DB4"/>
    <w:rsid w:val="00BB6EB8"/>
    <w:rsid w:val="00BB746F"/>
    <w:rsid w:val="00BB7494"/>
    <w:rsid w:val="00BB74F4"/>
    <w:rsid w:val="00BB79A1"/>
    <w:rsid w:val="00BB7ABD"/>
    <w:rsid w:val="00BB7D83"/>
    <w:rsid w:val="00BB7E71"/>
    <w:rsid w:val="00BC017C"/>
    <w:rsid w:val="00BC0352"/>
    <w:rsid w:val="00BC0CAE"/>
    <w:rsid w:val="00BC0E48"/>
    <w:rsid w:val="00BC0F6F"/>
    <w:rsid w:val="00BC1095"/>
    <w:rsid w:val="00BC11A2"/>
    <w:rsid w:val="00BC13B2"/>
    <w:rsid w:val="00BC13CC"/>
    <w:rsid w:val="00BC14A4"/>
    <w:rsid w:val="00BC17CF"/>
    <w:rsid w:val="00BC190F"/>
    <w:rsid w:val="00BC1A4B"/>
    <w:rsid w:val="00BC1CA4"/>
    <w:rsid w:val="00BC21F2"/>
    <w:rsid w:val="00BC242A"/>
    <w:rsid w:val="00BC260B"/>
    <w:rsid w:val="00BC2A25"/>
    <w:rsid w:val="00BC2A5B"/>
    <w:rsid w:val="00BC2DFC"/>
    <w:rsid w:val="00BC2F57"/>
    <w:rsid w:val="00BC3D05"/>
    <w:rsid w:val="00BC3EA5"/>
    <w:rsid w:val="00BC3F7B"/>
    <w:rsid w:val="00BC4007"/>
    <w:rsid w:val="00BC40ED"/>
    <w:rsid w:val="00BC420A"/>
    <w:rsid w:val="00BC438C"/>
    <w:rsid w:val="00BC491E"/>
    <w:rsid w:val="00BC4C33"/>
    <w:rsid w:val="00BC4D0D"/>
    <w:rsid w:val="00BC5143"/>
    <w:rsid w:val="00BC5865"/>
    <w:rsid w:val="00BC5AC5"/>
    <w:rsid w:val="00BC62C0"/>
    <w:rsid w:val="00BC710B"/>
    <w:rsid w:val="00BC711F"/>
    <w:rsid w:val="00BC75F4"/>
    <w:rsid w:val="00BC76CF"/>
    <w:rsid w:val="00BC776C"/>
    <w:rsid w:val="00BC780D"/>
    <w:rsid w:val="00BC7B41"/>
    <w:rsid w:val="00BC7C1B"/>
    <w:rsid w:val="00BC7C53"/>
    <w:rsid w:val="00BC7FCB"/>
    <w:rsid w:val="00BD06C1"/>
    <w:rsid w:val="00BD0A70"/>
    <w:rsid w:val="00BD0D4C"/>
    <w:rsid w:val="00BD0EA7"/>
    <w:rsid w:val="00BD0F29"/>
    <w:rsid w:val="00BD0F54"/>
    <w:rsid w:val="00BD1473"/>
    <w:rsid w:val="00BD1524"/>
    <w:rsid w:val="00BD1667"/>
    <w:rsid w:val="00BD20FE"/>
    <w:rsid w:val="00BD2262"/>
    <w:rsid w:val="00BD2302"/>
    <w:rsid w:val="00BD2400"/>
    <w:rsid w:val="00BD2A27"/>
    <w:rsid w:val="00BD2B9F"/>
    <w:rsid w:val="00BD2C07"/>
    <w:rsid w:val="00BD2EB7"/>
    <w:rsid w:val="00BD30B3"/>
    <w:rsid w:val="00BD31C6"/>
    <w:rsid w:val="00BD3375"/>
    <w:rsid w:val="00BD33A8"/>
    <w:rsid w:val="00BD396E"/>
    <w:rsid w:val="00BD3BBE"/>
    <w:rsid w:val="00BD3CBC"/>
    <w:rsid w:val="00BD3FEA"/>
    <w:rsid w:val="00BD40FA"/>
    <w:rsid w:val="00BD41D7"/>
    <w:rsid w:val="00BD4363"/>
    <w:rsid w:val="00BD4387"/>
    <w:rsid w:val="00BD4501"/>
    <w:rsid w:val="00BD4A20"/>
    <w:rsid w:val="00BD4AA8"/>
    <w:rsid w:val="00BD4B22"/>
    <w:rsid w:val="00BD4F75"/>
    <w:rsid w:val="00BD58FC"/>
    <w:rsid w:val="00BD5F2E"/>
    <w:rsid w:val="00BD6233"/>
    <w:rsid w:val="00BD6559"/>
    <w:rsid w:val="00BD6645"/>
    <w:rsid w:val="00BD6705"/>
    <w:rsid w:val="00BD672C"/>
    <w:rsid w:val="00BD69E6"/>
    <w:rsid w:val="00BD6C58"/>
    <w:rsid w:val="00BD7404"/>
    <w:rsid w:val="00BD766A"/>
    <w:rsid w:val="00BD76F7"/>
    <w:rsid w:val="00BD7D40"/>
    <w:rsid w:val="00BD7DAD"/>
    <w:rsid w:val="00BD7FA4"/>
    <w:rsid w:val="00BE082C"/>
    <w:rsid w:val="00BE0A1F"/>
    <w:rsid w:val="00BE0D91"/>
    <w:rsid w:val="00BE13BE"/>
    <w:rsid w:val="00BE1615"/>
    <w:rsid w:val="00BE1620"/>
    <w:rsid w:val="00BE1802"/>
    <w:rsid w:val="00BE1AF1"/>
    <w:rsid w:val="00BE1D00"/>
    <w:rsid w:val="00BE2124"/>
    <w:rsid w:val="00BE2D3B"/>
    <w:rsid w:val="00BE3245"/>
    <w:rsid w:val="00BE32C4"/>
    <w:rsid w:val="00BE3443"/>
    <w:rsid w:val="00BE392E"/>
    <w:rsid w:val="00BE3B83"/>
    <w:rsid w:val="00BE3C12"/>
    <w:rsid w:val="00BE3E85"/>
    <w:rsid w:val="00BE40E2"/>
    <w:rsid w:val="00BE427B"/>
    <w:rsid w:val="00BE43CD"/>
    <w:rsid w:val="00BE4761"/>
    <w:rsid w:val="00BE4769"/>
    <w:rsid w:val="00BE489B"/>
    <w:rsid w:val="00BE4C5D"/>
    <w:rsid w:val="00BE4EAA"/>
    <w:rsid w:val="00BE50EB"/>
    <w:rsid w:val="00BE5716"/>
    <w:rsid w:val="00BE580D"/>
    <w:rsid w:val="00BE58C2"/>
    <w:rsid w:val="00BE59F0"/>
    <w:rsid w:val="00BE5BE9"/>
    <w:rsid w:val="00BE5E8B"/>
    <w:rsid w:val="00BE60F8"/>
    <w:rsid w:val="00BE613B"/>
    <w:rsid w:val="00BE6291"/>
    <w:rsid w:val="00BE63D5"/>
    <w:rsid w:val="00BE6419"/>
    <w:rsid w:val="00BE65DB"/>
    <w:rsid w:val="00BE7064"/>
    <w:rsid w:val="00BE7618"/>
    <w:rsid w:val="00BE7756"/>
    <w:rsid w:val="00BE783D"/>
    <w:rsid w:val="00BE7957"/>
    <w:rsid w:val="00BF06A0"/>
    <w:rsid w:val="00BF0B5D"/>
    <w:rsid w:val="00BF0B9E"/>
    <w:rsid w:val="00BF0DD2"/>
    <w:rsid w:val="00BF0E3B"/>
    <w:rsid w:val="00BF2992"/>
    <w:rsid w:val="00BF2C6A"/>
    <w:rsid w:val="00BF2D60"/>
    <w:rsid w:val="00BF35F9"/>
    <w:rsid w:val="00BF380E"/>
    <w:rsid w:val="00BF392B"/>
    <w:rsid w:val="00BF3AE0"/>
    <w:rsid w:val="00BF3D24"/>
    <w:rsid w:val="00BF445E"/>
    <w:rsid w:val="00BF45D0"/>
    <w:rsid w:val="00BF4755"/>
    <w:rsid w:val="00BF4A20"/>
    <w:rsid w:val="00BF4B5C"/>
    <w:rsid w:val="00BF4BFC"/>
    <w:rsid w:val="00BF50E8"/>
    <w:rsid w:val="00BF5273"/>
    <w:rsid w:val="00BF5855"/>
    <w:rsid w:val="00BF59D6"/>
    <w:rsid w:val="00BF59EE"/>
    <w:rsid w:val="00BF5A6A"/>
    <w:rsid w:val="00BF5C02"/>
    <w:rsid w:val="00BF5C5E"/>
    <w:rsid w:val="00BF5C87"/>
    <w:rsid w:val="00BF5EA2"/>
    <w:rsid w:val="00BF5EDA"/>
    <w:rsid w:val="00BF62E3"/>
    <w:rsid w:val="00BF6319"/>
    <w:rsid w:val="00BF6671"/>
    <w:rsid w:val="00BF66C9"/>
    <w:rsid w:val="00BF6721"/>
    <w:rsid w:val="00BF681F"/>
    <w:rsid w:val="00BF6A58"/>
    <w:rsid w:val="00BF6AA6"/>
    <w:rsid w:val="00BF6ECE"/>
    <w:rsid w:val="00BF71B0"/>
    <w:rsid w:val="00BF7319"/>
    <w:rsid w:val="00BF7AC7"/>
    <w:rsid w:val="00BF7C0E"/>
    <w:rsid w:val="00BF7E80"/>
    <w:rsid w:val="00BF7FF9"/>
    <w:rsid w:val="00C00313"/>
    <w:rsid w:val="00C004B3"/>
    <w:rsid w:val="00C005A9"/>
    <w:rsid w:val="00C005F7"/>
    <w:rsid w:val="00C00712"/>
    <w:rsid w:val="00C00773"/>
    <w:rsid w:val="00C007E4"/>
    <w:rsid w:val="00C010E0"/>
    <w:rsid w:val="00C01145"/>
    <w:rsid w:val="00C015FD"/>
    <w:rsid w:val="00C0166B"/>
    <w:rsid w:val="00C0179F"/>
    <w:rsid w:val="00C017DA"/>
    <w:rsid w:val="00C01965"/>
    <w:rsid w:val="00C01B24"/>
    <w:rsid w:val="00C01C2F"/>
    <w:rsid w:val="00C01DE9"/>
    <w:rsid w:val="00C01EB4"/>
    <w:rsid w:val="00C020ED"/>
    <w:rsid w:val="00C0227F"/>
    <w:rsid w:val="00C02661"/>
    <w:rsid w:val="00C02952"/>
    <w:rsid w:val="00C02A9B"/>
    <w:rsid w:val="00C02EDE"/>
    <w:rsid w:val="00C02F25"/>
    <w:rsid w:val="00C032CE"/>
    <w:rsid w:val="00C03403"/>
    <w:rsid w:val="00C03A07"/>
    <w:rsid w:val="00C03BF8"/>
    <w:rsid w:val="00C03C4A"/>
    <w:rsid w:val="00C03CAF"/>
    <w:rsid w:val="00C03DE3"/>
    <w:rsid w:val="00C04648"/>
    <w:rsid w:val="00C049E0"/>
    <w:rsid w:val="00C04B6C"/>
    <w:rsid w:val="00C04BBB"/>
    <w:rsid w:val="00C04D77"/>
    <w:rsid w:val="00C04DC3"/>
    <w:rsid w:val="00C04EF1"/>
    <w:rsid w:val="00C056EC"/>
    <w:rsid w:val="00C05A6C"/>
    <w:rsid w:val="00C05AB5"/>
    <w:rsid w:val="00C05CAF"/>
    <w:rsid w:val="00C05E29"/>
    <w:rsid w:val="00C06847"/>
    <w:rsid w:val="00C06B6E"/>
    <w:rsid w:val="00C06D48"/>
    <w:rsid w:val="00C06DC3"/>
    <w:rsid w:val="00C070E5"/>
    <w:rsid w:val="00C07266"/>
    <w:rsid w:val="00C072C7"/>
    <w:rsid w:val="00C07C5F"/>
    <w:rsid w:val="00C1018B"/>
    <w:rsid w:val="00C10444"/>
    <w:rsid w:val="00C11234"/>
    <w:rsid w:val="00C112D4"/>
    <w:rsid w:val="00C1152A"/>
    <w:rsid w:val="00C1157F"/>
    <w:rsid w:val="00C11625"/>
    <w:rsid w:val="00C11654"/>
    <w:rsid w:val="00C11700"/>
    <w:rsid w:val="00C117F7"/>
    <w:rsid w:val="00C11C2F"/>
    <w:rsid w:val="00C11C63"/>
    <w:rsid w:val="00C11DBC"/>
    <w:rsid w:val="00C11F90"/>
    <w:rsid w:val="00C11FD8"/>
    <w:rsid w:val="00C122CC"/>
    <w:rsid w:val="00C1243B"/>
    <w:rsid w:val="00C124E8"/>
    <w:rsid w:val="00C1268A"/>
    <w:rsid w:val="00C12934"/>
    <w:rsid w:val="00C12C3C"/>
    <w:rsid w:val="00C12E34"/>
    <w:rsid w:val="00C12EC2"/>
    <w:rsid w:val="00C132F9"/>
    <w:rsid w:val="00C13440"/>
    <w:rsid w:val="00C1345A"/>
    <w:rsid w:val="00C1352F"/>
    <w:rsid w:val="00C136A4"/>
    <w:rsid w:val="00C136F6"/>
    <w:rsid w:val="00C137BF"/>
    <w:rsid w:val="00C1396A"/>
    <w:rsid w:val="00C13EFD"/>
    <w:rsid w:val="00C1408A"/>
    <w:rsid w:val="00C146A1"/>
    <w:rsid w:val="00C149FF"/>
    <w:rsid w:val="00C150AC"/>
    <w:rsid w:val="00C155BA"/>
    <w:rsid w:val="00C155F9"/>
    <w:rsid w:val="00C15633"/>
    <w:rsid w:val="00C15882"/>
    <w:rsid w:val="00C15960"/>
    <w:rsid w:val="00C15C1D"/>
    <w:rsid w:val="00C15D17"/>
    <w:rsid w:val="00C15F45"/>
    <w:rsid w:val="00C160CB"/>
    <w:rsid w:val="00C16190"/>
    <w:rsid w:val="00C1629C"/>
    <w:rsid w:val="00C1671E"/>
    <w:rsid w:val="00C16819"/>
    <w:rsid w:val="00C1689D"/>
    <w:rsid w:val="00C16C91"/>
    <w:rsid w:val="00C16E7A"/>
    <w:rsid w:val="00C17197"/>
    <w:rsid w:val="00C172FF"/>
    <w:rsid w:val="00C1765A"/>
    <w:rsid w:val="00C179A0"/>
    <w:rsid w:val="00C17A5D"/>
    <w:rsid w:val="00C17C4F"/>
    <w:rsid w:val="00C17D87"/>
    <w:rsid w:val="00C203F2"/>
    <w:rsid w:val="00C21054"/>
    <w:rsid w:val="00C2110F"/>
    <w:rsid w:val="00C2142F"/>
    <w:rsid w:val="00C216A5"/>
    <w:rsid w:val="00C21C7F"/>
    <w:rsid w:val="00C21D29"/>
    <w:rsid w:val="00C21FAF"/>
    <w:rsid w:val="00C21FDD"/>
    <w:rsid w:val="00C21FEE"/>
    <w:rsid w:val="00C2289A"/>
    <w:rsid w:val="00C22C1A"/>
    <w:rsid w:val="00C22D9D"/>
    <w:rsid w:val="00C22E43"/>
    <w:rsid w:val="00C23330"/>
    <w:rsid w:val="00C2345F"/>
    <w:rsid w:val="00C23536"/>
    <w:rsid w:val="00C237EA"/>
    <w:rsid w:val="00C23A73"/>
    <w:rsid w:val="00C23DA9"/>
    <w:rsid w:val="00C23EFF"/>
    <w:rsid w:val="00C24003"/>
    <w:rsid w:val="00C24B89"/>
    <w:rsid w:val="00C24BBE"/>
    <w:rsid w:val="00C2517F"/>
    <w:rsid w:val="00C25226"/>
    <w:rsid w:val="00C25379"/>
    <w:rsid w:val="00C2549F"/>
    <w:rsid w:val="00C25936"/>
    <w:rsid w:val="00C25937"/>
    <w:rsid w:val="00C25D23"/>
    <w:rsid w:val="00C25EC9"/>
    <w:rsid w:val="00C26262"/>
    <w:rsid w:val="00C26462"/>
    <w:rsid w:val="00C26931"/>
    <w:rsid w:val="00C26C66"/>
    <w:rsid w:val="00C26E2B"/>
    <w:rsid w:val="00C27097"/>
    <w:rsid w:val="00C271D8"/>
    <w:rsid w:val="00C27375"/>
    <w:rsid w:val="00C273DD"/>
    <w:rsid w:val="00C27448"/>
    <w:rsid w:val="00C27469"/>
    <w:rsid w:val="00C276CC"/>
    <w:rsid w:val="00C27C80"/>
    <w:rsid w:val="00C301D1"/>
    <w:rsid w:val="00C30492"/>
    <w:rsid w:val="00C30534"/>
    <w:rsid w:val="00C30584"/>
    <w:rsid w:val="00C306DA"/>
    <w:rsid w:val="00C309DD"/>
    <w:rsid w:val="00C309DF"/>
    <w:rsid w:val="00C30B63"/>
    <w:rsid w:val="00C30B99"/>
    <w:rsid w:val="00C30E7F"/>
    <w:rsid w:val="00C3117B"/>
    <w:rsid w:val="00C3123E"/>
    <w:rsid w:val="00C31354"/>
    <w:rsid w:val="00C31695"/>
    <w:rsid w:val="00C31CED"/>
    <w:rsid w:val="00C3214C"/>
    <w:rsid w:val="00C328D6"/>
    <w:rsid w:val="00C32AB3"/>
    <w:rsid w:val="00C32D22"/>
    <w:rsid w:val="00C33138"/>
    <w:rsid w:val="00C3328C"/>
    <w:rsid w:val="00C33641"/>
    <w:rsid w:val="00C337C6"/>
    <w:rsid w:val="00C33814"/>
    <w:rsid w:val="00C33B7F"/>
    <w:rsid w:val="00C34119"/>
    <w:rsid w:val="00C347F4"/>
    <w:rsid w:val="00C34942"/>
    <w:rsid w:val="00C34AD7"/>
    <w:rsid w:val="00C34D07"/>
    <w:rsid w:val="00C35270"/>
    <w:rsid w:val="00C35843"/>
    <w:rsid w:val="00C35A81"/>
    <w:rsid w:val="00C361A7"/>
    <w:rsid w:val="00C36205"/>
    <w:rsid w:val="00C36476"/>
    <w:rsid w:val="00C364B6"/>
    <w:rsid w:val="00C366E5"/>
    <w:rsid w:val="00C36A37"/>
    <w:rsid w:val="00C36A8B"/>
    <w:rsid w:val="00C36C3B"/>
    <w:rsid w:val="00C37483"/>
    <w:rsid w:val="00C377BA"/>
    <w:rsid w:val="00C377D9"/>
    <w:rsid w:val="00C378B5"/>
    <w:rsid w:val="00C37BEC"/>
    <w:rsid w:val="00C37DB1"/>
    <w:rsid w:val="00C37E4D"/>
    <w:rsid w:val="00C37F69"/>
    <w:rsid w:val="00C400E8"/>
    <w:rsid w:val="00C40547"/>
    <w:rsid w:val="00C40D60"/>
    <w:rsid w:val="00C40F29"/>
    <w:rsid w:val="00C40FE0"/>
    <w:rsid w:val="00C4104A"/>
    <w:rsid w:val="00C41137"/>
    <w:rsid w:val="00C412DD"/>
    <w:rsid w:val="00C415E1"/>
    <w:rsid w:val="00C41A1C"/>
    <w:rsid w:val="00C41A20"/>
    <w:rsid w:val="00C4204C"/>
    <w:rsid w:val="00C421EF"/>
    <w:rsid w:val="00C42765"/>
    <w:rsid w:val="00C42818"/>
    <w:rsid w:val="00C42A83"/>
    <w:rsid w:val="00C430C2"/>
    <w:rsid w:val="00C438AE"/>
    <w:rsid w:val="00C43911"/>
    <w:rsid w:val="00C43A29"/>
    <w:rsid w:val="00C43CF0"/>
    <w:rsid w:val="00C43CFC"/>
    <w:rsid w:val="00C44138"/>
    <w:rsid w:val="00C441B7"/>
    <w:rsid w:val="00C44615"/>
    <w:rsid w:val="00C447B1"/>
    <w:rsid w:val="00C44A7B"/>
    <w:rsid w:val="00C44ECA"/>
    <w:rsid w:val="00C44EE8"/>
    <w:rsid w:val="00C44FA5"/>
    <w:rsid w:val="00C45051"/>
    <w:rsid w:val="00C4511B"/>
    <w:rsid w:val="00C454DB"/>
    <w:rsid w:val="00C455A9"/>
    <w:rsid w:val="00C45A77"/>
    <w:rsid w:val="00C45D03"/>
    <w:rsid w:val="00C45D54"/>
    <w:rsid w:val="00C45D89"/>
    <w:rsid w:val="00C45E36"/>
    <w:rsid w:val="00C46074"/>
    <w:rsid w:val="00C4610B"/>
    <w:rsid w:val="00C467D9"/>
    <w:rsid w:val="00C467F0"/>
    <w:rsid w:val="00C46A03"/>
    <w:rsid w:val="00C46D64"/>
    <w:rsid w:val="00C46FEE"/>
    <w:rsid w:val="00C47554"/>
    <w:rsid w:val="00C47771"/>
    <w:rsid w:val="00C47A4F"/>
    <w:rsid w:val="00C47C70"/>
    <w:rsid w:val="00C47D17"/>
    <w:rsid w:val="00C47D45"/>
    <w:rsid w:val="00C50679"/>
    <w:rsid w:val="00C5099A"/>
    <w:rsid w:val="00C50E2F"/>
    <w:rsid w:val="00C50FA4"/>
    <w:rsid w:val="00C512CC"/>
    <w:rsid w:val="00C513A4"/>
    <w:rsid w:val="00C51476"/>
    <w:rsid w:val="00C51637"/>
    <w:rsid w:val="00C5170E"/>
    <w:rsid w:val="00C51DB1"/>
    <w:rsid w:val="00C51DC9"/>
    <w:rsid w:val="00C51FFC"/>
    <w:rsid w:val="00C52111"/>
    <w:rsid w:val="00C5224F"/>
    <w:rsid w:val="00C5241F"/>
    <w:rsid w:val="00C52DF5"/>
    <w:rsid w:val="00C532A5"/>
    <w:rsid w:val="00C53471"/>
    <w:rsid w:val="00C53513"/>
    <w:rsid w:val="00C53F2B"/>
    <w:rsid w:val="00C54051"/>
    <w:rsid w:val="00C54D51"/>
    <w:rsid w:val="00C54DEB"/>
    <w:rsid w:val="00C5510C"/>
    <w:rsid w:val="00C5511E"/>
    <w:rsid w:val="00C5517C"/>
    <w:rsid w:val="00C55483"/>
    <w:rsid w:val="00C556A1"/>
    <w:rsid w:val="00C5582C"/>
    <w:rsid w:val="00C55D38"/>
    <w:rsid w:val="00C55D5B"/>
    <w:rsid w:val="00C55DDB"/>
    <w:rsid w:val="00C55F5F"/>
    <w:rsid w:val="00C564B8"/>
    <w:rsid w:val="00C569E1"/>
    <w:rsid w:val="00C56D29"/>
    <w:rsid w:val="00C572FA"/>
    <w:rsid w:val="00C576F6"/>
    <w:rsid w:val="00C578D4"/>
    <w:rsid w:val="00C579E8"/>
    <w:rsid w:val="00C60017"/>
    <w:rsid w:val="00C601D6"/>
    <w:rsid w:val="00C601E4"/>
    <w:rsid w:val="00C60360"/>
    <w:rsid w:val="00C6039F"/>
    <w:rsid w:val="00C603BF"/>
    <w:rsid w:val="00C606C1"/>
    <w:rsid w:val="00C60760"/>
    <w:rsid w:val="00C61057"/>
    <w:rsid w:val="00C6111A"/>
    <w:rsid w:val="00C6143E"/>
    <w:rsid w:val="00C615DD"/>
    <w:rsid w:val="00C615F0"/>
    <w:rsid w:val="00C61771"/>
    <w:rsid w:val="00C617C8"/>
    <w:rsid w:val="00C61ABD"/>
    <w:rsid w:val="00C61B99"/>
    <w:rsid w:val="00C622DD"/>
    <w:rsid w:val="00C62312"/>
    <w:rsid w:val="00C623A5"/>
    <w:rsid w:val="00C62577"/>
    <w:rsid w:val="00C62655"/>
    <w:rsid w:val="00C62774"/>
    <w:rsid w:val="00C6291E"/>
    <w:rsid w:val="00C62967"/>
    <w:rsid w:val="00C62C63"/>
    <w:rsid w:val="00C62DA5"/>
    <w:rsid w:val="00C63C51"/>
    <w:rsid w:val="00C63E4F"/>
    <w:rsid w:val="00C63EA9"/>
    <w:rsid w:val="00C6480A"/>
    <w:rsid w:val="00C6482C"/>
    <w:rsid w:val="00C64D76"/>
    <w:rsid w:val="00C64FC5"/>
    <w:rsid w:val="00C65400"/>
    <w:rsid w:val="00C65574"/>
    <w:rsid w:val="00C65631"/>
    <w:rsid w:val="00C6580D"/>
    <w:rsid w:val="00C65B4F"/>
    <w:rsid w:val="00C65F7A"/>
    <w:rsid w:val="00C65FA3"/>
    <w:rsid w:val="00C660AE"/>
    <w:rsid w:val="00C6622D"/>
    <w:rsid w:val="00C6673E"/>
    <w:rsid w:val="00C667AE"/>
    <w:rsid w:val="00C66C06"/>
    <w:rsid w:val="00C66D09"/>
    <w:rsid w:val="00C66E42"/>
    <w:rsid w:val="00C670ED"/>
    <w:rsid w:val="00C67537"/>
    <w:rsid w:val="00C676B0"/>
    <w:rsid w:val="00C676DB"/>
    <w:rsid w:val="00C676DD"/>
    <w:rsid w:val="00C67D42"/>
    <w:rsid w:val="00C7004A"/>
    <w:rsid w:val="00C7025B"/>
    <w:rsid w:val="00C70325"/>
    <w:rsid w:val="00C705C2"/>
    <w:rsid w:val="00C70CD9"/>
    <w:rsid w:val="00C710BF"/>
    <w:rsid w:val="00C7147A"/>
    <w:rsid w:val="00C714F7"/>
    <w:rsid w:val="00C717A7"/>
    <w:rsid w:val="00C7180C"/>
    <w:rsid w:val="00C719F6"/>
    <w:rsid w:val="00C71AB3"/>
    <w:rsid w:val="00C720AA"/>
    <w:rsid w:val="00C722B2"/>
    <w:rsid w:val="00C72651"/>
    <w:rsid w:val="00C727B1"/>
    <w:rsid w:val="00C728B7"/>
    <w:rsid w:val="00C72F99"/>
    <w:rsid w:val="00C73490"/>
    <w:rsid w:val="00C73764"/>
    <w:rsid w:val="00C738F0"/>
    <w:rsid w:val="00C73AC8"/>
    <w:rsid w:val="00C73B93"/>
    <w:rsid w:val="00C73C14"/>
    <w:rsid w:val="00C73D71"/>
    <w:rsid w:val="00C73DBB"/>
    <w:rsid w:val="00C73E97"/>
    <w:rsid w:val="00C7416A"/>
    <w:rsid w:val="00C741FA"/>
    <w:rsid w:val="00C747AD"/>
    <w:rsid w:val="00C74CB7"/>
    <w:rsid w:val="00C74EF4"/>
    <w:rsid w:val="00C74F90"/>
    <w:rsid w:val="00C757FE"/>
    <w:rsid w:val="00C76434"/>
    <w:rsid w:val="00C76466"/>
    <w:rsid w:val="00C764E7"/>
    <w:rsid w:val="00C76652"/>
    <w:rsid w:val="00C76979"/>
    <w:rsid w:val="00C76BD8"/>
    <w:rsid w:val="00C76E9E"/>
    <w:rsid w:val="00C76EA0"/>
    <w:rsid w:val="00C76F8E"/>
    <w:rsid w:val="00C76FFB"/>
    <w:rsid w:val="00C7712A"/>
    <w:rsid w:val="00C77263"/>
    <w:rsid w:val="00C777AC"/>
    <w:rsid w:val="00C779D1"/>
    <w:rsid w:val="00C77E41"/>
    <w:rsid w:val="00C77F56"/>
    <w:rsid w:val="00C77FAF"/>
    <w:rsid w:val="00C801BB"/>
    <w:rsid w:val="00C803F2"/>
    <w:rsid w:val="00C80603"/>
    <w:rsid w:val="00C80B78"/>
    <w:rsid w:val="00C80E46"/>
    <w:rsid w:val="00C811ED"/>
    <w:rsid w:val="00C816C2"/>
    <w:rsid w:val="00C819EC"/>
    <w:rsid w:val="00C81A04"/>
    <w:rsid w:val="00C81CDF"/>
    <w:rsid w:val="00C81ECD"/>
    <w:rsid w:val="00C81EEE"/>
    <w:rsid w:val="00C8261F"/>
    <w:rsid w:val="00C828CE"/>
    <w:rsid w:val="00C82925"/>
    <w:rsid w:val="00C829D4"/>
    <w:rsid w:val="00C82D16"/>
    <w:rsid w:val="00C82EA5"/>
    <w:rsid w:val="00C82F40"/>
    <w:rsid w:val="00C831B3"/>
    <w:rsid w:val="00C8321A"/>
    <w:rsid w:val="00C83388"/>
    <w:rsid w:val="00C8359F"/>
    <w:rsid w:val="00C8362A"/>
    <w:rsid w:val="00C838F3"/>
    <w:rsid w:val="00C83936"/>
    <w:rsid w:val="00C839D9"/>
    <w:rsid w:val="00C84015"/>
    <w:rsid w:val="00C846C8"/>
    <w:rsid w:val="00C848E2"/>
    <w:rsid w:val="00C84C79"/>
    <w:rsid w:val="00C84EB7"/>
    <w:rsid w:val="00C85578"/>
    <w:rsid w:val="00C855B5"/>
    <w:rsid w:val="00C85897"/>
    <w:rsid w:val="00C858DD"/>
    <w:rsid w:val="00C8592B"/>
    <w:rsid w:val="00C85A17"/>
    <w:rsid w:val="00C85E7C"/>
    <w:rsid w:val="00C85E9A"/>
    <w:rsid w:val="00C85F31"/>
    <w:rsid w:val="00C85FBD"/>
    <w:rsid w:val="00C86135"/>
    <w:rsid w:val="00C86355"/>
    <w:rsid w:val="00C8667A"/>
    <w:rsid w:val="00C86A5A"/>
    <w:rsid w:val="00C86CFC"/>
    <w:rsid w:val="00C87027"/>
    <w:rsid w:val="00C87102"/>
    <w:rsid w:val="00C872B6"/>
    <w:rsid w:val="00C879AC"/>
    <w:rsid w:val="00C90060"/>
    <w:rsid w:val="00C901E2"/>
    <w:rsid w:val="00C9050C"/>
    <w:rsid w:val="00C90C31"/>
    <w:rsid w:val="00C91040"/>
    <w:rsid w:val="00C910DF"/>
    <w:rsid w:val="00C910EC"/>
    <w:rsid w:val="00C911D0"/>
    <w:rsid w:val="00C9148B"/>
    <w:rsid w:val="00C914B7"/>
    <w:rsid w:val="00C91612"/>
    <w:rsid w:val="00C91BC9"/>
    <w:rsid w:val="00C91C84"/>
    <w:rsid w:val="00C92038"/>
    <w:rsid w:val="00C9272D"/>
    <w:rsid w:val="00C92873"/>
    <w:rsid w:val="00C92DE2"/>
    <w:rsid w:val="00C92F58"/>
    <w:rsid w:val="00C930A6"/>
    <w:rsid w:val="00C93249"/>
    <w:rsid w:val="00C93803"/>
    <w:rsid w:val="00C93C8C"/>
    <w:rsid w:val="00C93E6C"/>
    <w:rsid w:val="00C94348"/>
    <w:rsid w:val="00C94378"/>
    <w:rsid w:val="00C946BA"/>
    <w:rsid w:val="00C95B57"/>
    <w:rsid w:val="00C95D20"/>
    <w:rsid w:val="00C95F0E"/>
    <w:rsid w:val="00C96005"/>
    <w:rsid w:val="00C9625F"/>
    <w:rsid w:val="00C96779"/>
    <w:rsid w:val="00C97048"/>
    <w:rsid w:val="00C97490"/>
    <w:rsid w:val="00C974A4"/>
    <w:rsid w:val="00C97558"/>
    <w:rsid w:val="00C979EB"/>
    <w:rsid w:val="00C97AE3"/>
    <w:rsid w:val="00C97C35"/>
    <w:rsid w:val="00CA03F9"/>
    <w:rsid w:val="00CA0457"/>
    <w:rsid w:val="00CA0EEF"/>
    <w:rsid w:val="00CA0F2A"/>
    <w:rsid w:val="00CA1165"/>
    <w:rsid w:val="00CA1779"/>
    <w:rsid w:val="00CA2313"/>
    <w:rsid w:val="00CA24CB"/>
    <w:rsid w:val="00CA2A50"/>
    <w:rsid w:val="00CA3759"/>
    <w:rsid w:val="00CA404E"/>
    <w:rsid w:val="00CA407B"/>
    <w:rsid w:val="00CA41BF"/>
    <w:rsid w:val="00CA49A6"/>
    <w:rsid w:val="00CA4A45"/>
    <w:rsid w:val="00CA4BA0"/>
    <w:rsid w:val="00CA4C27"/>
    <w:rsid w:val="00CA4D5D"/>
    <w:rsid w:val="00CA4F34"/>
    <w:rsid w:val="00CA4FE6"/>
    <w:rsid w:val="00CA5308"/>
    <w:rsid w:val="00CA5343"/>
    <w:rsid w:val="00CA5824"/>
    <w:rsid w:val="00CA593D"/>
    <w:rsid w:val="00CA5AB1"/>
    <w:rsid w:val="00CA5C17"/>
    <w:rsid w:val="00CA5D90"/>
    <w:rsid w:val="00CA60F2"/>
    <w:rsid w:val="00CA64DD"/>
    <w:rsid w:val="00CA657F"/>
    <w:rsid w:val="00CA663E"/>
    <w:rsid w:val="00CA689B"/>
    <w:rsid w:val="00CA6C3F"/>
    <w:rsid w:val="00CA6F5B"/>
    <w:rsid w:val="00CA70DA"/>
    <w:rsid w:val="00CA7496"/>
    <w:rsid w:val="00CA74E0"/>
    <w:rsid w:val="00CA7A15"/>
    <w:rsid w:val="00CA7AD7"/>
    <w:rsid w:val="00CA7FFD"/>
    <w:rsid w:val="00CB00E2"/>
    <w:rsid w:val="00CB0173"/>
    <w:rsid w:val="00CB0311"/>
    <w:rsid w:val="00CB0381"/>
    <w:rsid w:val="00CB03AB"/>
    <w:rsid w:val="00CB0435"/>
    <w:rsid w:val="00CB0443"/>
    <w:rsid w:val="00CB0561"/>
    <w:rsid w:val="00CB05CE"/>
    <w:rsid w:val="00CB0999"/>
    <w:rsid w:val="00CB1251"/>
    <w:rsid w:val="00CB1257"/>
    <w:rsid w:val="00CB126D"/>
    <w:rsid w:val="00CB12F9"/>
    <w:rsid w:val="00CB1466"/>
    <w:rsid w:val="00CB169F"/>
    <w:rsid w:val="00CB194A"/>
    <w:rsid w:val="00CB1ACD"/>
    <w:rsid w:val="00CB1C50"/>
    <w:rsid w:val="00CB1E71"/>
    <w:rsid w:val="00CB1E89"/>
    <w:rsid w:val="00CB1EC3"/>
    <w:rsid w:val="00CB1F96"/>
    <w:rsid w:val="00CB2362"/>
    <w:rsid w:val="00CB23B9"/>
    <w:rsid w:val="00CB285A"/>
    <w:rsid w:val="00CB2991"/>
    <w:rsid w:val="00CB2CE8"/>
    <w:rsid w:val="00CB2DA8"/>
    <w:rsid w:val="00CB2E0D"/>
    <w:rsid w:val="00CB2ED2"/>
    <w:rsid w:val="00CB3A87"/>
    <w:rsid w:val="00CB3BDB"/>
    <w:rsid w:val="00CB3C4B"/>
    <w:rsid w:val="00CB4012"/>
    <w:rsid w:val="00CB4429"/>
    <w:rsid w:val="00CB4582"/>
    <w:rsid w:val="00CB46F9"/>
    <w:rsid w:val="00CB4D22"/>
    <w:rsid w:val="00CB4DE0"/>
    <w:rsid w:val="00CB4F08"/>
    <w:rsid w:val="00CB4F19"/>
    <w:rsid w:val="00CB50A7"/>
    <w:rsid w:val="00CB516D"/>
    <w:rsid w:val="00CB5386"/>
    <w:rsid w:val="00CB56AE"/>
    <w:rsid w:val="00CB5C1A"/>
    <w:rsid w:val="00CB656F"/>
    <w:rsid w:val="00CB671C"/>
    <w:rsid w:val="00CB6848"/>
    <w:rsid w:val="00CB68C3"/>
    <w:rsid w:val="00CB69EA"/>
    <w:rsid w:val="00CB74EB"/>
    <w:rsid w:val="00CB78EF"/>
    <w:rsid w:val="00CB79EE"/>
    <w:rsid w:val="00CB7E06"/>
    <w:rsid w:val="00CB7FB8"/>
    <w:rsid w:val="00CC0345"/>
    <w:rsid w:val="00CC077E"/>
    <w:rsid w:val="00CC08A2"/>
    <w:rsid w:val="00CC095C"/>
    <w:rsid w:val="00CC0A83"/>
    <w:rsid w:val="00CC0BE6"/>
    <w:rsid w:val="00CC0E60"/>
    <w:rsid w:val="00CC1316"/>
    <w:rsid w:val="00CC13D8"/>
    <w:rsid w:val="00CC1709"/>
    <w:rsid w:val="00CC189B"/>
    <w:rsid w:val="00CC1AA5"/>
    <w:rsid w:val="00CC1D23"/>
    <w:rsid w:val="00CC1D49"/>
    <w:rsid w:val="00CC1DFC"/>
    <w:rsid w:val="00CC2185"/>
    <w:rsid w:val="00CC2513"/>
    <w:rsid w:val="00CC2545"/>
    <w:rsid w:val="00CC2B2D"/>
    <w:rsid w:val="00CC3379"/>
    <w:rsid w:val="00CC33E2"/>
    <w:rsid w:val="00CC3565"/>
    <w:rsid w:val="00CC360D"/>
    <w:rsid w:val="00CC38B9"/>
    <w:rsid w:val="00CC39A3"/>
    <w:rsid w:val="00CC39BA"/>
    <w:rsid w:val="00CC3E31"/>
    <w:rsid w:val="00CC3E6F"/>
    <w:rsid w:val="00CC412F"/>
    <w:rsid w:val="00CC46F5"/>
    <w:rsid w:val="00CC4792"/>
    <w:rsid w:val="00CC51E3"/>
    <w:rsid w:val="00CC52FB"/>
    <w:rsid w:val="00CC5538"/>
    <w:rsid w:val="00CC5D6D"/>
    <w:rsid w:val="00CC5D9C"/>
    <w:rsid w:val="00CC5EBD"/>
    <w:rsid w:val="00CC5ECA"/>
    <w:rsid w:val="00CC60E1"/>
    <w:rsid w:val="00CC61DE"/>
    <w:rsid w:val="00CC6485"/>
    <w:rsid w:val="00CC673C"/>
    <w:rsid w:val="00CC687A"/>
    <w:rsid w:val="00CC73DC"/>
    <w:rsid w:val="00CC7404"/>
    <w:rsid w:val="00CC741C"/>
    <w:rsid w:val="00CC74F5"/>
    <w:rsid w:val="00CC776B"/>
    <w:rsid w:val="00CC782B"/>
    <w:rsid w:val="00CD009A"/>
    <w:rsid w:val="00CD076F"/>
    <w:rsid w:val="00CD0D50"/>
    <w:rsid w:val="00CD1464"/>
    <w:rsid w:val="00CD1AC6"/>
    <w:rsid w:val="00CD1B66"/>
    <w:rsid w:val="00CD1C6A"/>
    <w:rsid w:val="00CD1DE6"/>
    <w:rsid w:val="00CD1F9A"/>
    <w:rsid w:val="00CD1F9D"/>
    <w:rsid w:val="00CD2294"/>
    <w:rsid w:val="00CD23B0"/>
    <w:rsid w:val="00CD242B"/>
    <w:rsid w:val="00CD24C6"/>
    <w:rsid w:val="00CD2774"/>
    <w:rsid w:val="00CD279D"/>
    <w:rsid w:val="00CD298C"/>
    <w:rsid w:val="00CD29C4"/>
    <w:rsid w:val="00CD2A3F"/>
    <w:rsid w:val="00CD2D3C"/>
    <w:rsid w:val="00CD2E46"/>
    <w:rsid w:val="00CD2FD4"/>
    <w:rsid w:val="00CD361D"/>
    <w:rsid w:val="00CD37A5"/>
    <w:rsid w:val="00CD3956"/>
    <w:rsid w:val="00CD39BD"/>
    <w:rsid w:val="00CD3A6F"/>
    <w:rsid w:val="00CD3ACA"/>
    <w:rsid w:val="00CD3B26"/>
    <w:rsid w:val="00CD3B77"/>
    <w:rsid w:val="00CD3C82"/>
    <w:rsid w:val="00CD3D56"/>
    <w:rsid w:val="00CD3E3A"/>
    <w:rsid w:val="00CD3F88"/>
    <w:rsid w:val="00CD40DF"/>
    <w:rsid w:val="00CD40ED"/>
    <w:rsid w:val="00CD44DE"/>
    <w:rsid w:val="00CD4D3D"/>
    <w:rsid w:val="00CD4DA6"/>
    <w:rsid w:val="00CD4F0E"/>
    <w:rsid w:val="00CD4F24"/>
    <w:rsid w:val="00CD5112"/>
    <w:rsid w:val="00CD5271"/>
    <w:rsid w:val="00CD599A"/>
    <w:rsid w:val="00CD59B0"/>
    <w:rsid w:val="00CD5B46"/>
    <w:rsid w:val="00CD5F95"/>
    <w:rsid w:val="00CD6165"/>
    <w:rsid w:val="00CD631D"/>
    <w:rsid w:val="00CD6572"/>
    <w:rsid w:val="00CD69EF"/>
    <w:rsid w:val="00CD6C0A"/>
    <w:rsid w:val="00CD6DC0"/>
    <w:rsid w:val="00CD6FC5"/>
    <w:rsid w:val="00CD707D"/>
    <w:rsid w:val="00CD71AC"/>
    <w:rsid w:val="00CD773C"/>
    <w:rsid w:val="00CD7C29"/>
    <w:rsid w:val="00CD7C2C"/>
    <w:rsid w:val="00CD7C66"/>
    <w:rsid w:val="00CD7D76"/>
    <w:rsid w:val="00CE01C5"/>
    <w:rsid w:val="00CE0402"/>
    <w:rsid w:val="00CE065E"/>
    <w:rsid w:val="00CE074E"/>
    <w:rsid w:val="00CE0820"/>
    <w:rsid w:val="00CE0A4A"/>
    <w:rsid w:val="00CE0AB6"/>
    <w:rsid w:val="00CE0AE9"/>
    <w:rsid w:val="00CE0B2B"/>
    <w:rsid w:val="00CE0B6F"/>
    <w:rsid w:val="00CE1030"/>
    <w:rsid w:val="00CE121A"/>
    <w:rsid w:val="00CE1296"/>
    <w:rsid w:val="00CE14E0"/>
    <w:rsid w:val="00CE1E53"/>
    <w:rsid w:val="00CE208D"/>
    <w:rsid w:val="00CE2309"/>
    <w:rsid w:val="00CE2A0F"/>
    <w:rsid w:val="00CE2C65"/>
    <w:rsid w:val="00CE2D3A"/>
    <w:rsid w:val="00CE326E"/>
    <w:rsid w:val="00CE376E"/>
    <w:rsid w:val="00CE37C5"/>
    <w:rsid w:val="00CE389D"/>
    <w:rsid w:val="00CE3DE2"/>
    <w:rsid w:val="00CE3FB0"/>
    <w:rsid w:val="00CE42D2"/>
    <w:rsid w:val="00CE4527"/>
    <w:rsid w:val="00CE4701"/>
    <w:rsid w:val="00CE4B2F"/>
    <w:rsid w:val="00CE4C3B"/>
    <w:rsid w:val="00CE4F34"/>
    <w:rsid w:val="00CE4FEA"/>
    <w:rsid w:val="00CE5056"/>
    <w:rsid w:val="00CE5623"/>
    <w:rsid w:val="00CE562D"/>
    <w:rsid w:val="00CE564F"/>
    <w:rsid w:val="00CE5FAC"/>
    <w:rsid w:val="00CE6014"/>
    <w:rsid w:val="00CE607B"/>
    <w:rsid w:val="00CE6088"/>
    <w:rsid w:val="00CE61E4"/>
    <w:rsid w:val="00CE6308"/>
    <w:rsid w:val="00CE652A"/>
    <w:rsid w:val="00CE66F4"/>
    <w:rsid w:val="00CE699F"/>
    <w:rsid w:val="00CE69BA"/>
    <w:rsid w:val="00CE6B2A"/>
    <w:rsid w:val="00CE6D64"/>
    <w:rsid w:val="00CE6EBE"/>
    <w:rsid w:val="00CE6FB2"/>
    <w:rsid w:val="00CE7016"/>
    <w:rsid w:val="00CE71DC"/>
    <w:rsid w:val="00CE7206"/>
    <w:rsid w:val="00CE7544"/>
    <w:rsid w:val="00CE76C0"/>
    <w:rsid w:val="00CE7827"/>
    <w:rsid w:val="00CE7A8D"/>
    <w:rsid w:val="00CE7BC5"/>
    <w:rsid w:val="00CE7D20"/>
    <w:rsid w:val="00CF0204"/>
    <w:rsid w:val="00CF07B4"/>
    <w:rsid w:val="00CF0869"/>
    <w:rsid w:val="00CF0915"/>
    <w:rsid w:val="00CF0E73"/>
    <w:rsid w:val="00CF11F7"/>
    <w:rsid w:val="00CF1511"/>
    <w:rsid w:val="00CF152F"/>
    <w:rsid w:val="00CF165F"/>
    <w:rsid w:val="00CF1751"/>
    <w:rsid w:val="00CF19FD"/>
    <w:rsid w:val="00CF1ED4"/>
    <w:rsid w:val="00CF2100"/>
    <w:rsid w:val="00CF22D3"/>
    <w:rsid w:val="00CF2587"/>
    <w:rsid w:val="00CF28CE"/>
    <w:rsid w:val="00CF2EFD"/>
    <w:rsid w:val="00CF3064"/>
    <w:rsid w:val="00CF32B4"/>
    <w:rsid w:val="00CF3535"/>
    <w:rsid w:val="00CF398E"/>
    <w:rsid w:val="00CF3B72"/>
    <w:rsid w:val="00CF3FD1"/>
    <w:rsid w:val="00CF4295"/>
    <w:rsid w:val="00CF4A39"/>
    <w:rsid w:val="00CF4AE5"/>
    <w:rsid w:val="00CF4B63"/>
    <w:rsid w:val="00CF4ED7"/>
    <w:rsid w:val="00CF5389"/>
    <w:rsid w:val="00CF5610"/>
    <w:rsid w:val="00CF5641"/>
    <w:rsid w:val="00CF5662"/>
    <w:rsid w:val="00CF586D"/>
    <w:rsid w:val="00CF58B3"/>
    <w:rsid w:val="00CF5FC1"/>
    <w:rsid w:val="00CF5FCD"/>
    <w:rsid w:val="00CF60A7"/>
    <w:rsid w:val="00CF6209"/>
    <w:rsid w:val="00CF6372"/>
    <w:rsid w:val="00CF637E"/>
    <w:rsid w:val="00CF64EE"/>
    <w:rsid w:val="00CF673B"/>
    <w:rsid w:val="00CF67BB"/>
    <w:rsid w:val="00CF67D3"/>
    <w:rsid w:val="00CF6C74"/>
    <w:rsid w:val="00CF6D53"/>
    <w:rsid w:val="00CF729E"/>
    <w:rsid w:val="00CF72B1"/>
    <w:rsid w:val="00CF745E"/>
    <w:rsid w:val="00CF7827"/>
    <w:rsid w:val="00CF7C3D"/>
    <w:rsid w:val="00D00247"/>
    <w:rsid w:val="00D0037F"/>
    <w:rsid w:val="00D00D03"/>
    <w:rsid w:val="00D012AF"/>
    <w:rsid w:val="00D01776"/>
    <w:rsid w:val="00D018F3"/>
    <w:rsid w:val="00D01A72"/>
    <w:rsid w:val="00D01ACF"/>
    <w:rsid w:val="00D01E4F"/>
    <w:rsid w:val="00D02216"/>
    <w:rsid w:val="00D0227A"/>
    <w:rsid w:val="00D02502"/>
    <w:rsid w:val="00D02544"/>
    <w:rsid w:val="00D027B7"/>
    <w:rsid w:val="00D02897"/>
    <w:rsid w:val="00D02933"/>
    <w:rsid w:val="00D033AC"/>
    <w:rsid w:val="00D03463"/>
    <w:rsid w:val="00D04008"/>
    <w:rsid w:val="00D04584"/>
    <w:rsid w:val="00D0466B"/>
    <w:rsid w:val="00D0475E"/>
    <w:rsid w:val="00D04EC0"/>
    <w:rsid w:val="00D051FF"/>
    <w:rsid w:val="00D052B7"/>
    <w:rsid w:val="00D0545C"/>
    <w:rsid w:val="00D055B8"/>
    <w:rsid w:val="00D05616"/>
    <w:rsid w:val="00D059C6"/>
    <w:rsid w:val="00D05AF9"/>
    <w:rsid w:val="00D05B64"/>
    <w:rsid w:val="00D05C49"/>
    <w:rsid w:val="00D0609B"/>
    <w:rsid w:val="00D0633A"/>
    <w:rsid w:val="00D063ED"/>
    <w:rsid w:val="00D06768"/>
    <w:rsid w:val="00D06923"/>
    <w:rsid w:val="00D06943"/>
    <w:rsid w:val="00D069A7"/>
    <w:rsid w:val="00D06AAF"/>
    <w:rsid w:val="00D06B49"/>
    <w:rsid w:val="00D06E65"/>
    <w:rsid w:val="00D0758B"/>
    <w:rsid w:val="00D079DF"/>
    <w:rsid w:val="00D07C70"/>
    <w:rsid w:val="00D07E36"/>
    <w:rsid w:val="00D07FD6"/>
    <w:rsid w:val="00D101B2"/>
    <w:rsid w:val="00D101E4"/>
    <w:rsid w:val="00D10928"/>
    <w:rsid w:val="00D10F00"/>
    <w:rsid w:val="00D11014"/>
    <w:rsid w:val="00D1109E"/>
    <w:rsid w:val="00D116F2"/>
    <w:rsid w:val="00D11727"/>
    <w:rsid w:val="00D1188E"/>
    <w:rsid w:val="00D11902"/>
    <w:rsid w:val="00D12048"/>
    <w:rsid w:val="00D12195"/>
    <w:rsid w:val="00D1276C"/>
    <w:rsid w:val="00D1279F"/>
    <w:rsid w:val="00D1326F"/>
    <w:rsid w:val="00D13388"/>
    <w:rsid w:val="00D134FD"/>
    <w:rsid w:val="00D13727"/>
    <w:rsid w:val="00D137DB"/>
    <w:rsid w:val="00D13804"/>
    <w:rsid w:val="00D13F74"/>
    <w:rsid w:val="00D13FA2"/>
    <w:rsid w:val="00D14016"/>
    <w:rsid w:val="00D14170"/>
    <w:rsid w:val="00D1436A"/>
    <w:rsid w:val="00D144A8"/>
    <w:rsid w:val="00D148FC"/>
    <w:rsid w:val="00D1492D"/>
    <w:rsid w:val="00D14955"/>
    <w:rsid w:val="00D14A73"/>
    <w:rsid w:val="00D14AFE"/>
    <w:rsid w:val="00D14BEB"/>
    <w:rsid w:val="00D14E00"/>
    <w:rsid w:val="00D14E5A"/>
    <w:rsid w:val="00D14EAA"/>
    <w:rsid w:val="00D14EF7"/>
    <w:rsid w:val="00D15575"/>
    <w:rsid w:val="00D1560E"/>
    <w:rsid w:val="00D1565D"/>
    <w:rsid w:val="00D1578F"/>
    <w:rsid w:val="00D15F04"/>
    <w:rsid w:val="00D161ED"/>
    <w:rsid w:val="00D165A5"/>
    <w:rsid w:val="00D16A9F"/>
    <w:rsid w:val="00D171F0"/>
    <w:rsid w:val="00D176D2"/>
    <w:rsid w:val="00D1793A"/>
    <w:rsid w:val="00D179DC"/>
    <w:rsid w:val="00D179E6"/>
    <w:rsid w:val="00D17C9A"/>
    <w:rsid w:val="00D17D39"/>
    <w:rsid w:val="00D17E4C"/>
    <w:rsid w:val="00D20026"/>
    <w:rsid w:val="00D202D7"/>
    <w:rsid w:val="00D208CE"/>
    <w:rsid w:val="00D20922"/>
    <w:rsid w:val="00D20C7F"/>
    <w:rsid w:val="00D20DF9"/>
    <w:rsid w:val="00D21476"/>
    <w:rsid w:val="00D21B08"/>
    <w:rsid w:val="00D21C91"/>
    <w:rsid w:val="00D2217C"/>
    <w:rsid w:val="00D22296"/>
    <w:rsid w:val="00D223CF"/>
    <w:rsid w:val="00D223FA"/>
    <w:rsid w:val="00D2249B"/>
    <w:rsid w:val="00D229B1"/>
    <w:rsid w:val="00D22D68"/>
    <w:rsid w:val="00D234A3"/>
    <w:rsid w:val="00D23553"/>
    <w:rsid w:val="00D23567"/>
    <w:rsid w:val="00D2370A"/>
    <w:rsid w:val="00D23A87"/>
    <w:rsid w:val="00D23E87"/>
    <w:rsid w:val="00D23EF0"/>
    <w:rsid w:val="00D240D2"/>
    <w:rsid w:val="00D242AF"/>
    <w:rsid w:val="00D24322"/>
    <w:rsid w:val="00D2493C"/>
    <w:rsid w:val="00D24CE3"/>
    <w:rsid w:val="00D24E86"/>
    <w:rsid w:val="00D25274"/>
    <w:rsid w:val="00D2582E"/>
    <w:rsid w:val="00D2583A"/>
    <w:rsid w:val="00D2583D"/>
    <w:rsid w:val="00D25CAD"/>
    <w:rsid w:val="00D25F46"/>
    <w:rsid w:val="00D25F9B"/>
    <w:rsid w:val="00D2601F"/>
    <w:rsid w:val="00D26459"/>
    <w:rsid w:val="00D2686F"/>
    <w:rsid w:val="00D26CC9"/>
    <w:rsid w:val="00D26D02"/>
    <w:rsid w:val="00D26DEF"/>
    <w:rsid w:val="00D27011"/>
    <w:rsid w:val="00D27315"/>
    <w:rsid w:val="00D27711"/>
    <w:rsid w:val="00D277C5"/>
    <w:rsid w:val="00D2793F"/>
    <w:rsid w:val="00D27A18"/>
    <w:rsid w:val="00D27A9F"/>
    <w:rsid w:val="00D27CFA"/>
    <w:rsid w:val="00D27F12"/>
    <w:rsid w:val="00D27F90"/>
    <w:rsid w:val="00D30074"/>
    <w:rsid w:val="00D30528"/>
    <w:rsid w:val="00D306FC"/>
    <w:rsid w:val="00D308C1"/>
    <w:rsid w:val="00D309A7"/>
    <w:rsid w:val="00D30AF7"/>
    <w:rsid w:val="00D30B60"/>
    <w:rsid w:val="00D31338"/>
    <w:rsid w:val="00D31801"/>
    <w:rsid w:val="00D31BB4"/>
    <w:rsid w:val="00D31C19"/>
    <w:rsid w:val="00D32AAC"/>
    <w:rsid w:val="00D32AC2"/>
    <w:rsid w:val="00D32C8F"/>
    <w:rsid w:val="00D32CB9"/>
    <w:rsid w:val="00D334E0"/>
    <w:rsid w:val="00D338AF"/>
    <w:rsid w:val="00D33CDA"/>
    <w:rsid w:val="00D33D82"/>
    <w:rsid w:val="00D34077"/>
    <w:rsid w:val="00D3419F"/>
    <w:rsid w:val="00D34414"/>
    <w:rsid w:val="00D344A4"/>
    <w:rsid w:val="00D344EE"/>
    <w:rsid w:val="00D34934"/>
    <w:rsid w:val="00D349F1"/>
    <w:rsid w:val="00D34E92"/>
    <w:rsid w:val="00D352F3"/>
    <w:rsid w:val="00D35559"/>
    <w:rsid w:val="00D35689"/>
    <w:rsid w:val="00D357B9"/>
    <w:rsid w:val="00D35A48"/>
    <w:rsid w:val="00D36346"/>
    <w:rsid w:val="00D36579"/>
    <w:rsid w:val="00D367AD"/>
    <w:rsid w:val="00D36AC3"/>
    <w:rsid w:val="00D36B56"/>
    <w:rsid w:val="00D36BB0"/>
    <w:rsid w:val="00D36EF7"/>
    <w:rsid w:val="00D3717D"/>
    <w:rsid w:val="00D37300"/>
    <w:rsid w:val="00D37AAE"/>
    <w:rsid w:val="00D37B48"/>
    <w:rsid w:val="00D37E1F"/>
    <w:rsid w:val="00D401B2"/>
    <w:rsid w:val="00D40ECB"/>
    <w:rsid w:val="00D40F59"/>
    <w:rsid w:val="00D41039"/>
    <w:rsid w:val="00D411F7"/>
    <w:rsid w:val="00D4129A"/>
    <w:rsid w:val="00D4141D"/>
    <w:rsid w:val="00D41460"/>
    <w:rsid w:val="00D41584"/>
    <w:rsid w:val="00D41605"/>
    <w:rsid w:val="00D41804"/>
    <w:rsid w:val="00D4188E"/>
    <w:rsid w:val="00D41990"/>
    <w:rsid w:val="00D4205C"/>
    <w:rsid w:val="00D425E1"/>
    <w:rsid w:val="00D429EB"/>
    <w:rsid w:val="00D42A65"/>
    <w:rsid w:val="00D42E93"/>
    <w:rsid w:val="00D43697"/>
    <w:rsid w:val="00D43BB5"/>
    <w:rsid w:val="00D43DC6"/>
    <w:rsid w:val="00D43EBB"/>
    <w:rsid w:val="00D440E7"/>
    <w:rsid w:val="00D446D9"/>
    <w:rsid w:val="00D44E46"/>
    <w:rsid w:val="00D45044"/>
    <w:rsid w:val="00D451D3"/>
    <w:rsid w:val="00D4539D"/>
    <w:rsid w:val="00D45642"/>
    <w:rsid w:val="00D46112"/>
    <w:rsid w:val="00D46313"/>
    <w:rsid w:val="00D465DE"/>
    <w:rsid w:val="00D46642"/>
    <w:rsid w:val="00D468B5"/>
    <w:rsid w:val="00D46AA5"/>
    <w:rsid w:val="00D46DD6"/>
    <w:rsid w:val="00D46EA0"/>
    <w:rsid w:val="00D46F32"/>
    <w:rsid w:val="00D473DD"/>
    <w:rsid w:val="00D47CCB"/>
    <w:rsid w:val="00D47FA5"/>
    <w:rsid w:val="00D50302"/>
    <w:rsid w:val="00D5037E"/>
    <w:rsid w:val="00D5074B"/>
    <w:rsid w:val="00D5091B"/>
    <w:rsid w:val="00D50E63"/>
    <w:rsid w:val="00D51350"/>
    <w:rsid w:val="00D51459"/>
    <w:rsid w:val="00D5193A"/>
    <w:rsid w:val="00D519D4"/>
    <w:rsid w:val="00D51C21"/>
    <w:rsid w:val="00D5225D"/>
    <w:rsid w:val="00D524A5"/>
    <w:rsid w:val="00D52A53"/>
    <w:rsid w:val="00D52BC1"/>
    <w:rsid w:val="00D52BD3"/>
    <w:rsid w:val="00D52F9E"/>
    <w:rsid w:val="00D53195"/>
    <w:rsid w:val="00D533E8"/>
    <w:rsid w:val="00D5342A"/>
    <w:rsid w:val="00D536A3"/>
    <w:rsid w:val="00D53704"/>
    <w:rsid w:val="00D5379E"/>
    <w:rsid w:val="00D538AC"/>
    <w:rsid w:val="00D53F2D"/>
    <w:rsid w:val="00D53F43"/>
    <w:rsid w:val="00D53FBD"/>
    <w:rsid w:val="00D53FC1"/>
    <w:rsid w:val="00D5442E"/>
    <w:rsid w:val="00D54524"/>
    <w:rsid w:val="00D5457E"/>
    <w:rsid w:val="00D5458C"/>
    <w:rsid w:val="00D547B9"/>
    <w:rsid w:val="00D54936"/>
    <w:rsid w:val="00D54A45"/>
    <w:rsid w:val="00D54BC9"/>
    <w:rsid w:val="00D54BFF"/>
    <w:rsid w:val="00D54CEB"/>
    <w:rsid w:val="00D54FD0"/>
    <w:rsid w:val="00D5506F"/>
    <w:rsid w:val="00D55187"/>
    <w:rsid w:val="00D5525B"/>
    <w:rsid w:val="00D552ED"/>
    <w:rsid w:val="00D55332"/>
    <w:rsid w:val="00D55DA5"/>
    <w:rsid w:val="00D55E32"/>
    <w:rsid w:val="00D55F5F"/>
    <w:rsid w:val="00D56006"/>
    <w:rsid w:val="00D56184"/>
    <w:rsid w:val="00D561F0"/>
    <w:rsid w:val="00D56420"/>
    <w:rsid w:val="00D56697"/>
    <w:rsid w:val="00D56AAF"/>
    <w:rsid w:val="00D56D25"/>
    <w:rsid w:val="00D56F36"/>
    <w:rsid w:val="00D5717E"/>
    <w:rsid w:val="00D57308"/>
    <w:rsid w:val="00D57315"/>
    <w:rsid w:val="00D5735E"/>
    <w:rsid w:val="00D57DE3"/>
    <w:rsid w:val="00D57F53"/>
    <w:rsid w:val="00D57FE2"/>
    <w:rsid w:val="00D60098"/>
    <w:rsid w:val="00D601F5"/>
    <w:rsid w:val="00D6035E"/>
    <w:rsid w:val="00D607CC"/>
    <w:rsid w:val="00D60C33"/>
    <w:rsid w:val="00D617D9"/>
    <w:rsid w:val="00D61B54"/>
    <w:rsid w:val="00D6221F"/>
    <w:rsid w:val="00D62332"/>
    <w:rsid w:val="00D6235F"/>
    <w:rsid w:val="00D62722"/>
    <w:rsid w:val="00D62835"/>
    <w:rsid w:val="00D629D3"/>
    <w:rsid w:val="00D62B6A"/>
    <w:rsid w:val="00D63E7D"/>
    <w:rsid w:val="00D641EC"/>
    <w:rsid w:val="00D64367"/>
    <w:rsid w:val="00D64378"/>
    <w:rsid w:val="00D6439E"/>
    <w:rsid w:val="00D6468C"/>
    <w:rsid w:val="00D651C2"/>
    <w:rsid w:val="00D65581"/>
    <w:rsid w:val="00D65B1E"/>
    <w:rsid w:val="00D65B8A"/>
    <w:rsid w:val="00D65E4D"/>
    <w:rsid w:val="00D66017"/>
    <w:rsid w:val="00D663F5"/>
    <w:rsid w:val="00D6642C"/>
    <w:rsid w:val="00D66441"/>
    <w:rsid w:val="00D66460"/>
    <w:rsid w:val="00D66C58"/>
    <w:rsid w:val="00D66E00"/>
    <w:rsid w:val="00D66F18"/>
    <w:rsid w:val="00D67000"/>
    <w:rsid w:val="00D67023"/>
    <w:rsid w:val="00D67109"/>
    <w:rsid w:val="00D673E3"/>
    <w:rsid w:val="00D67432"/>
    <w:rsid w:val="00D674F3"/>
    <w:rsid w:val="00D674FF"/>
    <w:rsid w:val="00D67579"/>
    <w:rsid w:val="00D67679"/>
    <w:rsid w:val="00D676BC"/>
    <w:rsid w:val="00D67707"/>
    <w:rsid w:val="00D67782"/>
    <w:rsid w:val="00D679E5"/>
    <w:rsid w:val="00D67BDB"/>
    <w:rsid w:val="00D67F14"/>
    <w:rsid w:val="00D67F19"/>
    <w:rsid w:val="00D67FA7"/>
    <w:rsid w:val="00D70075"/>
    <w:rsid w:val="00D70334"/>
    <w:rsid w:val="00D7059F"/>
    <w:rsid w:val="00D7079D"/>
    <w:rsid w:val="00D70804"/>
    <w:rsid w:val="00D70A66"/>
    <w:rsid w:val="00D70C43"/>
    <w:rsid w:val="00D70CEA"/>
    <w:rsid w:val="00D71100"/>
    <w:rsid w:val="00D7169F"/>
    <w:rsid w:val="00D71712"/>
    <w:rsid w:val="00D718C1"/>
    <w:rsid w:val="00D71D11"/>
    <w:rsid w:val="00D71E87"/>
    <w:rsid w:val="00D722DF"/>
    <w:rsid w:val="00D72372"/>
    <w:rsid w:val="00D7252C"/>
    <w:rsid w:val="00D7254F"/>
    <w:rsid w:val="00D7259E"/>
    <w:rsid w:val="00D72713"/>
    <w:rsid w:val="00D72837"/>
    <w:rsid w:val="00D72D52"/>
    <w:rsid w:val="00D72FAF"/>
    <w:rsid w:val="00D7334B"/>
    <w:rsid w:val="00D734C7"/>
    <w:rsid w:val="00D73534"/>
    <w:rsid w:val="00D73710"/>
    <w:rsid w:val="00D7373E"/>
    <w:rsid w:val="00D7420B"/>
    <w:rsid w:val="00D742A4"/>
    <w:rsid w:val="00D7487C"/>
    <w:rsid w:val="00D74A48"/>
    <w:rsid w:val="00D74EB0"/>
    <w:rsid w:val="00D74F8B"/>
    <w:rsid w:val="00D7525D"/>
    <w:rsid w:val="00D752C5"/>
    <w:rsid w:val="00D75425"/>
    <w:rsid w:val="00D75D09"/>
    <w:rsid w:val="00D75F8B"/>
    <w:rsid w:val="00D76CE4"/>
    <w:rsid w:val="00D76E3E"/>
    <w:rsid w:val="00D7705F"/>
    <w:rsid w:val="00D770A9"/>
    <w:rsid w:val="00D775D4"/>
    <w:rsid w:val="00D77669"/>
    <w:rsid w:val="00D77751"/>
    <w:rsid w:val="00D77D70"/>
    <w:rsid w:val="00D77F97"/>
    <w:rsid w:val="00D80050"/>
    <w:rsid w:val="00D800A3"/>
    <w:rsid w:val="00D802E7"/>
    <w:rsid w:val="00D803F5"/>
    <w:rsid w:val="00D81193"/>
    <w:rsid w:val="00D811D2"/>
    <w:rsid w:val="00D811EC"/>
    <w:rsid w:val="00D81384"/>
    <w:rsid w:val="00D813BC"/>
    <w:rsid w:val="00D81B8E"/>
    <w:rsid w:val="00D81CAC"/>
    <w:rsid w:val="00D8210C"/>
    <w:rsid w:val="00D82700"/>
    <w:rsid w:val="00D8278B"/>
    <w:rsid w:val="00D830EF"/>
    <w:rsid w:val="00D833C5"/>
    <w:rsid w:val="00D8356A"/>
    <w:rsid w:val="00D8478E"/>
    <w:rsid w:val="00D84B4E"/>
    <w:rsid w:val="00D84B98"/>
    <w:rsid w:val="00D84E6D"/>
    <w:rsid w:val="00D850BC"/>
    <w:rsid w:val="00D85204"/>
    <w:rsid w:val="00D8574C"/>
    <w:rsid w:val="00D85873"/>
    <w:rsid w:val="00D85B5E"/>
    <w:rsid w:val="00D85BF1"/>
    <w:rsid w:val="00D85FB9"/>
    <w:rsid w:val="00D86691"/>
    <w:rsid w:val="00D866D5"/>
    <w:rsid w:val="00D8672E"/>
    <w:rsid w:val="00D86892"/>
    <w:rsid w:val="00D86B13"/>
    <w:rsid w:val="00D86B82"/>
    <w:rsid w:val="00D86ECF"/>
    <w:rsid w:val="00D87454"/>
    <w:rsid w:val="00D903C5"/>
    <w:rsid w:val="00D903E6"/>
    <w:rsid w:val="00D904F4"/>
    <w:rsid w:val="00D90589"/>
    <w:rsid w:val="00D907B2"/>
    <w:rsid w:val="00D91074"/>
    <w:rsid w:val="00D91355"/>
    <w:rsid w:val="00D91359"/>
    <w:rsid w:val="00D915ED"/>
    <w:rsid w:val="00D91762"/>
    <w:rsid w:val="00D9176D"/>
    <w:rsid w:val="00D91806"/>
    <w:rsid w:val="00D919C7"/>
    <w:rsid w:val="00D91DBE"/>
    <w:rsid w:val="00D91F60"/>
    <w:rsid w:val="00D92278"/>
    <w:rsid w:val="00D922E9"/>
    <w:rsid w:val="00D92611"/>
    <w:rsid w:val="00D926B7"/>
    <w:rsid w:val="00D9279C"/>
    <w:rsid w:val="00D92D8E"/>
    <w:rsid w:val="00D9324E"/>
    <w:rsid w:val="00D933F2"/>
    <w:rsid w:val="00D93627"/>
    <w:rsid w:val="00D9406D"/>
    <w:rsid w:val="00D940BA"/>
    <w:rsid w:val="00D949E5"/>
    <w:rsid w:val="00D94B6A"/>
    <w:rsid w:val="00D95921"/>
    <w:rsid w:val="00D95C1D"/>
    <w:rsid w:val="00D95CE5"/>
    <w:rsid w:val="00D960DD"/>
    <w:rsid w:val="00D960F5"/>
    <w:rsid w:val="00D961EB"/>
    <w:rsid w:val="00D962A2"/>
    <w:rsid w:val="00D96442"/>
    <w:rsid w:val="00D96731"/>
    <w:rsid w:val="00D967EE"/>
    <w:rsid w:val="00D96BAA"/>
    <w:rsid w:val="00D96DD3"/>
    <w:rsid w:val="00D97235"/>
    <w:rsid w:val="00D972D3"/>
    <w:rsid w:val="00D9733A"/>
    <w:rsid w:val="00D9738B"/>
    <w:rsid w:val="00D97E1A"/>
    <w:rsid w:val="00D97E5E"/>
    <w:rsid w:val="00D97E9C"/>
    <w:rsid w:val="00DA0308"/>
    <w:rsid w:val="00DA041D"/>
    <w:rsid w:val="00DA061F"/>
    <w:rsid w:val="00DA0BBD"/>
    <w:rsid w:val="00DA0EA2"/>
    <w:rsid w:val="00DA0F01"/>
    <w:rsid w:val="00DA10A7"/>
    <w:rsid w:val="00DA10E3"/>
    <w:rsid w:val="00DA1157"/>
    <w:rsid w:val="00DA14A2"/>
    <w:rsid w:val="00DA17B8"/>
    <w:rsid w:val="00DA1883"/>
    <w:rsid w:val="00DA1949"/>
    <w:rsid w:val="00DA1A74"/>
    <w:rsid w:val="00DA1C27"/>
    <w:rsid w:val="00DA1D9F"/>
    <w:rsid w:val="00DA1E24"/>
    <w:rsid w:val="00DA1E44"/>
    <w:rsid w:val="00DA1EA2"/>
    <w:rsid w:val="00DA20E5"/>
    <w:rsid w:val="00DA2271"/>
    <w:rsid w:val="00DA2385"/>
    <w:rsid w:val="00DA25ED"/>
    <w:rsid w:val="00DA2B02"/>
    <w:rsid w:val="00DA2C3F"/>
    <w:rsid w:val="00DA31CF"/>
    <w:rsid w:val="00DA31FC"/>
    <w:rsid w:val="00DA32FD"/>
    <w:rsid w:val="00DA3631"/>
    <w:rsid w:val="00DA3B5F"/>
    <w:rsid w:val="00DA3C8D"/>
    <w:rsid w:val="00DA47A5"/>
    <w:rsid w:val="00DA49AA"/>
    <w:rsid w:val="00DA4A3C"/>
    <w:rsid w:val="00DA5003"/>
    <w:rsid w:val="00DA5249"/>
    <w:rsid w:val="00DA52AC"/>
    <w:rsid w:val="00DA5475"/>
    <w:rsid w:val="00DA5833"/>
    <w:rsid w:val="00DA5840"/>
    <w:rsid w:val="00DA5C0C"/>
    <w:rsid w:val="00DA5F28"/>
    <w:rsid w:val="00DA67CE"/>
    <w:rsid w:val="00DA68E4"/>
    <w:rsid w:val="00DA6B5E"/>
    <w:rsid w:val="00DA6EAC"/>
    <w:rsid w:val="00DA71F6"/>
    <w:rsid w:val="00DA72CD"/>
    <w:rsid w:val="00DA7C27"/>
    <w:rsid w:val="00DA7FBD"/>
    <w:rsid w:val="00DB0389"/>
    <w:rsid w:val="00DB0554"/>
    <w:rsid w:val="00DB07D8"/>
    <w:rsid w:val="00DB084B"/>
    <w:rsid w:val="00DB0886"/>
    <w:rsid w:val="00DB0951"/>
    <w:rsid w:val="00DB0A1D"/>
    <w:rsid w:val="00DB0E52"/>
    <w:rsid w:val="00DB12F1"/>
    <w:rsid w:val="00DB17A8"/>
    <w:rsid w:val="00DB19BE"/>
    <w:rsid w:val="00DB1C17"/>
    <w:rsid w:val="00DB20B1"/>
    <w:rsid w:val="00DB2101"/>
    <w:rsid w:val="00DB218E"/>
    <w:rsid w:val="00DB2582"/>
    <w:rsid w:val="00DB2B1B"/>
    <w:rsid w:val="00DB319E"/>
    <w:rsid w:val="00DB3318"/>
    <w:rsid w:val="00DB3424"/>
    <w:rsid w:val="00DB354C"/>
    <w:rsid w:val="00DB359B"/>
    <w:rsid w:val="00DB3904"/>
    <w:rsid w:val="00DB39BD"/>
    <w:rsid w:val="00DB3CA4"/>
    <w:rsid w:val="00DB3D81"/>
    <w:rsid w:val="00DB3FD1"/>
    <w:rsid w:val="00DB4032"/>
    <w:rsid w:val="00DB4370"/>
    <w:rsid w:val="00DB43C2"/>
    <w:rsid w:val="00DB43F9"/>
    <w:rsid w:val="00DB4643"/>
    <w:rsid w:val="00DB4753"/>
    <w:rsid w:val="00DB4B13"/>
    <w:rsid w:val="00DB4D49"/>
    <w:rsid w:val="00DB50DE"/>
    <w:rsid w:val="00DB5347"/>
    <w:rsid w:val="00DB53F6"/>
    <w:rsid w:val="00DB5429"/>
    <w:rsid w:val="00DB54B6"/>
    <w:rsid w:val="00DB5500"/>
    <w:rsid w:val="00DB5B41"/>
    <w:rsid w:val="00DB5E00"/>
    <w:rsid w:val="00DB60C4"/>
    <w:rsid w:val="00DB6132"/>
    <w:rsid w:val="00DB623B"/>
    <w:rsid w:val="00DB6583"/>
    <w:rsid w:val="00DB6670"/>
    <w:rsid w:val="00DB6A82"/>
    <w:rsid w:val="00DB6B71"/>
    <w:rsid w:val="00DB6BC3"/>
    <w:rsid w:val="00DB6FD9"/>
    <w:rsid w:val="00DB72EE"/>
    <w:rsid w:val="00DB7D68"/>
    <w:rsid w:val="00DB7DCA"/>
    <w:rsid w:val="00DC00A0"/>
    <w:rsid w:val="00DC04BB"/>
    <w:rsid w:val="00DC0DA5"/>
    <w:rsid w:val="00DC0F46"/>
    <w:rsid w:val="00DC162F"/>
    <w:rsid w:val="00DC17C7"/>
    <w:rsid w:val="00DC2166"/>
    <w:rsid w:val="00DC21A1"/>
    <w:rsid w:val="00DC2313"/>
    <w:rsid w:val="00DC27BF"/>
    <w:rsid w:val="00DC2864"/>
    <w:rsid w:val="00DC28B0"/>
    <w:rsid w:val="00DC2926"/>
    <w:rsid w:val="00DC2937"/>
    <w:rsid w:val="00DC29DD"/>
    <w:rsid w:val="00DC2E6D"/>
    <w:rsid w:val="00DC45E6"/>
    <w:rsid w:val="00DC4629"/>
    <w:rsid w:val="00DC47E4"/>
    <w:rsid w:val="00DC4A73"/>
    <w:rsid w:val="00DC4D71"/>
    <w:rsid w:val="00DC4DB1"/>
    <w:rsid w:val="00DC4F64"/>
    <w:rsid w:val="00DC500E"/>
    <w:rsid w:val="00DC5615"/>
    <w:rsid w:val="00DC5D61"/>
    <w:rsid w:val="00DC5EA4"/>
    <w:rsid w:val="00DC5F15"/>
    <w:rsid w:val="00DC611D"/>
    <w:rsid w:val="00DC67DE"/>
    <w:rsid w:val="00DC6C32"/>
    <w:rsid w:val="00DC6CA3"/>
    <w:rsid w:val="00DC7297"/>
    <w:rsid w:val="00DC748D"/>
    <w:rsid w:val="00DC7765"/>
    <w:rsid w:val="00DC7A0D"/>
    <w:rsid w:val="00DC7CDD"/>
    <w:rsid w:val="00DD027A"/>
    <w:rsid w:val="00DD03BF"/>
    <w:rsid w:val="00DD0539"/>
    <w:rsid w:val="00DD0E16"/>
    <w:rsid w:val="00DD0E8E"/>
    <w:rsid w:val="00DD0EA1"/>
    <w:rsid w:val="00DD0F56"/>
    <w:rsid w:val="00DD11A7"/>
    <w:rsid w:val="00DD11B5"/>
    <w:rsid w:val="00DD1345"/>
    <w:rsid w:val="00DD143A"/>
    <w:rsid w:val="00DD1A26"/>
    <w:rsid w:val="00DD1A73"/>
    <w:rsid w:val="00DD1B93"/>
    <w:rsid w:val="00DD1BB5"/>
    <w:rsid w:val="00DD1DCE"/>
    <w:rsid w:val="00DD1F53"/>
    <w:rsid w:val="00DD2086"/>
    <w:rsid w:val="00DD2313"/>
    <w:rsid w:val="00DD231B"/>
    <w:rsid w:val="00DD2427"/>
    <w:rsid w:val="00DD2547"/>
    <w:rsid w:val="00DD2595"/>
    <w:rsid w:val="00DD266B"/>
    <w:rsid w:val="00DD2A1D"/>
    <w:rsid w:val="00DD2E1F"/>
    <w:rsid w:val="00DD2F7A"/>
    <w:rsid w:val="00DD31DA"/>
    <w:rsid w:val="00DD3471"/>
    <w:rsid w:val="00DD3708"/>
    <w:rsid w:val="00DD383A"/>
    <w:rsid w:val="00DD38D1"/>
    <w:rsid w:val="00DD424F"/>
    <w:rsid w:val="00DD461A"/>
    <w:rsid w:val="00DD495E"/>
    <w:rsid w:val="00DD509B"/>
    <w:rsid w:val="00DD53D8"/>
    <w:rsid w:val="00DD5728"/>
    <w:rsid w:val="00DD5B80"/>
    <w:rsid w:val="00DD5C80"/>
    <w:rsid w:val="00DD5E86"/>
    <w:rsid w:val="00DD5F01"/>
    <w:rsid w:val="00DD5FFD"/>
    <w:rsid w:val="00DD650D"/>
    <w:rsid w:val="00DD6760"/>
    <w:rsid w:val="00DD688B"/>
    <w:rsid w:val="00DD68C4"/>
    <w:rsid w:val="00DD6B53"/>
    <w:rsid w:val="00DD6CB9"/>
    <w:rsid w:val="00DD6EB7"/>
    <w:rsid w:val="00DD7333"/>
    <w:rsid w:val="00DD745F"/>
    <w:rsid w:val="00DD750D"/>
    <w:rsid w:val="00DD788B"/>
    <w:rsid w:val="00DD7FB9"/>
    <w:rsid w:val="00DE017B"/>
    <w:rsid w:val="00DE0326"/>
    <w:rsid w:val="00DE08B9"/>
    <w:rsid w:val="00DE0A81"/>
    <w:rsid w:val="00DE0E3B"/>
    <w:rsid w:val="00DE0E71"/>
    <w:rsid w:val="00DE1144"/>
    <w:rsid w:val="00DE118C"/>
    <w:rsid w:val="00DE11B6"/>
    <w:rsid w:val="00DE15E6"/>
    <w:rsid w:val="00DE1777"/>
    <w:rsid w:val="00DE17EB"/>
    <w:rsid w:val="00DE20A8"/>
    <w:rsid w:val="00DE2400"/>
    <w:rsid w:val="00DE252A"/>
    <w:rsid w:val="00DE25C0"/>
    <w:rsid w:val="00DE2752"/>
    <w:rsid w:val="00DE2823"/>
    <w:rsid w:val="00DE2991"/>
    <w:rsid w:val="00DE29BE"/>
    <w:rsid w:val="00DE2A26"/>
    <w:rsid w:val="00DE2CE4"/>
    <w:rsid w:val="00DE2EB1"/>
    <w:rsid w:val="00DE33F4"/>
    <w:rsid w:val="00DE34FF"/>
    <w:rsid w:val="00DE3592"/>
    <w:rsid w:val="00DE37EF"/>
    <w:rsid w:val="00DE4036"/>
    <w:rsid w:val="00DE42D5"/>
    <w:rsid w:val="00DE4392"/>
    <w:rsid w:val="00DE45D3"/>
    <w:rsid w:val="00DE4D7F"/>
    <w:rsid w:val="00DE4E63"/>
    <w:rsid w:val="00DE50D1"/>
    <w:rsid w:val="00DE54E0"/>
    <w:rsid w:val="00DE612A"/>
    <w:rsid w:val="00DE61E4"/>
    <w:rsid w:val="00DE65F2"/>
    <w:rsid w:val="00DE6B0C"/>
    <w:rsid w:val="00DE706A"/>
    <w:rsid w:val="00DE7AF9"/>
    <w:rsid w:val="00DE7DF8"/>
    <w:rsid w:val="00DE7E51"/>
    <w:rsid w:val="00DE7E81"/>
    <w:rsid w:val="00DF0435"/>
    <w:rsid w:val="00DF065F"/>
    <w:rsid w:val="00DF0694"/>
    <w:rsid w:val="00DF09B5"/>
    <w:rsid w:val="00DF0A81"/>
    <w:rsid w:val="00DF0CA3"/>
    <w:rsid w:val="00DF1101"/>
    <w:rsid w:val="00DF1133"/>
    <w:rsid w:val="00DF14A6"/>
    <w:rsid w:val="00DF14D2"/>
    <w:rsid w:val="00DF18BD"/>
    <w:rsid w:val="00DF257D"/>
    <w:rsid w:val="00DF2B0A"/>
    <w:rsid w:val="00DF2C19"/>
    <w:rsid w:val="00DF2EF6"/>
    <w:rsid w:val="00DF3346"/>
    <w:rsid w:val="00DF3407"/>
    <w:rsid w:val="00DF3BA2"/>
    <w:rsid w:val="00DF3E2E"/>
    <w:rsid w:val="00DF3ECD"/>
    <w:rsid w:val="00DF441F"/>
    <w:rsid w:val="00DF47E7"/>
    <w:rsid w:val="00DF4C1E"/>
    <w:rsid w:val="00DF4C99"/>
    <w:rsid w:val="00DF4D56"/>
    <w:rsid w:val="00DF4D86"/>
    <w:rsid w:val="00DF4E67"/>
    <w:rsid w:val="00DF4E6D"/>
    <w:rsid w:val="00DF4E9B"/>
    <w:rsid w:val="00DF507D"/>
    <w:rsid w:val="00DF55EE"/>
    <w:rsid w:val="00DF5942"/>
    <w:rsid w:val="00DF5985"/>
    <w:rsid w:val="00DF5AA2"/>
    <w:rsid w:val="00DF5AFC"/>
    <w:rsid w:val="00DF5CA6"/>
    <w:rsid w:val="00DF5EA6"/>
    <w:rsid w:val="00DF6607"/>
    <w:rsid w:val="00DF6846"/>
    <w:rsid w:val="00DF692F"/>
    <w:rsid w:val="00DF6947"/>
    <w:rsid w:val="00DF69CB"/>
    <w:rsid w:val="00DF69DB"/>
    <w:rsid w:val="00DF6CB2"/>
    <w:rsid w:val="00DF6CDC"/>
    <w:rsid w:val="00DF6E64"/>
    <w:rsid w:val="00DF6FB5"/>
    <w:rsid w:val="00DF6FE7"/>
    <w:rsid w:val="00DF73CD"/>
    <w:rsid w:val="00DF7529"/>
    <w:rsid w:val="00DF77D7"/>
    <w:rsid w:val="00DF7BD9"/>
    <w:rsid w:val="00DF7C4A"/>
    <w:rsid w:val="00DF7D11"/>
    <w:rsid w:val="00DF7ED8"/>
    <w:rsid w:val="00E000D9"/>
    <w:rsid w:val="00E0020E"/>
    <w:rsid w:val="00E00246"/>
    <w:rsid w:val="00E00459"/>
    <w:rsid w:val="00E005C2"/>
    <w:rsid w:val="00E00B7E"/>
    <w:rsid w:val="00E00E97"/>
    <w:rsid w:val="00E010D9"/>
    <w:rsid w:val="00E0173D"/>
    <w:rsid w:val="00E01BC5"/>
    <w:rsid w:val="00E01FE1"/>
    <w:rsid w:val="00E0209A"/>
    <w:rsid w:val="00E0214D"/>
    <w:rsid w:val="00E02566"/>
    <w:rsid w:val="00E02E0E"/>
    <w:rsid w:val="00E02FE7"/>
    <w:rsid w:val="00E03331"/>
    <w:rsid w:val="00E033D6"/>
    <w:rsid w:val="00E0355B"/>
    <w:rsid w:val="00E03930"/>
    <w:rsid w:val="00E0396D"/>
    <w:rsid w:val="00E03B54"/>
    <w:rsid w:val="00E0414A"/>
    <w:rsid w:val="00E04456"/>
    <w:rsid w:val="00E0449D"/>
    <w:rsid w:val="00E04AF3"/>
    <w:rsid w:val="00E04C14"/>
    <w:rsid w:val="00E04D54"/>
    <w:rsid w:val="00E05040"/>
    <w:rsid w:val="00E05107"/>
    <w:rsid w:val="00E0519F"/>
    <w:rsid w:val="00E05424"/>
    <w:rsid w:val="00E056C6"/>
    <w:rsid w:val="00E05E33"/>
    <w:rsid w:val="00E05F30"/>
    <w:rsid w:val="00E05FE2"/>
    <w:rsid w:val="00E06208"/>
    <w:rsid w:val="00E06838"/>
    <w:rsid w:val="00E06870"/>
    <w:rsid w:val="00E06EDD"/>
    <w:rsid w:val="00E0701D"/>
    <w:rsid w:val="00E073CC"/>
    <w:rsid w:val="00E0740F"/>
    <w:rsid w:val="00E0766D"/>
    <w:rsid w:val="00E07670"/>
    <w:rsid w:val="00E07D46"/>
    <w:rsid w:val="00E07D67"/>
    <w:rsid w:val="00E07ECA"/>
    <w:rsid w:val="00E07F52"/>
    <w:rsid w:val="00E07FB9"/>
    <w:rsid w:val="00E10544"/>
    <w:rsid w:val="00E10643"/>
    <w:rsid w:val="00E10742"/>
    <w:rsid w:val="00E1085E"/>
    <w:rsid w:val="00E1094D"/>
    <w:rsid w:val="00E109B9"/>
    <w:rsid w:val="00E11407"/>
    <w:rsid w:val="00E11540"/>
    <w:rsid w:val="00E115B9"/>
    <w:rsid w:val="00E11CB6"/>
    <w:rsid w:val="00E12063"/>
    <w:rsid w:val="00E12171"/>
    <w:rsid w:val="00E12759"/>
    <w:rsid w:val="00E12898"/>
    <w:rsid w:val="00E128D1"/>
    <w:rsid w:val="00E1297D"/>
    <w:rsid w:val="00E12A62"/>
    <w:rsid w:val="00E12E33"/>
    <w:rsid w:val="00E12EBC"/>
    <w:rsid w:val="00E12FE6"/>
    <w:rsid w:val="00E130C0"/>
    <w:rsid w:val="00E13291"/>
    <w:rsid w:val="00E1335E"/>
    <w:rsid w:val="00E137EE"/>
    <w:rsid w:val="00E13FD9"/>
    <w:rsid w:val="00E13FF5"/>
    <w:rsid w:val="00E1406D"/>
    <w:rsid w:val="00E1433B"/>
    <w:rsid w:val="00E14A46"/>
    <w:rsid w:val="00E14B49"/>
    <w:rsid w:val="00E14D73"/>
    <w:rsid w:val="00E14ED1"/>
    <w:rsid w:val="00E154C9"/>
    <w:rsid w:val="00E15584"/>
    <w:rsid w:val="00E156C9"/>
    <w:rsid w:val="00E1578E"/>
    <w:rsid w:val="00E1582E"/>
    <w:rsid w:val="00E15A96"/>
    <w:rsid w:val="00E15B92"/>
    <w:rsid w:val="00E15BEC"/>
    <w:rsid w:val="00E15C79"/>
    <w:rsid w:val="00E15E9F"/>
    <w:rsid w:val="00E164B5"/>
    <w:rsid w:val="00E168FB"/>
    <w:rsid w:val="00E16A29"/>
    <w:rsid w:val="00E16E8B"/>
    <w:rsid w:val="00E17133"/>
    <w:rsid w:val="00E174A0"/>
    <w:rsid w:val="00E1753A"/>
    <w:rsid w:val="00E1760A"/>
    <w:rsid w:val="00E178D5"/>
    <w:rsid w:val="00E17B2B"/>
    <w:rsid w:val="00E17DD5"/>
    <w:rsid w:val="00E20134"/>
    <w:rsid w:val="00E2028B"/>
    <w:rsid w:val="00E2048D"/>
    <w:rsid w:val="00E2058E"/>
    <w:rsid w:val="00E20730"/>
    <w:rsid w:val="00E20B8C"/>
    <w:rsid w:val="00E20C36"/>
    <w:rsid w:val="00E20FFC"/>
    <w:rsid w:val="00E2151A"/>
    <w:rsid w:val="00E21637"/>
    <w:rsid w:val="00E21DAA"/>
    <w:rsid w:val="00E22570"/>
    <w:rsid w:val="00E22854"/>
    <w:rsid w:val="00E22934"/>
    <w:rsid w:val="00E23133"/>
    <w:rsid w:val="00E23449"/>
    <w:rsid w:val="00E236F0"/>
    <w:rsid w:val="00E2391D"/>
    <w:rsid w:val="00E23E8A"/>
    <w:rsid w:val="00E23F66"/>
    <w:rsid w:val="00E244F6"/>
    <w:rsid w:val="00E24630"/>
    <w:rsid w:val="00E25592"/>
    <w:rsid w:val="00E2593B"/>
    <w:rsid w:val="00E25ACA"/>
    <w:rsid w:val="00E25AF2"/>
    <w:rsid w:val="00E25CFE"/>
    <w:rsid w:val="00E25D5C"/>
    <w:rsid w:val="00E25D91"/>
    <w:rsid w:val="00E2618A"/>
    <w:rsid w:val="00E266C9"/>
    <w:rsid w:val="00E26C75"/>
    <w:rsid w:val="00E26FC4"/>
    <w:rsid w:val="00E275AD"/>
    <w:rsid w:val="00E2777B"/>
    <w:rsid w:val="00E27B3E"/>
    <w:rsid w:val="00E27C93"/>
    <w:rsid w:val="00E27D5F"/>
    <w:rsid w:val="00E27FEA"/>
    <w:rsid w:val="00E30255"/>
    <w:rsid w:val="00E30299"/>
    <w:rsid w:val="00E3070F"/>
    <w:rsid w:val="00E30BA6"/>
    <w:rsid w:val="00E3173B"/>
    <w:rsid w:val="00E31812"/>
    <w:rsid w:val="00E31996"/>
    <w:rsid w:val="00E3213D"/>
    <w:rsid w:val="00E3254A"/>
    <w:rsid w:val="00E32551"/>
    <w:rsid w:val="00E3266E"/>
    <w:rsid w:val="00E329EB"/>
    <w:rsid w:val="00E32AC2"/>
    <w:rsid w:val="00E33002"/>
    <w:rsid w:val="00E334FB"/>
    <w:rsid w:val="00E33521"/>
    <w:rsid w:val="00E336DE"/>
    <w:rsid w:val="00E33E22"/>
    <w:rsid w:val="00E340DF"/>
    <w:rsid w:val="00E34A5E"/>
    <w:rsid w:val="00E34B6A"/>
    <w:rsid w:val="00E34C64"/>
    <w:rsid w:val="00E34CB6"/>
    <w:rsid w:val="00E34F3A"/>
    <w:rsid w:val="00E34F52"/>
    <w:rsid w:val="00E34F5B"/>
    <w:rsid w:val="00E3505C"/>
    <w:rsid w:val="00E35382"/>
    <w:rsid w:val="00E3539A"/>
    <w:rsid w:val="00E3539B"/>
    <w:rsid w:val="00E355F1"/>
    <w:rsid w:val="00E35661"/>
    <w:rsid w:val="00E35BE9"/>
    <w:rsid w:val="00E35E1A"/>
    <w:rsid w:val="00E3670A"/>
    <w:rsid w:val="00E36786"/>
    <w:rsid w:val="00E36A12"/>
    <w:rsid w:val="00E36CCA"/>
    <w:rsid w:val="00E36D16"/>
    <w:rsid w:val="00E36D4D"/>
    <w:rsid w:val="00E376B0"/>
    <w:rsid w:val="00E37700"/>
    <w:rsid w:val="00E37BA6"/>
    <w:rsid w:val="00E37D2C"/>
    <w:rsid w:val="00E37E0C"/>
    <w:rsid w:val="00E40001"/>
    <w:rsid w:val="00E40079"/>
    <w:rsid w:val="00E405E3"/>
    <w:rsid w:val="00E406B8"/>
    <w:rsid w:val="00E4077A"/>
    <w:rsid w:val="00E408BF"/>
    <w:rsid w:val="00E40A8E"/>
    <w:rsid w:val="00E40C36"/>
    <w:rsid w:val="00E40D87"/>
    <w:rsid w:val="00E410E9"/>
    <w:rsid w:val="00E4151E"/>
    <w:rsid w:val="00E41722"/>
    <w:rsid w:val="00E41998"/>
    <w:rsid w:val="00E419BB"/>
    <w:rsid w:val="00E42416"/>
    <w:rsid w:val="00E42C9F"/>
    <w:rsid w:val="00E43326"/>
    <w:rsid w:val="00E43440"/>
    <w:rsid w:val="00E43503"/>
    <w:rsid w:val="00E43565"/>
    <w:rsid w:val="00E438C5"/>
    <w:rsid w:val="00E439F7"/>
    <w:rsid w:val="00E43C55"/>
    <w:rsid w:val="00E43DD3"/>
    <w:rsid w:val="00E4419E"/>
    <w:rsid w:val="00E4428B"/>
    <w:rsid w:val="00E44A69"/>
    <w:rsid w:val="00E44CE5"/>
    <w:rsid w:val="00E4515F"/>
    <w:rsid w:val="00E453AF"/>
    <w:rsid w:val="00E453F4"/>
    <w:rsid w:val="00E45649"/>
    <w:rsid w:val="00E456FB"/>
    <w:rsid w:val="00E45893"/>
    <w:rsid w:val="00E45A03"/>
    <w:rsid w:val="00E45E45"/>
    <w:rsid w:val="00E45F21"/>
    <w:rsid w:val="00E4613F"/>
    <w:rsid w:val="00E466FD"/>
    <w:rsid w:val="00E46747"/>
    <w:rsid w:val="00E46B68"/>
    <w:rsid w:val="00E46BF2"/>
    <w:rsid w:val="00E46D4D"/>
    <w:rsid w:val="00E46F56"/>
    <w:rsid w:val="00E47AAD"/>
    <w:rsid w:val="00E503F1"/>
    <w:rsid w:val="00E503F8"/>
    <w:rsid w:val="00E50471"/>
    <w:rsid w:val="00E5058B"/>
    <w:rsid w:val="00E50810"/>
    <w:rsid w:val="00E50EF8"/>
    <w:rsid w:val="00E512AF"/>
    <w:rsid w:val="00E514BC"/>
    <w:rsid w:val="00E51A92"/>
    <w:rsid w:val="00E51C57"/>
    <w:rsid w:val="00E51D26"/>
    <w:rsid w:val="00E51FC6"/>
    <w:rsid w:val="00E52043"/>
    <w:rsid w:val="00E525CB"/>
    <w:rsid w:val="00E527C2"/>
    <w:rsid w:val="00E528F1"/>
    <w:rsid w:val="00E52AE7"/>
    <w:rsid w:val="00E52CA7"/>
    <w:rsid w:val="00E52D6B"/>
    <w:rsid w:val="00E52EFC"/>
    <w:rsid w:val="00E532F8"/>
    <w:rsid w:val="00E5380D"/>
    <w:rsid w:val="00E53832"/>
    <w:rsid w:val="00E53C84"/>
    <w:rsid w:val="00E53D94"/>
    <w:rsid w:val="00E5416F"/>
    <w:rsid w:val="00E549E3"/>
    <w:rsid w:val="00E54B89"/>
    <w:rsid w:val="00E54C35"/>
    <w:rsid w:val="00E54F52"/>
    <w:rsid w:val="00E5533B"/>
    <w:rsid w:val="00E555F2"/>
    <w:rsid w:val="00E55C16"/>
    <w:rsid w:val="00E55F3C"/>
    <w:rsid w:val="00E56363"/>
    <w:rsid w:val="00E569C0"/>
    <w:rsid w:val="00E56BF6"/>
    <w:rsid w:val="00E56C38"/>
    <w:rsid w:val="00E5763B"/>
    <w:rsid w:val="00E57A48"/>
    <w:rsid w:val="00E57C37"/>
    <w:rsid w:val="00E57C49"/>
    <w:rsid w:val="00E57C64"/>
    <w:rsid w:val="00E57F89"/>
    <w:rsid w:val="00E57FD7"/>
    <w:rsid w:val="00E60079"/>
    <w:rsid w:val="00E602C2"/>
    <w:rsid w:val="00E60347"/>
    <w:rsid w:val="00E603A3"/>
    <w:rsid w:val="00E606BF"/>
    <w:rsid w:val="00E60C8F"/>
    <w:rsid w:val="00E60CDB"/>
    <w:rsid w:val="00E60F15"/>
    <w:rsid w:val="00E61634"/>
    <w:rsid w:val="00E617D1"/>
    <w:rsid w:val="00E61AD2"/>
    <w:rsid w:val="00E61CBD"/>
    <w:rsid w:val="00E61D7C"/>
    <w:rsid w:val="00E61FE5"/>
    <w:rsid w:val="00E62163"/>
    <w:rsid w:val="00E627C1"/>
    <w:rsid w:val="00E62842"/>
    <w:rsid w:val="00E62F1F"/>
    <w:rsid w:val="00E63156"/>
    <w:rsid w:val="00E632DC"/>
    <w:rsid w:val="00E6342D"/>
    <w:rsid w:val="00E63A6B"/>
    <w:rsid w:val="00E63AEF"/>
    <w:rsid w:val="00E63C58"/>
    <w:rsid w:val="00E63C63"/>
    <w:rsid w:val="00E63D48"/>
    <w:rsid w:val="00E63FEF"/>
    <w:rsid w:val="00E64130"/>
    <w:rsid w:val="00E64484"/>
    <w:rsid w:val="00E6454B"/>
    <w:rsid w:val="00E6457C"/>
    <w:rsid w:val="00E650EB"/>
    <w:rsid w:val="00E65799"/>
    <w:rsid w:val="00E65A45"/>
    <w:rsid w:val="00E66014"/>
    <w:rsid w:val="00E661CB"/>
    <w:rsid w:val="00E666BA"/>
    <w:rsid w:val="00E666BC"/>
    <w:rsid w:val="00E668D6"/>
    <w:rsid w:val="00E66DB2"/>
    <w:rsid w:val="00E66E77"/>
    <w:rsid w:val="00E67027"/>
    <w:rsid w:val="00E671FE"/>
    <w:rsid w:val="00E6738E"/>
    <w:rsid w:val="00E676C9"/>
    <w:rsid w:val="00E6797E"/>
    <w:rsid w:val="00E67DBA"/>
    <w:rsid w:val="00E67DF4"/>
    <w:rsid w:val="00E7084B"/>
    <w:rsid w:val="00E70DBE"/>
    <w:rsid w:val="00E7134E"/>
    <w:rsid w:val="00E7159F"/>
    <w:rsid w:val="00E7169E"/>
    <w:rsid w:val="00E71917"/>
    <w:rsid w:val="00E7196A"/>
    <w:rsid w:val="00E71994"/>
    <w:rsid w:val="00E71E1F"/>
    <w:rsid w:val="00E7256F"/>
    <w:rsid w:val="00E7263A"/>
    <w:rsid w:val="00E738B4"/>
    <w:rsid w:val="00E74138"/>
    <w:rsid w:val="00E74672"/>
    <w:rsid w:val="00E74772"/>
    <w:rsid w:val="00E74B6B"/>
    <w:rsid w:val="00E757AC"/>
    <w:rsid w:val="00E75B99"/>
    <w:rsid w:val="00E76089"/>
    <w:rsid w:val="00E764D0"/>
    <w:rsid w:val="00E765BE"/>
    <w:rsid w:val="00E76747"/>
    <w:rsid w:val="00E76CEA"/>
    <w:rsid w:val="00E76CF5"/>
    <w:rsid w:val="00E76D58"/>
    <w:rsid w:val="00E7707F"/>
    <w:rsid w:val="00E770BA"/>
    <w:rsid w:val="00E772A2"/>
    <w:rsid w:val="00E77669"/>
    <w:rsid w:val="00E778D9"/>
    <w:rsid w:val="00E77D91"/>
    <w:rsid w:val="00E77E74"/>
    <w:rsid w:val="00E77FE6"/>
    <w:rsid w:val="00E80028"/>
    <w:rsid w:val="00E80314"/>
    <w:rsid w:val="00E8068B"/>
    <w:rsid w:val="00E808E4"/>
    <w:rsid w:val="00E80BA7"/>
    <w:rsid w:val="00E80C2D"/>
    <w:rsid w:val="00E80E0F"/>
    <w:rsid w:val="00E80E6F"/>
    <w:rsid w:val="00E80F62"/>
    <w:rsid w:val="00E80FE3"/>
    <w:rsid w:val="00E81582"/>
    <w:rsid w:val="00E819B3"/>
    <w:rsid w:val="00E81AF2"/>
    <w:rsid w:val="00E81D1A"/>
    <w:rsid w:val="00E81FE2"/>
    <w:rsid w:val="00E8201E"/>
    <w:rsid w:val="00E82260"/>
    <w:rsid w:val="00E8232D"/>
    <w:rsid w:val="00E8243C"/>
    <w:rsid w:val="00E82643"/>
    <w:rsid w:val="00E828A3"/>
    <w:rsid w:val="00E828CB"/>
    <w:rsid w:val="00E82C2D"/>
    <w:rsid w:val="00E82EE2"/>
    <w:rsid w:val="00E82F39"/>
    <w:rsid w:val="00E82F43"/>
    <w:rsid w:val="00E8308A"/>
    <w:rsid w:val="00E834C7"/>
    <w:rsid w:val="00E83705"/>
    <w:rsid w:val="00E8390C"/>
    <w:rsid w:val="00E83C15"/>
    <w:rsid w:val="00E8434B"/>
    <w:rsid w:val="00E847CD"/>
    <w:rsid w:val="00E8517D"/>
    <w:rsid w:val="00E85196"/>
    <w:rsid w:val="00E85387"/>
    <w:rsid w:val="00E855C7"/>
    <w:rsid w:val="00E8584E"/>
    <w:rsid w:val="00E85A2F"/>
    <w:rsid w:val="00E85BF4"/>
    <w:rsid w:val="00E860F8"/>
    <w:rsid w:val="00E86363"/>
    <w:rsid w:val="00E863E7"/>
    <w:rsid w:val="00E86D3A"/>
    <w:rsid w:val="00E86E00"/>
    <w:rsid w:val="00E86E15"/>
    <w:rsid w:val="00E86E3A"/>
    <w:rsid w:val="00E86FF8"/>
    <w:rsid w:val="00E87259"/>
    <w:rsid w:val="00E8744F"/>
    <w:rsid w:val="00E875AC"/>
    <w:rsid w:val="00E878A4"/>
    <w:rsid w:val="00E87BDE"/>
    <w:rsid w:val="00E87CC9"/>
    <w:rsid w:val="00E87DDC"/>
    <w:rsid w:val="00E87E3B"/>
    <w:rsid w:val="00E90053"/>
    <w:rsid w:val="00E9007A"/>
    <w:rsid w:val="00E90D94"/>
    <w:rsid w:val="00E91161"/>
    <w:rsid w:val="00E917DF"/>
    <w:rsid w:val="00E91915"/>
    <w:rsid w:val="00E91A3D"/>
    <w:rsid w:val="00E91BE9"/>
    <w:rsid w:val="00E91C1A"/>
    <w:rsid w:val="00E91D02"/>
    <w:rsid w:val="00E91D7D"/>
    <w:rsid w:val="00E9207B"/>
    <w:rsid w:val="00E922CA"/>
    <w:rsid w:val="00E92475"/>
    <w:rsid w:val="00E929F0"/>
    <w:rsid w:val="00E92C98"/>
    <w:rsid w:val="00E92DF0"/>
    <w:rsid w:val="00E92F81"/>
    <w:rsid w:val="00E934A8"/>
    <w:rsid w:val="00E93571"/>
    <w:rsid w:val="00E93CED"/>
    <w:rsid w:val="00E93FD2"/>
    <w:rsid w:val="00E94552"/>
    <w:rsid w:val="00E94624"/>
    <w:rsid w:val="00E94D7D"/>
    <w:rsid w:val="00E94DE4"/>
    <w:rsid w:val="00E95047"/>
    <w:rsid w:val="00E951AE"/>
    <w:rsid w:val="00E9549A"/>
    <w:rsid w:val="00E95597"/>
    <w:rsid w:val="00E95A24"/>
    <w:rsid w:val="00E95F37"/>
    <w:rsid w:val="00E9600F"/>
    <w:rsid w:val="00E961AA"/>
    <w:rsid w:val="00E96448"/>
    <w:rsid w:val="00E96605"/>
    <w:rsid w:val="00E969D5"/>
    <w:rsid w:val="00E96ACE"/>
    <w:rsid w:val="00E96DF9"/>
    <w:rsid w:val="00E97168"/>
    <w:rsid w:val="00E97419"/>
    <w:rsid w:val="00E977F0"/>
    <w:rsid w:val="00E97A15"/>
    <w:rsid w:val="00E97B34"/>
    <w:rsid w:val="00EA0033"/>
    <w:rsid w:val="00EA0124"/>
    <w:rsid w:val="00EA038E"/>
    <w:rsid w:val="00EA055D"/>
    <w:rsid w:val="00EA0699"/>
    <w:rsid w:val="00EA076A"/>
    <w:rsid w:val="00EA0812"/>
    <w:rsid w:val="00EA0B3F"/>
    <w:rsid w:val="00EA0D08"/>
    <w:rsid w:val="00EA0DA3"/>
    <w:rsid w:val="00EA1157"/>
    <w:rsid w:val="00EA1416"/>
    <w:rsid w:val="00EA16BF"/>
    <w:rsid w:val="00EA1CF9"/>
    <w:rsid w:val="00EA2051"/>
    <w:rsid w:val="00EA2157"/>
    <w:rsid w:val="00EA24F7"/>
    <w:rsid w:val="00EA24FB"/>
    <w:rsid w:val="00EA271A"/>
    <w:rsid w:val="00EA28C2"/>
    <w:rsid w:val="00EA3053"/>
    <w:rsid w:val="00EA34AC"/>
    <w:rsid w:val="00EA35C9"/>
    <w:rsid w:val="00EA3624"/>
    <w:rsid w:val="00EA3682"/>
    <w:rsid w:val="00EA37A8"/>
    <w:rsid w:val="00EA386A"/>
    <w:rsid w:val="00EA4004"/>
    <w:rsid w:val="00EA408F"/>
    <w:rsid w:val="00EA40BD"/>
    <w:rsid w:val="00EA40D1"/>
    <w:rsid w:val="00EA4626"/>
    <w:rsid w:val="00EA4711"/>
    <w:rsid w:val="00EA479C"/>
    <w:rsid w:val="00EA481E"/>
    <w:rsid w:val="00EA494B"/>
    <w:rsid w:val="00EA4B92"/>
    <w:rsid w:val="00EA4D34"/>
    <w:rsid w:val="00EA5327"/>
    <w:rsid w:val="00EA570D"/>
    <w:rsid w:val="00EA58C2"/>
    <w:rsid w:val="00EA5C54"/>
    <w:rsid w:val="00EA5E18"/>
    <w:rsid w:val="00EA5FA0"/>
    <w:rsid w:val="00EA607B"/>
    <w:rsid w:val="00EA628A"/>
    <w:rsid w:val="00EA64CD"/>
    <w:rsid w:val="00EA66B1"/>
    <w:rsid w:val="00EA67C2"/>
    <w:rsid w:val="00EA67FD"/>
    <w:rsid w:val="00EA691E"/>
    <w:rsid w:val="00EA6A5E"/>
    <w:rsid w:val="00EA6FB9"/>
    <w:rsid w:val="00EA71A3"/>
    <w:rsid w:val="00EA7493"/>
    <w:rsid w:val="00EA7506"/>
    <w:rsid w:val="00EA75DB"/>
    <w:rsid w:val="00EA7960"/>
    <w:rsid w:val="00EA7966"/>
    <w:rsid w:val="00EA79AD"/>
    <w:rsid w:val="00EA7C95"/>
    <w:rsid w:val="00EA7D61"/>
    <w:rsid w:val="00EA7D8C"/>
    <w:rsid w:val="00EA7FD4"/>
    <w:rsid w:val="00EB05CA"/>
    <w:rsid w:val="00EB06B0"/>
    <w:rsid w:val="00EB13FC"/>
    <w:rsid w:val="00EB1510"/>
    <w:rsid w:val="00EB1578"/>
    <w:rsid w:val="00EB1721"/>
    <w:rsid w:val="00EB17DE"/>
    <w:rsid w:val="00EB2194"/>
    <w:rsid w:val="00EB29E9"/>
    <w:rsid w:val="00EB3140"/>
    <w:rsid w:val="00EB315D"/>
    <w:rsid w:val="00EB3420"/>
    <w:rsid w:val="00EB3456"/>
    <w:rsid w:val="00EB3518"/>
    <w:rsid w:val="00EB367A"/>
    <w:rsid w:val="00EB38D3"/>
    <w:rsid w:val="00EB3AE4"/>
    <w:rsid w:val="00EB3FC8"/>
    <w:rsid w:val="00EB40EF"/>
    <w:rsid w:val="00EB420F"/>
    <w:rsid w:val="00EB4720"/>
    <w:rsid w:val="00EB47FC"/>
    <w:rsid w:val="00EB4EF0"/>
    <w:rsid w:val="00EB4F8A"/>
    <w:rsid w:val="00EB4FAF"/>
    <w:rsid w:val="00EB4FD8"/>
    <w:rsid w:val="00EB5586"/>
    <w:rsid w:val="00EB55A6"/>
    <w:rsid w:val="00EB55B3"/>
    <w:rsid w:val="00EB5638"/>
    <w:rsid w:val="00EB578E"/>
    <w:rsid w:val="00EB57E7"/>
    <w:rsid w:val="00EB58BF"/>
    <w:rsid w:val="00EB5BC4"/>
    <w:rsid w:val="00EB5CC0"/>
    <w:rsid w:val="00EB6C90"/>
    <w:rsid w:val="00EB70FE"/>
    <w:rsid w:val="00EB7156"/>
    <w:rsid w:val="00EB7487"/>
    <w:rsid w:val="00EB7845"/>
    <w:rsid w:val="00EB7A0C"/>
    <w:rsid w:val="00EB7FD1"/>
    <w:rsid w:val="00EC00AB"/>
    <w:rsid w:val="00EC0F43"/>
    <w:rsid w:val="00EC182F"/>
    <w:rsid w:val="00EC1930"/>
    <w:rsid w:val="00EC1B20"/>
    <w:rsid w:val="00EC1DF2"/>
    <w:rsid w:val="00EC1E29"/>
    <w:rsid w:val="00EC22E5"/>
    <w:rsid w:val="00EC2402"/>
    <w:rsid w:val="00EC2447"/>
    <w:rsid w:val="00EC2723"/>
    <w:rsid w:val="00EC297C"/>
    <w:rsid w:val="00EC2983"/>
    <w:rsid w:val="00EC2B44"/>
    <w:rsid w:val="00EC2BCE"/>
    <w:rsid w:val="00EC2FF0"/>
    <w:rsid w:val="00EC3903"/>
    <w:rsid w:val="00EC3A55"/>
    <w:rsid w:val="00EC3AF0"/>
    <w:rsid w:val="00EC3BDE"/>
    <w:rsid w:val="00EC3E7D"/>
    <w:rsid w:val="00EC40B7"/>
    <w:rsid w:val="00EC41EB"/>
    <w:rsid w:val="00EC44BF"/>
    <w:rsid w:val="00EC4735"/>
    <w:rsid w:val="00EC49B8"/>
    <w:rsid w:val="00EC4CBF"/>
    <w:rsid w:val="00EC509F"/>
    <w:rsid w:val="00EC5516"/>
    <w:rsid w:val="00EC552D"/>
    <w:rsid w:val="00EC5893"/>
    <w:rsid w:val="00EC59EB"/>
    <w:rsid w:val="00EC5D86"/>
    <w:rsid w:val="00EC5D99"/>
    <w:rsid w:val="00EC6001"/>
    <w:rsid w:val="00EC6068"/>
    <w:rsid w:val="00EC644D"/>
    <w:rsid w:val="00EC655C"/>
    <w:rsid w:val="00EC6856"/>
    <w:rsid w:val="00EC68E2"/>
    <w:rsid w:val="00EC6DA9"/>
    <w:rsid w:val="00EC6DFA"/>
    <w:rsid w:val="00EC7703"/>
    <w:rsid w:val="00EC7F47"/>
    <w:rsid w:val="00EC7F98"/>
    <w:rsid w:val="00ED0227"/>
    <w:rsid w:val="00ED0817"/>
    <w:rsid w:val="00ED0C6A"/>
    <w:rsid w:val="00ED0CAE"/>
    <w:rsid w:val="00ED0F77"/>
    <w:rsid w:val="00ED1256"/>
    <w:rsid w:val="00ED1438"/>
    <w:rsid w:val="00ED14DB"/>
    <w:rsid w:val="00ED14E3"/>
    <w:rsid w:val="00ED19F5"/>
    <w:rsid w:val="00ED1A91"/>
    <w:rsid w:val="00ED20DC"/>
    <w:rsid w:val="00ED21E8"/>
    <w:rsid w:val="00ED2223"/>
    <w:rsid w:val="00ED22FD"/>
    <w:rsid w:val="00ED26C1"/>
    <w:rsid w:val="00ED299E"/>
    <w:rsid w:val="00ED2B62"/>
    <w:rsid w:val="00ED2C86"/>
    <w:rsid w:val="00ED2E6E"/>
    <w:rsid w:val="00ED301A"/>
    <w:rsid w:val="00ED333B"/>
    <w:rsid w:val="00ED3401"/>
    <w:rsid w:val="00ED3553"/>
    <w:rsid w:val="00ED375D"/>
    <w:rsid w:val="00ED388F"/>
    <w:rsid w:val="00ED3BBC"/>
    <w:rsid w:val="00ED3F25"/>
    <w:rsid w:val="00ED4241"/>
    <w:rsid w:val="00ED4555"/>
    <w:rsid w:val="00ED456E"/>
    <w:rsid w:val="00ED45D5"/>
    <w:rsid w:val="00ED48E1"/>
    <w:rsid w:val="00ED48E5"/>
    <w:rsid w:val="00ED4927"/>
    <w:rsid w:val="00ED4BC3"/>
    <w:rsid w:val="00ED5071"/>
    <w:rsid w:val="00ED50BD"/>
    <w:rsid w:val="00ED50EE"/>
    <w:rsid w:val="00ED5457"/>
    <w:rsid w:val="00ED5463"/>
    <w:rsid w:val="00ED5495"/>
    <w:rsid w:val="00ED54B6"/>
    <w:rsid w:val="00ED5647"/>
    <w:rsid w:val="00ED56E1"/>
    <w:rsid w:val="00ED59F2"/>
    <w:rsid w:val="00ED5EB8"/>
    <w:rsid w:val="00ED67CD"/>
    <w:rsid w:val="00ED69B9"/>
    <w:rsid w:val="00ED6AAC"/>
    <w:rsid w:val="00ED6BB3"/>
    <w:rsid w:val="00ED6C6F"/>
    <w:rsid w:val="00ED6FB7"/>
    <w:rsid w:val="00ED712D"/>
    <w:rsid w:val="00ED72F0"/>
    <w:rsid w:val="00ED74FC"/>
    <w:rsid w:val="00ED779D"/>
    <w:rsid w:val="00ED78BB"/>
    <w:rsid w:val="00ED7985"/>
    <w:rsid w:val="00ED7BA5"/>
    <w:rsid w:val="00EE0337"/>
    <w:rsid w:val="00EE08A1"/>
    <w:rsid w:val="00EE0F2C"/>
    <w:rsid w:val="00EE130D"/>
    <w:rsid w:val="00EE1AB7"/>
    <w:rsid w:val="00EE1D68"/>
    <w:rsid w:val="00EE2113"/>
    <w:rsid w:val="00EE21BF"/>
    <w:rsid w:val="00EE2417"/>
    <w:rsid w:val="00EE271C"/>
    <w:rsid w:val="00EE27F5"/>
    <w:rsid w:val="00EE2B39"/>
    <w:rsid w:val="00EE2D05"/>
    <w:rsid w:val="00EE2E58"/>
    <w:rsid w:val="00EE3013"/>
    <w:rsid w:val="00EE311F"/>
    <w:rsid w:val="00EE347A"/>
    <w:rsid w:val="00EE354E"/>
    <w:rsid w:val="00EE389C"/>
    <w:rsid w:val="00EE3F9A"/>
    <w:rsid w:val="00EE4132"/>
    <w:rsid w:val="00EE41DA"/>
    <w:rsid w:val="00EE439A"/>
    <w:rsid w:val="00EE465B"/>
    <w:rsid w:val="00EE46F2"/>
    <w:rsid w:val="00EE4845"/>
    <w:rsid w:val="00EE4FDD"/>
    <w:rsid w:val="00EE50AC"/>
    <w:rsid w:val="00EE545B"/>
    <w:rsid w:val="00EE598C"/>
    <w:rsid w:val="00EE5B52"/>
    <w:rsid w:val="00EE5BA5"/>
    <w:rsid w:val="00EE5BEB"/>
    <w:rsid w:val="00EE5C2D"/>
    <w:rsid w:val="00EE5CB5"/>
    <w:rsid w:val="00EE5E2B"/>
    <w:rsid w:val="00EE5EF6"/>
    <w:rsid w:val="00EE5F15"/>
    <w:rsid w:val="00EE6196"/>
    <w:rsid w:val="00EE62AD"/>
    <w:rsid w:val="00EE6429"/>
    <w:rsid w:val="00EE64DC"/>
    <w:rsid w:val="00EE6512"/>
    <w:rsid w:val="00EE6540"/>
    <w:rsid w:val="00EE6570"/>
    <w:rsid w:val="00EE6651"/>
    <w:rsid w:val="00EE66B0"/>
    <w:rsid w:val="00EE674F"/>
    <w:rsid w:val="00EE69D2"/>
    <w:rsid w:val="00EE6EF2"/>
    <w:rsid w:val="00EE6F0D"/>
    <w:rsid w:val="00EE71C0"/>
    <w:rsid w:val="00EE74E6"/>
    <w:rsid w:val="00EE7707"/>
    <w:rsid w:val="00EE7B7D"/>
    <w:rsid w:val="00EF02B7"/>
    <w:rsid w:val="00EF0370"/>
    <w:rsid w:val="00EF0455"/>
    <w:rsid w:val="00EF0548"/>
    <w:rsid w:val="00EF0B69"/>
    <w:rsid w:val="00EF1140"/>
    <w:rsid w:val="00EF1317"/>
    <w:rsid w:val="00EF1552"/>
    <w:rsid w:val="00EF1818"/>
    <w:rsid w:val="00EF1AC9"/>
    <w:rsid w:val="00EF1C65"/>
    <w:rsid w:val="00EF1F19"/>
    <w:rsid w:val="00EF2311"/>
    <w:rsid w:val="00EF2473"/>
    <w:rsid w:val="00EF29D1"/>
    <w:rsid w:val="00EF313F"/>
    <w:rsid w:val="00EF3157"/>
    <w:rsid w:val="00EF33B3"/>
    <w:rsid w:val="00EF3679"/>
    <w:rsid w:val="00EF3982"/>
    <w:rsid w:val="00EF3EC9"/>
    <w:rsid w:val="00EF4457"/>
    <w:rsid w:val="00EF4573"/>
    <w:rsid w:val="00EF4835"/>
    <w:rsid w:val="00EF4BA5"/>
    <w:rsid w:val="00EF4C06"/>
    <w:rsid w:val="00EF50D4"/>
    <w:rsid w:val="00EF55F8"/>
    <w:rsid w:val="00EF5642"/>
    <w:rsid w:val="00EF5897"/>
    <w:rsid w:val="00EF5A16"/>
    <w:rsid w:val="00EF5AAA"/>
    <w:rsid w:val="00EF5D58"/>
    <w:rsid w:val="00EF5FFF"/>
    <w:rsid w:val="00EF634A"/>
    <w:rsid w:val="00EF66C2"/>
    <w:rsid w:val="00EF6700"/>
    <w:rsid w:val="00EF6E05"/>
    <w:rsid w:val="00EF7CB2"/>
    <w:rsid w:val="00EF7E73"/>
    <w:rsid w:val="00EF7F3B"/>
    <w:rsid w:val="00F00018"/>
    <w:rsid w:val="00F0067B"/>
    <w:rsid w:val="00F00C6C"/>
    <w:rsid w:val="00F00E68"/>
    <w:rsid w:val="00F010C4"/>
    <w:rsid w:val="00F011F1"/>
    <w:rsid w:val="00F011FA"/>
    <w:rsid w:val="00F01717"/>
    <w:rsid w:val="00F0179C"/>
    <w:rsid w:val="00F01A05"/>
    <w:rsid w:val="00F01B01"/>
    <w:rsid w:val="00F01B37"/>
    <w:rsid w:val="00F01E2D"/>
    <w:rsid w:val="00F02056"/>
    <w:rsid w:val="00F020B3"/>
    <w:rsid w:val="00F0228C"/>
    <w:rsid w:val="00F02382"/>
    <w:rsid w:val="00F0242E"/>
    <w:rsid w:val="00F02828"/>
    <w:rsid w:val="00F0282F"/>
    <w:rsid w:val="00F02E00"/>
    <w:rsid w:val="00F03120"/>
    <w:rsid w:val="00F032FB"/>
    <w:rsid w:val="00F03391"/>
    <w:rsid w:val="00F034EB"/>
    <w:rsid w:val="00F03696"/>
    <w:rsid w:val="00F03BE7"/>
    <w:rsid w:val="00F03F25"/>
    <w:rsid w:val="00F03F9B"/>
    <w:rsid w:val="00F04335"/>
    <w:rsid w:val="00F046EF"/>
    <w:rsid w:val="00F047A8"/>
    <w:rsid w:val="00F04900"/>
    <w:rsid w:val="00F04903"/>
    <w:rsid w:val="00F04A8F"/>
    <w:rsid w:val="00F04FF9"/>
    <w:rsid w:val="00F05582"/>
    <w:rsid w:val="00F0585E"/>
    <w:rsid w:val="00F05902"/>
    <w:rsid w:val="00F05B5D"/>
    <w:rsid w:val="00F05C8B"/>
    <w:rsid w:val="00F0675B"/>
    <w:rsid w:val="00F06C1E"/>
    <w:rsid w:val="00F06C9D"/>
    <w:rsid w:val="00F06D41"/>
    <w:rsid w:val="00F06FD6"/>
    <w:rsid w:val="00F07545"/>
    <w:rsid w:val="00F07936"/>
    <w:rsid w:val="00F07EAE"/>
    <w:rsid w:val="00F101C5"/>
    <w:rsid w:val="00F10433"/>
    <w:rsid w:val="00F10437"/>
    <w:rsid w:val="00F10786"/>
    <w:rsid w:val="00F10B19"/>
    <w:rsid w:val="00F10B86"/>
    <w:rsid w:val="00F10DDD"/>
    <w:rsid w:val="00F110D7"/>
    <w:rsid w:val="00F1113D"/>
    <w:rsid w:val="00F1113E"/>
    <w:rsid w:val="00F11311"/>
    <w:rsid w:val="00F11474"/>
    <w:rsid w:val="00F12228"/>
    <w:rsid w:val="00F12752"/>
    <w:rsid w:val="00F12A4E"/>
    <w:rsid w:val="00F12A85"/>
    <w:rsid w:val="00F12AFF"/>
    <w:rsid w:val="00F1306F"/>
    <w:rsid w:val="00F13373"/>
    <w:rsid w:val="00F133DE"/>
    <w:rsid w:val="00F135DA"/>
    <w:rsid w:val="00F13AED"/>
    <w:rsid w:val="00F13D2A"/>
    <w:rsid w:val="00F13D73"/>
    <w:rsid w:val="00F13D75"/>
    <w:rsid w:val="00F140B8"/>
    <w:rsid w:val="00F14280"/>
    <w:rsid w:val="00F1465E"/>
    <w:rsid w:val="00F147B3"/>
    <w:rsid w:val="00F14997"/>
    <w:rsid w:val="00F14B66"/>
    <w:rsid w:val="00F1500C"/>
    <w:rsid w:val="00F15094"/>
    <w:rsid w:val="00F15096"/>
    <w:rsid w:val="00F1519F"/>
    <w:rsid w:val="00F15763"/>
    <w:rsid w:val="00F157DC"/>
    <w:rsid w:val="00F15DB3"/>
    <w:rsid w:val="00F15DF3"/>
    <w:rsid w:val="00F15F9B"/>
    <w:rsid w:val="00F15FE4"/>
    <w:rsid w:val="00F161B2"/>
    <w:rsid w:val="00F16658"/>
    <w:rsid w:val="00F168AC"/>
    <w:rsid w:val="00F173C6"/>
    <w:rsid w:val="00F1799A"/>
    <w:rsid w:val="00F17B74"/>
    <w:rsid w:val="00F200C4"/>
    <w:rsid w:val="00F200C5"/>
    <w:rsid w:val="00F201E0"/>
    <w:rsid w:val="00F202CD"/>
    <w:rsid w:val="00F20518"/>
    <w:rsid w:val="00F20AE5"/>
    <w:rsid w:val="00F20E6D"/>
    <w:rsid w:val="00F20E92"/>
    <w:rsid w:val="00F210A2"/>
    <w:rsid w:val="00F21285"/>
    <w:rsid w:val="00F2187A"/>
    <w:rsid w:val="00F219CF"/>
    <w:rsid w:val="00F2260A"/>
    <w:rsid w:val="00F22A11"/>
    <w:rsid w:val="00F22E1D"/>
    <w:rsid w:val="00F23143"/>
    <w:rsid w:val="00F231EC"/>
    <w:rsid w:val="00F23216"/>
    <w:rsid w:val="00F23309"/>
    <w:rsid w:val="00F233B5"/>
    <w:rsid w:val="00F233F5"/>
    <w:rsid w:val="00F23735"/>
    <w:rsid w:val="00F2399D"/>
    <w:rsid w:val="00F23D53"/>
    <w:rsid w:val="00F23E38"/>
    <w:rsid w:val="00F243F1"/>
    <w:rsid w:val="00F2450C"/>
    <w:rsid w:val="00F24613"/>
    <w:rsid w:val="00F24B2C"/>
    <w:rsid w:val="00F24BD2"/>
    <w:rsid w:val="00F250BC"/>
    <w:rsid w:val="00F25262"/>
    <w:rsid w:val="00F252E0"/>
    <w:rsid w:val="00F25B13"/>
    <w:rsid w:val="00F25B6D"/>
    <w:rsid w:val="00F25C13"/>
    <w:rsid w:val="00F25C89"/>
    <w:rsid w:val="00F262A7"/>
    <w:rsid w:val="00F26324"/>
    <w:rsid w:val="00F26423"/>
    <w:rsid w:val="00F265F4"/>
    <w:rsid w:val="00F2673D"/>
    <w:rsid w:val="00F269DF"/>
    <w:rsid w:val="00F26EC7"/>
    <w:rsid w:val="00F26F40"/>
    <w:rsid w:val="00F27409"/>
    <w:rsid w:val="00F274B3"/>
    <w:rsid w:val="00F274C3"/>
    <w:rsid w:val="00F27535"/>
    <w:rsid w:val="00F27C10"/>
    <w:rsid w:val="00F30301"/>
    <w:rsid w:val="00F3074E"/>
    <w:rsid w:val="00F3088F"/>
    <w:rsid w:val="00F30DB0"/>
    <w:rsid w:val="00F31167"/>
    <w:rsid w:val="00F312F8"/>
    <w:rsid w:val="00F313F5"/>
    <w:rsid w:val="00F31DE2"/>
    <w:rsid w:val="00F31FE0"/>
    <w:rsid w:val="00F32037"/>
    <w:rsid w:val="00F32060"/>
    <w:rsid w:val="00F32238"/>
    <w:rsid w:val="00F3287F"/>
    <w:rsid w:val="00F3290C"/>
    <w:rsid w:val="00F32A61"/>
    <w:rsid w:val="00F32C09"/>
    <w:rsid w:val="00F32C56"/>
    <w:rsid w:val="00F32C6D"/>
    <w:rsid w:val="00F32FB3"/>
    <w:rsid w:val="00F32FCC"/>
    <w:rsid w:val="00F332C8"/>
    <w:rsid w:val="00F335AF"/>
    <w:rsid w:val="00F3370D"/>
    <w:rsid w:val="00F33A61"/>
    <w:rsid w:val="00F33DFC"/>
    <w:rsid w:val="00F33FA5"/>
    <w:rsid w:val="00F346EF"/>
    <w:rsid w:val="00F3479D"/>
    <w:rsid w:val="00F34AB7"/>
    <w:rsid w:val="00F34C30"/>
    <w:rsid w:val="00F34F01"/>
    <w:rsid w:val="00F35802"/>
    <w:rsid w:val="00F35954"/>
    <w:rsid w:val="00F359EC"/>
    <w:rsid w:val="00F35A4B"/>
    <w:rsid w:val="00F35C1C"/>
    <w:rsid w:val="00F35E97"/>
    <w:rsid w:val="00F35FE8"/>
    <w:rsid w:val="00F362C9"/>
    <w:rsid w:val="00F3638B"/>
    <w:rsid w:val="00F367B0"/>
    <w:rsid w:val="00F36AB5"/>
    <w:rsid w:val="00F36B3D"/>
    <w:rsid w:val="00F36C7E"/>
    <w:rsid w:val="00F36D17"/>
    <w:rsid w:val="00F36FE9"/>
    <w:rsid w:val="00F371BB"/>
    <w:rsid w:val="00F371E1"/>
    <w:rsid w:val="00F3741C"/>
    <w:rsid w:val="00F3778F"/>
    <w:rsid w:val="00F37A2B"/>
    <w:rsid w:val="00F37B09"/>
    <w:rsid w:val="00F4023D"/>
    <w:rsid w:val="00F40292"/>
    <w:rsid w:val="00F408F9"/>
    <w:rsid w:val="00F40A49"/>
    <w:rsid w:val="00F40AA9"/>
    <w:rsid w:val="00F40ADF"/>
    <w:rsid w:val="00F40BF5"/>
    <w:rsid w:val="00F40E02"/>
    <w:rsid w:val="00F411DA"/>
    <w:rsid w:val="00F4154B"/>
    <w:rsid w:val="00F4197E"/>
    <w:rsid w:val="00F41F30"/>
    <w:rsid w:val="00F41F40"/>
    <w:rsid w:val="00F41F4A"/>
    <w:rsid w:val="00F41F95"/>
    <w:rsid w:val="00F42130"/>
    <w:rsid w:val="00F422F0"/>
    <w:rsid w:val="00F4237E"/>
    <w:rsid w:val="00F425D0"/>
    <w:rsid w:val="00F426DD"/>
    <w:rsid w:val="00F4287A"/>
    <w:rsid w:val="00F42B11"/>
    <w:rsid w:val="00F42BD3"/>
    <w:rsid w:val="00F4302E"/>
    <w:rsid w:val="00F43065"/>
    <w:rsid w:val="00F4318C"/>
    <w:rsid w:val="00F4348B"/>
    <w:rsid w:val="00F434F1"/>
    <w:rsid w:val="00F43523"/>
    <w:rsid w:val="00F436F8"/>
    <w:rsid w:val="00F4390B"/>
    <w:rsid w:val="00F43BF0"/>
    <w:rsid w:val="00F43E7A"/>
    <w:rsid w:val="00F4427B"/>
    <w:rsid w:val="00F44550"/>
    <w:rsid w:val="00F44684"/>
    <w:rsid w:val="00F44C63"/>
    <w:rsid w:val="00F45211"/>
    <w:rsid w:val="00F4552F"/>
    <w:rsid w:val="00F45769"/>
    <w:rsid w:val="00F459A5"/>
    <w:rsid w:val="00F45D72"/>
    <w:rsid w:val="00F45F26"/>
    <w:rsid w:val="00F45F43"/>
    <w:rsid w:val="00F4626D"/>
    <w:rsid w:val="00F46AF8"/>
    <w:rsid w:val="00F46B39"/>
    <w:rsid w:val="00F46D4F"/>
    <w:rsid w:val="00F46DD1"/>
    <w:rsid w:val="00F46DD7"/>
    <w:rsid w:val="00F46ED8"/>
    <w:rsid w:val="00F46EDB"/>
    <w:rsid w:val="00F4734F"/>
    <w:rsid w:val="00F47752"/>
    <w:rsid w:val="00F4792A"/>
    <w:rsid w:val="00F479D5"/>
    <w:rsid w:val="00F47A55"/>
    <w:rsid w:val="00F47DAF"/>
    <w:rsid w:val="00F47DB3"/>
    <w:rsid w:val="00F47E26"/>
    <w:rsid w:val="00F47EE7"/>
    <w:rsid w:val="00F47F3E"/>
    <w:rsid w:val="00F47F4C"/>
    <w:rsid w:val="00F5039A"/>
    <w:rsid w:val="00F503AF"/>
    <w:rsid w:val="00F505FD"/>
    <w:rsid w:val="00F50605"/>
    <w:rsid w:val="00F508F0"/>
    <w:rsid w:val="00F50D6A"/>
    <w:rsid w:val="00F5102B"/>
    <w:rsid w:val="00F5129A"/>
    <w:rsid w:val="00F51865"/>
    <w:rsid w:val="00F51B39"/>
    <w:rsid w:val="00F51B9C"/>
    <w:rsid w:val="00F51BBF"/>
    <w:rsid w:val="00F51DFD"/>
    <w:rsid w:val="00F51EFE"/>
    <w:rsid w:val="00F52006"/>
    <w:rsid w:val="00F5209A"/>
    <w:rsid w:val="00F520F0"/>
    <w:rsid w:val="00F520FB"/>
    <w:rsid w:val="00F52163"/>
    <w:rsid w:val="00F52815"/>
    <w:rsid w:val="00F528C1"/>
    <w:rsid w:val="00F52A61"/>
    <w:rsid w:val="00F52A8F"/>
    <w:rsid w:val="00F52C10"/>
    <w:rsid w:val="00F52E33"/>
    <w:rsid w:val="00F52FCD"/>
    <w:rsid w:val="00F53274"/>
    <w:rsid w:val="00F53414"/>
    <w:rsid w:val="00F53F49"/>
    <w:rsid w:val="00F542F4"/>
    <w:rsid w:val="00F54308"/>
    <w:rsid w:val="00F5431E"/>
    <w:rsid w:val="00F54390"/>
    <w:rsid w:val="00F544AD"/>
    <w:rsid w:val="00F546D9"/>
    <w:rsid w:val="00F558DB"/>
    <w:rsid w:val="00F55BF0"/>
    <w:rsid w:val="00F55F3B"/>
    <w:rsid w:val="00F560C3"/>
    <w:rsid w:val="00F5651B"/>
    <w:rsid w:val="00F5656B"/>
    <w:rsid w:val="00F56988"/>
    <w:rsid w:val="00F56B3C"/>
    <w:rsid w:val="00F57168"/>
    <w:rsid w:val="00F57248"/>
    <w:rsid w:val="00F57430"/>
    <w:rsid w:val="00F576B5"/>
    <w:rsid w:val="00F57910"/>
    <w:rsid w:val="00F57C00"/>
    <w:rsid w:val="00F57E89"/>
    <w:rsid w:val="00F60362"/>
    <w:rsid w:val="00F60522"/>
    <w:rsid w:val="00F60743"/>
    <w:rsid w:val="00F607CE"/>
    <w:rsid w:val="00F60AFC"/>
    <w:rsid w:val="00F60EAF"/>
    <w:rsid w:val="00F615F2"/>
    <w:rsid w:val="00F616B4"/>
    <w:rsid w:val="00F61ACB"/>
    <w:rsid w:val="00F61AEB"/>
    <w:rsid w:val="00F61BD5"/>
    <w:rsid w:val="00F61CCB"/>
    <w:rsid w:val="00F61E64"/>
    <w:rsid w:val="00F61F56"/>
    <w:rsid w:val="00F62147"/>
    <w:rsid w:val="00F62359"/>
    <w:rsid w:val="00F6248C"/>
    <w:rsid w:val="00F62AAE"/>
    <w:rsid w:val="00F62B0C"/>
    <w:rsid w:val="00F62B75"/>
    <w:rsid w:val="00F6367C"/>
    <w:rsid w:val="00F63BB6"/>
    <w:rsid w:val="00F63C69"/>
    <w:rsid w:val="00F63DBB"/>
    <w:rsid w:val="00F63E10"/>
    <w:rsid w:val="00F647E3"/>
    <w:rsid w:val="00F649B0"/>
    <w:rsid w:val="00F64EAF"/>
    <w:rsid w:val="00F64F71"/>
    <w:rsid w:val="00F650B4"/>
    <w:rsid w:val="00F65549"/>
    <w:rsid w:val="00F65783"/>
    <w:rsid w:val="00F66292"/>
    <w:rsid w:val="00F663D2"/>
    <w:rsid w:val="00F66544"/>
    <w:rsid w:val="00F66608"/>
    <w:rsid w:val="00F6685D"/>
    <w:rsid w:val="00F668ED"/>
    <w:rsid w:val="00F66A66"/>
    <w:rsid w:val="00F66C20"/>
    <w:rsid w:val="00F66D43"/>
    <w:rsid w:val="00F66F7B"/>
    <w:rsid w:val="00F66F8A"/>
    <w:rsid w:val="00F674C0"/>
    <w:rsid w:val="00F67535"/>
    <w:rsid w:val="00F679AD"/>
    <w:rsid w:val="00F67AE6"/>
    <w:rsid w:val="00F67F87"/>
    <w:rsid w:val="00F702E9"/>
    <w:rsid w:val="00F71438"/>
    <w:rsid w:val="00F71F45"/>
    <w:rsid w:val="00F7214F"/>
    <w:rsid w:val="00F72378"/>
    <w:rsid w:val="00F724B5"/>
    <w:rsid w:val="00F7258A"/>
    <w:rsid w:val="00F72700"/>
    <w:rsid w:val="00F72EC5"/>
    <w:rsid w:val="00F73066"/>
    <w:rsid w:val="00F73D25"/>
    <w:rsid w:val="00F74110"/>
    <w:rsid w:val="00F74BE1"/>
    <w:rsid w:val="00F74DE7"/>
    <w:rsid w:val="00F74EF5"/>
    <w:rsid w:val="00F75563"/>
    <w:rsid w:val="00F75662"/>
    <w:rsid w:val="00F75E20"/>
    <w:rsid w:val="00F761E2"/>
    <w:rsid w:val="00F7625E"/>
    <w:rsid w:val="00F765F9"/>
    <w:rsid w:val="00F766DF"/>
    <w:rsid w:val="00F7689B"/>
    <w:rsid w:val="00F777CB"/>
    <w:rsid w:val="00F77889"/>
    <w:rsid w:val="00F77A58"/>
    <w:rsid w:val="00F800CD"/>
    <w:rsid w:val="00F80272"/>
    <w:rsid w:val="00F802A8"/>
    <w:rsid w:val="00F80622"/>
    <w:rsid w:val="00F8093A"/>
    <w:rsid w:val="00F81267"/>
    <w:rsid w:val="00F812B7"/>
    <w:rsid w:val="00F812D9"/>
    <w:rsid w:val="00F813A5"/>
    <w:rsid w:val="00F81624"/>
    <w:rsid w:val="00F81E81"/>
    <w:rsid w:val="00F82210"/>
    <w:rsid w:val="00F82386"/>
    <w:rsid w:val="00F825A0"/>
    <w:rsid w:val="00F82EE0"/>
    <w:rsid w:val="00F83152"/>
    <w:rsid w:val="00F83599"/>
    <w:rsid w:val="00F836B2"/>
    <w:rsid w:val="00F836D2"/>
    <w:rsid w:val="00F83814"/>
    <w:rsid w:val="00F83F92"/>
    <w:rsid w:val="00F8462F"/>
    <w:rsid w:val="00F84719"/>
    <w:rsid w:val="00F84763"/>
    <w:rsid w:val="00F8507D"/>
    <w:rsid w:val="00F85136"/>
    <w:rsid w:val="00F852E3"/>
    <w:rsid w:val="00F85336"/>
    <w:rsid w:val="00F853F0"/>
    <w:rsid w:val="00F85763"/>
    <w:rsid w:val="00F8581C"/>
    <w:rsid w:val="00F85CDD"/>
    <w:rsid w:val="00F85EDA"/>
    <w:rsid w:val="00F85FF8"/>
    <w:rsid w:val="00F8644C"/>
    <w:rsid w:val="00F86B76"/>
    <w:rsid w:val="00F86D24"/>
    <w:rsid w:val="00F86D9B"/>
    <w:rsid w:val="00F86EAD"/>
    <w:rsid w:val="00F871F1"/>
    <w:rsid w:val="00F87327"/>
    <w:rsid w:val="00F8734F"/>
    <w:rsid w:val="00F873B3"/>
    <w:rsid w:val="00F87734"/>
    <w:rsid w:val="00F87CAC"/>
    <w:rsid w:val="00F87DEF"/>
    <w:rsid w:val="00F90313"/>
    <w:rsid w:val="00F90477"/>
    <w:rsid w:val="00F907CE"/>
    <w:rsid w:val="00F90A9F"/>
    <w:rsid w:val="00F90EF0"/>
    <w:rsid w:val="00F91084"/>
    <w:rsid w:val="00F91607"/>
    <w:rsid w:val="00F9190C"/>
    <w:rsid w:val="00F91B74"/>
    <w:rsid w:val="00F91CAE"/>
    <w:rsid w:val="00F91CCC"/>
    <w:rsid w:val="00F920C5"/>
    <w:rsid w:val="00F920FE"/>
    <w:rsid w:val="00F9238E"/>
    <w:rsid w:val="00F92485"/>
    <w:rsid w:val="00F92921"/>
    <w:rsid w:val="00F92B6C"/>
    <w:rsid w:val="00F92BE1"/>
    <w:rsid w:val="00F92DA0"/>
    <w:rsid w:val="00F92F9A"/>
    <w:rsid w:val="00F92F9E"/>
    <w:rsid w:val="00F93091"/>
    <w:rsid w:val="00F933BB"/>
    <w:rsid w:val="00F935A6"/>
    <w:rsid w:val="00F93618"/>
    <w:rsid w:val="00F938A7"/>
    <w:rsid w:val="00F93A1B"/>
    <w:rsid w:val="00F93CFC"/>
    <w:rsid w:val="00F941A4"/>
    <w:rsid w:val="00F94B73"/>
    <w:rsid w:val="00F94BE1"/>
    <w:rsid w:val="00F94D65"/>
    <w:rsid w:val="00F94FB7"/>
    <w:rsid w:val="00F95651"/>
    <w:rsid w:val="00F957D4"/>
    <w:rsid w:val="00F95E60"/>
    <w:rsid w:val="00F961D6"/>
    <w:rsid w:val="00F96700"/>
    <w:rsid w:val="00F96B77"/>
    <w:rsid w:val="00F96E5A"/>
    <w:rsid w:val="00F970B4"/>
    <w:rsid w:val="00F97C0A"/>
    <w:rsid w:val="00F97C4F"/>
    <w:rsid w:val="00F97D6E"/>
    <w:rsid w:val="00FA02A4"/>
    <w:rsid w:val="00FA031A"/>
    <w:rsid w:val="00FA0464"/>
    <w:rsid w:val="00FA046D"/>
    <w:rsid w:val="00FA047E"/>
    <w:rsid w:val="00FA091B"/>
    <w:rsid w:val="00FA0FE0"/>
    <w:rsid w:val="00FA113F"/>
    <w:rsid w:val="00FA12D4"/>
    <w:rsid w:val="00FA178F"/>
    <w:rsid w:val="00FA1931"/>
    <w:rsid w:val="00FA1E75"/>
    <w:rsid w:val="00FA1F25"/>
    <w:rsid w:val="00FA2045"/>
    <w:rsid w:val="00FA21F9"/>
    <w:rsid w:val="00FA22A0"/>
    <w:rsid w:val="00FA25BE"/>
    <w:rsid w:val="00FA269C"/>
    <w:rsid w:val="00FA2924"/>
    <w:rsid w:val="00FA2A8D"/>
    <w:rsid w:val="00FA2A9A"/>
    <w:rsid w:val="00FA2C48"/>
    <w:rsid w:val="00FA2DAB"/>
    <w:rsid w:val="00FA302D"/>
    <w:rsid w:val="00FA334B"/>
    <w:rsid w:val="00FA360E"/>
    <w:rsid w:val="00FA36B2"/>
    <w:rsid w:val="00FA3817"/>
    <w:rsid w:val="00FA3A4C"/>
    <w:rsid w:val="00FA40B7"/>
    <w:rsid w:val="00FA43BC"/>
    <w:rsid w:val="00FA4609"/>
    <w:rsid w:val="00FA4AED"/>
    <w:rsid w:val="00FA4D93"/>
    <w:rsid w:val="00FA4DA1"/>
    <w:rsid w:val="00FA4F44"/>
    <w:rsid w:val="00FA4F70"/>
    <w:rsid w:val="00FA5263"/>
    <w:rsid w:val="00FA542E"/>
    <w:rsid w:val="00FA54FF"/>
    <w:rsid w:val="00FA590D"/>
    <w:rsid w:val="00FA5B12"/>
    <w:rsid w:val="00FA5E7A"/>
    <w:rsid w:val="00FA6307"/>
    <w:rsid w:val="00FA639D"/>
    <w:rsid w:val="00FA65F9"/>
    <w:rsid w:val="00FA66A9"/>
    <w:rsid w:val="00FA6880"/>
    <w:rsid w:val="00FA6E1C"/>
    <w:rsid w:val="00FA6E55"/>
    <w:rsid w:val="00FA6FB3"/>
    <w:rsid w:val="00FA71A8"/>
    <w:rsid w:val="00FA7252"/>
    <w:rsid w:val="00FA7418"/>
    <w:rsid w:val="00FA75A3"/>
    <w:rsid w:val="00FA777C"/>
    <w:rsid w:val="00FA7B70"/>
    <w:rsid w:val="00FA7BAA"/>
    <w:rsid w:val="00FA7BCD"/>
    <w:rsid w:val="00FA7DE0"/>
    <w:rsid w:val="00FA7F8C"/>
    <w:rsid w:val="00FA7FB4"/>
    <w:rsid w:val="00FB018C"/>
    <w:rsid w:val="00FB04AA"/>
    <w:rsid w:val="00FB0713"/>
    <w:rsid w:val="00FB08AC"/>
    <w:rsid w:val="00FB0C98"/>
    <w:rsid w:val="00FB0ED6"/>
    <w:rsid w:val="00FB196A"/>
    <w:rsid w:val="00FB1EB0"/>
    <w:rsid w:val="00FB226A"/>
    <w:rsid w:val="00FB24F6"/>
    <w:rsid w:val="00FB282F"/>
    <w:rsid w:val="00FB291C"/>
    <w:rsid w:val="00FB2CDF"/>
    <w:rsid w:val="00FB2E11"/>
    <w:rsid w:val="00FB2F4A"/>
    <w:rsid w:val="00FB3000"/>
    <w:rsid w:val="00FB308F"/>
    <w:rsid w:val="00FB30AB"/>
    <w:rsid w:val="00FB39FF"/>
    <w:rsid w:val="00FB3D58"/>
    <w:rsid w:val="00FB420A"/>
    <w:rsid w:val="00FB437E"/>
    <w:rsid w:val="00FB46FE"/>
    <w:rsid w:val="00FB4890"/>
    <w:rsid w:val="00FB48E8"/>
    <w:rsid w:val="00FB49B9"/>
    <w:rsid w:val="00FB4B8E"/>
    <w:rsid w:val="00FB4DB0"/>
    <w:rsid w:val="00FB5070"/>
    <w:rsid w:val="00FB5206"/>
    <w:rsid w:val="00FB5BF8"/>
    <w:rsid w:val="00FB60B3"/>
    <w:rsid w:val="00FB652F"/>
    <w:rsid w:val="00FB6863"/>
    <w:rsid w:val="00FB6A12"/>
    <w:rsid w:val="00FB6B3E"/>
    <w:rsid w:val="00FB6C60"/>
    <w:rsid w:val="00FB6E1C"/>
    <w:rsid w:val="00FB7179"/>
    <w:rsid w:val="00FB7597"/>
    <w:rsid w:val="00FB77F6"/>
    <w:rsid w:val="00FB7BDB"/>
    <w:rsid w:val="00FB7CC8"/>
    <w:rsid w:val="00FC00B8"/>
    <w:rsid w:val="00FC0195"/>
    <w:rsid w:val="00FC0AFE"/>
    <w:rsid w:val="00FC0BE6"/>
    <w:rsid w:val="00FC166E"/>
    <w:rsid w:val="00FC1A8E"/>
    <w:rsid w:val="00FC1B0D"/>
    <w:rsid w:val="00FC1EBE"/>
    <w:rsid w:val="00FC2555"/>
    <w:rsid w:val="00FC29B7"/>
    <w:rsid w:val="00FC2D31"/>
    <w:rsid w:val="00FC2DD4"/>
    <w:rsid w:val="00FC3000"/>
    <w:rsid w:val="00FC312B"/>
    <w:rsid w:val="00FC315B"/>
    <w:rsid w:val="00FC3234"/>
    <w:rsid w:val="00FC36A6"/>
    <w:rsid w:val="00FC3742"/>
    <w:rsid w:val="00FC3CF4"/>
    <w:rsid w:val="00FC4283"/>
    <w:rsid w:val="00FC440E"/>
    <w:rsid w:val="00FC44DE"/>
    <w:rsid w:val="00FC4871"/>
    <w:rsid w:val="00FC48DD"/>
    <w:rsid w:val="00FC4B97"/>
    <w:rsid w:val="00FC4E87"/>
    <w:rsid w:val="00FC55B4"/>
    <w:rsid w:val="00FC55CC"/>
    <w:rsid w:val="00FC5656"/>
    <w:rsid w:val="00FC5810"/>
    <w:rsid w:val="00FC583F"/>
    <w:rsid w:val="00FC5CB8"/>
    <w:rsid w:val="00FC669A"/>
    <w:rsid w:val="00FC69F6"/>
    <w:rsid w:val="00FC6AE7"/>
    <w:rsid w:val="00FC6BCC"/>
    <w:rsid w:val="00FC6CC9"/>
    <w:rsid w:val="00FC6E5A"/>
    <w:rsid w:val="00FC6FEA"/>
    <w:rsid w:val="00FC722A"/>
    <w:rsid w:val="00FC729F"/>
    <w:rsid w:val="00FC7305"/>
    <w:rsid w:val="00FC7541"/>
    <w:rsid w:val="00FC76F1"/>
    <w:rsid w:val="00FC78B9"/>
    <w:rsid w:val="00FC7A40"/>
    <w:rsid w:val="00FC7A91"/>
    <w:rsid w:val="00FC7C09"/>
    <w:rsid w:val="00FC7DBC"/>
    <w:rsid w:val="00FD0065"/>
    <w:rsid w:val="00FD034A"/>
    <w:rsid w:val="00FD06E3"/>
    <w:rsid w:val="00FD1100"/>
    <w:rsid w:val="00FD162A"/>
    <w:rsid w:val="00FD182D"/>
    <w:rsid w:val="00FD1CAC"/>
    <w:rsid w:val="00FD1E5C"/>
    <w:rsid w:val="00FD275C"/>
    <w:rsid w:val="00FD2856"/>
    <w:rsid w:val="00FD2BAA"/>
    <w:rsid w:val="00FD2D1C"/>
    <w:rsid w:val="00FD2EEC"/>
    <w:rsid w:val="00FD30A1"/>
    <w:rsid w:val="00FD379F"/>
    <w:rsid w:val="00FD38E1"/>
    <w:rsid w:val="00FD3D54"/>
    <w:rsid w:val="00FD3FAB"/>
    <w:rsid w:val="00FD42FC"/>
    <w:rsid w:val="00FD46F5"/>
    <w:rsid w:val="00FD4758"/>
    <w:rsid w:val="00FD4D1F"/>
    <w:rsid w:val="00FD4E90"/>
    <w:rsid w:val="00FD5736"/>
    <w:rsid w:val="00FD58B3"/>
    <w:rsid w:val="00FD5E76"/>
    <w:rsid w:val="00FD6425"/>
    <w:rsid w:val="00FD659F"/>
    <w:rsid w:val="00FD69A4"/>
    <w:rsid w:val="00FD6B15"/>
    <w:rsid w:val="00FD6B1C"/>
    <w:rsid w:val="00FD6BDB"/>
    <w:rsid w:val="00FD6E89"/>
    <w:rsid w:val="00FD71EA"/>
    <w:rsid w:val="00FD73A4"/>
    <w:rsid w:val="00FD7447"/>
    <w:rsid w:val="00FD7924"/>
    <w:rsid w:val="00FD79E3"/>
    <w:rsid w:val="00FD7B40"/>
    <w:rsid w:val="00FD7B83"/>
    <w:rsid w:val="00FD7C51"/>
    <w:rsid w:val="00FE0153"/>
    <w:rsid w:val="00FE0894"/>
    <w:rsid w:val="00FE0ADE"/>
    <w:rsid w:val="00FE0EA9"/>
    <w:rsid w:val="00FE14DE"/>
    <w:rsid w:val="00FE1869"/>
    <w:rsid w:val="00FE1EE4"/>
    <w:rsid w:val="00FE1FFA"/>
    <w:rsid w:val="00FE2413"/>
    <w:rsid w:val="00FE2548"/>
    <w:rsid w:val="00FE25D6"/>
    <w:rsid w:val="00FE2792"/>
    <w:rsid w:val="00FE2867"/>
    <w:rsid w:val="00FE353A"/>
    <w:rsid w:val="00FE3676"/>
    <w:rsid w:val="00FE382D"/>
    <w:rsid w:val="00FE3924"/>
    <w:rsid w:val="00FE3981"/>
    <w:rsid w:val="00FE3C87"/>
    <w:rsid w:val="00FE3C8D"/>
    <w:rsid w:val="00FE3CC6"/>
    <w:rsid w:val="00FE40E4"/>
    <w:rsid w:val="00FE438A"/>
    <w:rsid w:val="00FE4484"/>
    <w:rsid w:val="00FE4758"/>
    <w:rsid w:val="00FE498D"/>
    <w:rsid w:val="00FE4B42"/>
    <w:rsid w:val="00FE514F"/>
    <w:rsid w:val="00FE5385"/>
    <w:rsid w:val="00FE54D1"/>
    <w:rsid w:val="00FE59C8"/>
    <w:rsid w:val="00FE59CB"/>
    <w:rsid w:val="00FE5F77"/>
    <w:rsid w:val="00FE632A"/>
    <w:rsid w:val="00FE64FE"/>
    <w:rsid w:val="00FE6548"/>
    <w:rsid w:val="00FE66E8"/>
    <w:rsid w:val="00FE6B7B"/>
    <w:rsid w:val="00FE76E7"/>
    <w:rsid w:val="00FE792A"/>
    <w:rsid w:val="00FE79B2"/>
    <w:rsid w:val="00FE7B45"/>
    <w:rsid w:val="00FE7DA1"/>
    <w:rsid w:val="00FF012C"/>
    <w:rsid w:val="00FF0177"/>
    <w:rsid w:val="00FF02BE"/>
    <w:rsid w:val="00FF035B"/>
    <w:rsid w:val="00FF03C8"/>
    <w:rsid w:val="00FF0A0B"/>
    <w:rsid w:val="00FF0ABD"/>
    <w:rsid w:val="00FF0B80"/>
    <w:rsid w:val="00FF0F8F"/>
    <w:rsid w:val="00FF12E6"/>
    <w:rsid w:val="00FF141B"/>
    <w:rsid w:val="00FF15AF"/>
    <w:rsid w:val="00FF1794"/>
    <w:rsid w:val="00FF17B5"/>
    <w:rsid w:val="00FF1A1F"/>
    <w:rsid w:val="00FF1AB9"/>
    <w:rsid w:val="00FF2052"/>
    <w:rsid w:val="00FF211D"/>
    <w:rsid w:val="00FF2215"/>
    <w:rsid w:val="00FF2CE9"/>
    <w:rsid w:val="00FF3284"/>
    <w:rsid w:val="00FF34AB"/>
    <w:rsid w:val="00FF34CA"/>
    <w:rsid w:val="00FF36B5"/>
    <w:rsid w:val="00FF395A"/>
    <w:rsid w:val="00FF39AB"/>
    <w:rsid w:val="00FF39AE"/>
    <w:rsid w:val="00FF3ACA"/>
    <w:rsid w:val="00FF4274"/>
    <w:rsid w:val="00FF447A"/>
    <w:rsid w:val="00FF4542"/>
    <w:rsid w:val="00FF48AD"/>
    <w:rsid w:val="00FF49D5"/>
    <w:rsid w:val="00FF4B0D"/>
    <w:rsid w:val="00FF4D7A"/>
    <w:rsid w:val="00FF4DCB"/>
    <w:rsid w:val="00FF4E8A"/>
    <w:rsid w:val="00FF5792"/>
    <w:rsid w:val="00FF5AE4"/>
    <w:rsid w:val="00FF5F8D"/>
    <w:rsid w:val="00FF636F"/>
    <w:rsid w:val="00FF69D3"/>
    <w:rsid w:val="00FF6B53"/>
    <w:rsid w:val="00FF6FC8"/>
    <w:rsid w:val="00FF743B"/>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1AC45B-B222-5E43-8C24-C4F7DFE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3A6"/>
  </w:style>
  <w:style w:type="paragraph" w:styleId="Heading1">
    <w:name w:val="heading 1"/>
    <w:basedOn w:val="Normal"/>
    <w:next w:val="Normal"/>
    <w:link w:val="Heading1Char"/>
    <w:uiPriority w:val="9"/>
    <w:qFormat/>
    <w:rsid w:val="008C49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55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432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4973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916D9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34F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CB0"/>
    <w:pPr>
      <w:ind w:left="720"/>
      <w:contextualSpacing/>
    </w:pPr>
  </w:style>
  <w:style w:type="character" w:customStyle="1" w:styleId="fontstyle01">
    <w:name w:val="fontstyle01"/>
    <w:basedOn w:val="DefaultParagraphFont"/>
    <w:rsid w:val="00BE1620"/>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604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9D"/>
  </w:style>
  <w:style w:type="paragraph" w:styleId="Footer">
    <w:name w:val="footer"/>
    <w:basedOn w:val="Normal"/>
    <w:link w:val="FooterChar"/>
    <w:uiPriority w:val="99"/>
    <w:unhideWhenUsed/>
    <w:rsid w:val="00604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9D"/>
  </w:style>
  <w:style w:type="paragraph" w:styleId="NormalWeb">
    <w:name w:val="Normal (Web)"/>
    <w:basedOn w:val="Normal"/>
    <w:link w:val="NormalWebChar"/>
    <w:unhideWhenUsed/>
    <w:rsid w:val="000B7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B7133"/>
  </w:style>
  <w:style w:type="character" w:customStyle="1" w:styleId="fontstyle21">
    <w:name w:val="fontstyle21"/>
    <w:basedOn w:val="DefaultParagraphFont"/>
    <w:rsid w:val="003A6B99"/>
    <w:rPr>
      <w:rFonts w:ascii="TT13AAFo00" w:hAnsi="TT13AAFo00" w:hint="default"/>
      <w:b w:val="0"/>
      <w:bCs w:val="0"/>
      <w:i w:val="0"/>
      <w:iCs w:val="0"/>
      <w:color w:val="000000"/>
      <w:sz w:val="16"/>
      <w:szCs w:val="16"/>
    </w:rPr>
  </w:style>
  <w:style w:type="character" w:customStyle="1" w:styleId="fontstyle31">
    <w:name w:val="fontstyle31"/>
    <w:basedOn w:val="DefaultParagraphFont"/>
    <w:rsid w:val="003A6B99"/>
    <w:rPr>
      <w:rFonts w:ascii="TT13AB0o00" w:hAnsi="TT13AB0o00" w:hint="default"/>
      <w:b w:val="0"/>
      <w:bCs w:val="0"/>
      <w:i w:val="0"/>
      <w:iCs w:val="0"/>
      <w:color w:val="000000"/>
      <w:sz w:val="20"/>
      <w:szCs w:val="20"/>
    </w:rPr>
  </w:style>
  <w:style w:type="paragraph" w:styleId="BalloonText">
    <w:name w:val="Balloon Text"/>
    <w:basedOn w:val="Normal"/>
    <w:link w:val="BalloonTextChar"/>
    <w:uiPriority w:val="99"/>
    <w:semiHidden/>
    <w:unhideWhenUsed/>
    <w:rsid w:val="006B6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DFB"/>
    <w:rPr>
      <w:rFonts w:ascii="Tahoma" w:hAnsi="Tahoma" w:cs="Tahoma"/>
      <w:sz w:val="16"/>
      <w:szCs w:val="16"/>
    </w:rPr>
  </w:style>
  <w:style w:type="character" w:customStyle="1" w:styleId="Heading4Char">
    <w:name w:val="Heading 4 Char"/>
    <w:basedOn w:val="DefaultParagraphFont"/>
    <w:link w:val="Heading4"/>
    <w:uiPriority w:val="9"/>
    <w:rsid w:val="00497395"/>
    <w:rPr>
      <w:rFonts w:ascii="Times New Roman" w:eastAsia="Times New Roman" w:hAnsi="Times New Roman" w:cs="Times New Roman"/>
      <w:b/>
      <w:bCs/>
      <w:sz w:val="24"/>
      <w:szCs w:val="24"/>
    </w:rPr>
  </w:style>
  <w:style w:type="character" w:customStyle="1" w:styleId="a">
    <w:name w:val="a"/>
    <w:basedOn w:val="DefaultParagraphFont"/>
    <w:rsid w:val="008C4930"/>
  </w:style>
  <w:style w:type="character" w:customStyle="1" w:styleId="Heading1Char">
    <w:name w:val="Heading 1 Char"/>
    <w:basedOn w:val="DefaultParagraphFont"/>
    <w:link w:val="Heading1"/>
    <w:uiPriority w:val="9"/>
    <w:rsid w:val="008C4930"/>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A95807"/>
    <w:rPr>
      <w:b/>
      <w:bCs/>
    </w:rPr>
  </w:style>
  <w:style w:type="character" w:customStyle="1" w:styleId="searchword">
    <w:name w:val="searchword"/>
    <w:basedOn w:val="DefaultParagraphFont"/>
    <w:rsid w:val="00A95807"/>
  </w:style>
  <w:style w:type="character" w:styleId="Hyperlink">
    <w:name w:val="Hyperlink"/>
    <w:basedOn w:val="DefaultParagraphFont"/>
    <w:uiPriority w:val="99"/>
    <w:unhideWhenUsed/>
    <w:rsid w:val="00A95807"/>
    <w:rPr>
      <w:color w:val="0000FF"/>
      <w:u w:val="single"/>
    </w:rPr>
  </w:style>
  <w:style w:type="character" w:customStyle="1" w:styleId="exldetailsdisplayval">
    <w:name w:val="exldetailsdisplayval"/>
    <w:basedOn w:val="DefaultParagraphFont"/>
    <w:rsid w:val="00A95807"/>
  </w:style>
  <w:style w:type="paragraph" w:styleId="NoSpacing">
    <w:name w:val="No Spacing"/>
    <w:uiPriority w:val="1"/>
    <w:qFormat/>
    <w:rsid w:val="007B2D5C"/>
    <w:pPr>
      <w:spacing w:after="0" w:line="240" w:lineRule="auto"/>
    </w:pPr>
  </w:style>
  <w:style w:type="character" w:customStyle="1" w:styleId="Heading2Char">
    <w:name w:val="Heading 2 Char"/>
    <w:basedOn w:val="DefaultParagraphFont"/>
    <w:link w:val="Heading2"/>
    <w:uiPriority w:val="9"/>
    <w:rsid w:val="00C55483"/>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C55483"/>
    <w:pPr>
      <w:outlineLvl w:val="9"/>
    </w:pPr>
    <w:rPr>
      <w:lang w:eastAsia="ja-JP"/>
    </w:rPr>
  </w:style>
  <w:style w:type="paragraph" w:styleId="TOC1">
    <w:name w:val="toc 1"/>
    <w:basedOn w:val="Normal"/>
    <w:next w:val="Normal"/>
    <w:autoRedefine/>
    <w:uiPriority w:val="39"/>
    <w:unhideWhenUsed/>
    <w:rsid w:val="004C3FA5"/>
    <w:pPr>
      <w:tabs>
        <w:tab w:val="right" w:leader="dot" w:pos="9017"/>
      </w:tabs>
      <w:spacing w:after="100"/>
    </w:pPr>
    <w:rPr>
      <w:rFonts w:ascii="Times New Roman" w:hAnsi="Times New Roman" w:cs="Times New Roman"/>
      <w:b/>
      <w:bCs/>
      <w:noProof/>
    </w:rPr>
  </w:style>
  <w:style w:type="paragraph" w:styleId="TOC2">
    <w:name w:val="toc 2"/>
    <w:basedOn w:val="Normal"/>
    <w:next w:val="Normal"/>
    <w:autoRedefine/>
    <w:uiPriority w:val="39"/>
    <w:unhideWhenUsed/>
    <w:rsid w:val="00B102C7"/>
    <w:pPr>
      <w:tabs>
        <w:tab w:val="left" w:pos="660"/>
        <w:tab w:val="right" w:leader="dot" w:pos="9017"/>
      </w:tabs>
      <w:spacing w:after="100"/>
      <w:ind w:left="220"/>
    </w:pPr>
  </w:style>
  <w:style w:type="numbering" w:customStyle="1" w:styleId="EstiloConvietas">
    <w:name w:val="Estilo Con viñetas"/>
    <w:basedOn w:val="NoList"/>
    <w:rsid w:val="00D277C5"/>
    <w:pPr>
      <w:numPr>
        <w:numId w:val="2"/>
      </w:numPr>
    </w:pPr>
  </w:style>
  <w:style w:type="character" w:styleId="Emphasis">
    <w:name w:val="Emphasis"/>
    <w:basedOn w:val="DefaultParagraphFont"/>
    <w:uiPriority w:val="20"/>
    <w:qFormat/>
    <w:rsid w:val="004B4BDE"/>
    <w:rPr>
      <w:i/>
      <w:iCs/>
    </w:rPr>
  </w:style>
  <w:style w:type="table" w:styleId="TableGrid">
    <w:name w:val="Table Grid"/>
    <w:basedOn w:val="TableNormal"/>
    <w:uiPriority w:val="39"/>
    <w:rsid w:val="0042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rsid w:val="00236728"/>
    <w:rPr>
      <w:rFonts w:ascii="Times New Roman" w:eastAsia="Times New Roman" w:hAnsi="Times New Roman" w:cs="Times New Roman"/>
      <w:sz w:val="24"/>
      <w:szCs w:val="24"/>
    </w:rPr>
  </w:style>
  <w:style w:type="character" w:customStyle="1" w:styleId="fontstyle41">
    <w:name w:val="fontstyle41"/>
    <w:basedOn w:val="DefaultParagraphFont"/>
    <w:rsid w:val="00C06B6E"/>
    <w:rPr>
      <w:rFonts w:ascii="AdvTT3713a231+20" w:hAnsi="AdvTT3713a231+20" w:hint="default"/>
      <w:b w:val="0"/>
      <w:bCs w:val="0"/>
      <w:i w:val="0"/>
      <w:iCs w:val="0"/>
      <w:color w:val="000000"/>
      <w:sz w:val="20"/>
      <w:szCs w:val="20"/>
    </w:rPr>
  </w:style>
  <w:style w:type="character" w:customStyle="1" w:styleId="fontstyle51">
    <w:name w:val="fontstyle51"/>
    <w:basedOn w:val="DefaultParagraphFont"/>
    <w:rsid w:val="00C06B6E"/>
    <w:rPr>
      <w:rFonts w:ascii="AdvGTIMES-R" w:hAnsi="AdvGTIMES-R" w:hint="default"/>
      <w:b w:val="0"/>
      <w:bCs w:val="0"/>
      <w:i w:val="0"/>
      <w:iCs w:val="0"/>
      <w:color w:val="000000"/>
      <w:sz w:val="20"/>
      <w:szCs w:val="20"/>
    </w:rPr>
  </w:style>
  <w:style w:type="character" w:styleId="CommentReference">
    <w:name w:val="annotation reference"/>
    <w:basedOn w:val="DefaultParagraphFont"/>
    <w:uiPriority w:val="99"/>
    <w:semiHidden/>
    <w:unhideWhenUsed/>
    <w:rsid w:val="00007EAF"/>
    <w:rPr>
      <w:sz w:val="16"/>
      <w:szCs w:val="16"/>
    </w:rPr>
  </w:style>
  <w:style w:type="paragraph" w:styleId="CommentText">
    <w:name w:val="annotation text"/>
    <w:basedOn w:val="Normal"/>
    <w:link w:val="CommentTextChar"/>
    <w:uiPriority w:val="99"/>
    <w:semiHidden/>
    <w:unhideWhenUsed/>
    <w:rsid w:val="00007EAF"/>
    <w:pPr>
      <w:spacing w:line="240" w:lineRule="auto"/>
    </w:pPr>
    <w:rPr>
      <w:sz w:val="20"/>
      <w:szCs w:val="20"/>
    </w:rPr>
  </w:style>
  <w:style w:type="character" w:customStyle="1" w:styleId="CommentTextChar">
    <w:name w:val="Comment Text Char"/>
    <w:basedOn w:val="DefaultParagraphFont"/>
    <w:link w:val="CommentText"/>
    <w:uiPriority w:val="99"/>
    <w:semiHidden/>
    <w:rsid w:val="00007EAF"/>
    <w:rPr>
      <w:sz w:val="20"/>
      <w:szCs w:val="20"/>
    </w:rPr>
  </w:style>
  <w:style w:type="paragraph" w:styleId="TOC3">
    <w:name w:val="toc 3"/>
    <w:basedOn w:val="Normal"/>
    <w:next w:val="Normal"/>
    <w:autoRedefine/>
    <w:uiPriority w:val="39"/>
    <w:unhideWhenUsed/>
    <w:rsid w:val="0054496D"/>
    <w:pPr>
      <w:tabs>
        <w:tab w:val="left" w:pos="1100"/>
        <w:tab w:val="right" w:leader="dot" w:pos="9017"/>
      </w:tabs>
      <w:spacing w:after="100"/>
      <w:ind w:left="440"/>
    </w:pPr>
  </w:style>
  <w:style w:type="paragraph" w:styleId="FootnoteText">
    <w:name w:val="footnote text"/>
    <w:basedOn w:val="Normal"/>
    <w:link w:val="FootnoteTextChar"/>
    <w:uiPriority w:val="99"/>
    <w:semiHidden/>
    <w:unhideWhenUsed/>
    <w:rsid w:val="00A43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3283"/>
    <w:rPr>
      <w:sz w:val="20"/>
      <w:szCs w:val="20"/>
    </w:rPr>
  </w:style>
  <w:style w:type="character" w:styleId="FootnoteReference">
    <w:name w:val="footnote reference"/>
    <w:basedOn w:val="DefaultParagraphFont"/>
    <w:uiPriority w:val="99"/>
    <w:semiHidden/>
    <w:unhideWhenUsed/>
    <w:rsid w:val="00A43283"/>
    <w:rPr>
      <w:vertAlign w:val="superscript"/>
    </w:rPr>
  </w:style>
  <w:style w:type="character" w:customStyle="1" w:styleId="Heading3Char">
    <w:name w:val="Heading 3 Char"/>
    <w:basedOn w:val="DefaultParagraphFont"/>
    <w:link w:val="Heading3"/>
    <w:uiPriority w:val="9"/>
    <w:semiHidden/>
    <w:rsid w:val="00A43283"/>
    <w:rPr>
      <w:rFonts w:asciiTheme="majorHAnsi" w:eastAsiaTheme="majorEastAsia" w:hAnsiTheme="majorHAnsi" w:cstheme="majorBidi"/>
      <w:color w:val="243F60" w:themeColor="accent1" w:themeShade="7F"/>
      <w:sz w:val="24"/>
      <w:szCs w:val="24"/>
    </w:rPr>
  </w:style>
  <w:style w:type="paragraph" w:styleId="TOC4">
    <w:name w:val="toc 4"/>
    <w:basedOn w:val="Normal"/>
    <w:next w:val="Normal"/>
    <w:autoRedefine/>
    <w:uiPriority w:val="39"/>
    <w:unhideWhenUsed/>
    <w:rsid w:val="00916D99"/>
    <w:pPr>
      <w:spacing w:after="100"/>
      <w:ind w:left="660"/>
    </w:pPr>
  </w:style>
  <w:style w:type="character" w:customStyle="1" w:styleId="Heading5Char">
    <w:name w:val="Heading 5 Char"/>
    <w:basedOn w:val="DefaultParagraphFont"/>
    <w:link w:val="Heading5"/>
    <w:uiPriority w:val="9"/>
    <w:semiHidden/>
    <w:rsid w:val="00916D99"/>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916D99"/>
    <w:pPr>
      <w:spacing w:after="100"/>
      <w:ind w:left="880"/>
    </w:pPr>
  </w:style>
  <w:style w:type="paragraph" w:styleId="TOC6">
    <w:name w:val="toc 6"/>
    <w:basedOn w:val="Normal"/>
    <w:next w:val="Normal"/>
    <w:autoRedefine/>
    <w:uiPriority w:val="39"/>
    <w:unhideWhenUsed/>
    <w:rsid w:val="00CB74EB"/>
    <w:pPr>
      <w:spacing w:after="100"/>
      <w:ind w:left="1100"/>
    </w:pPr>
  </w:style>
  <w:style w:type="character" w:customStyle="1" w:styleId="Heading6Char">
    <w:name w:val="Heading 6 Char"/>
    <w:basedOn w:val="DefaultParagraphFont"/>
    <w:link w:val="Heading6"/>
    <w:uiPriority w:val="9"/>
    <w:semiHidden/>
    <w:rsid w:val="005534F7"/>
    <w:rPr>
      <w:rFonts w:asciiTheme="majorHAnsi" w:eastAsiaTheme="majorEastAsia" w:hAnsiTheme="majorHAnsi" w:cstheme="majorBidi"/>
      <w:color w:val="243F60" w:themeColor="accent1" w:themeShade="7F"/>
    </w:rPr>
  </w:style>
  <w:style w:type="paragraph" w:styleId="CommentSubject">
    <w:name w:val="annotation subject"/>
    <w:basedOn w:val="CommentText"/>
    <w:next w:val="CommentText"/>
    <w:link w:val="CommentSubjectChar"/>
    <w:uiPriority w:val="99"/>
    <w:semiHidden/>
    <w:unhideWhenUsed/>
    <w:rsid w:val="008367B2"/>
    <w:rPr>
      <w:b/>
      <w:bCs/>
    </w:rPr>
  </w:style>
  <w:style w:type="character" w:customStyle="1" w:styleId="CommentSubjectChar">
    <w:name w:val="Comment Subject Char"/>
    <w:basedOn w:val="CommentTextChar"/>
    <w:link w:val="CommentSubject"/>
    <w:uiPriority w:val="99"/>
    <w:semiHidden/>
    <w:rsid w:val="008367B2"/>
    <w:rPr>
      <w:b/>
      <w:bCs/>
      <w:sz w:val="20"/>
      <w:szCs w:val="20"/>
    </w:rPr>
  </w:style>
  <w:style w:type="paragraph" w:styleId="Revision">
    <w:name w:val="Revision"/>
    <w:hidden/>
    <w:uiPriority w:val="99"/>
    <w:semiHidden/>
    <w:rsid w:val="005668A6"/>
    <w:pPr>
      <w:spacing w:after="0" w:line="240" w:lineRule="auto"/>
    </w:pPr>
  </w:style>
  <w:style w:type="paragraph" w:customStyle="1" w:styleId="Newstyle">
    <w:name w:val="Newstyle"/>
    <w:basedOn w:val="Normal"/>
    <w:link w:val="NewstyleChar"/>
    <w:qFormat/>
    <w:rsid w:val="00861656"/>
    <w:pPr>
      <w:spacing w:before="120" w:after="120"/>
    </w:pPr>
    <w:rPr>
      <w:i/>
    </w:rPr>
  </w:style>
  <w:style w:type="character" w:customStyle="1" w:styleId="NewstyleChar">
    <w:name w:val="Newstyle Char"/>
    <w:basedOn w:val="DefaultParagraphFont"/>
    <w:link w:val="Newstyle"/>
    <w:rsid w:val="00861656"/>
    <w:rPr>
      <w:i/>
    </w:rPr>
  </w:style>
  <w:style w:type="character" w:customStyle="1" w:styleId="UnresolvedMention1">
    <w:name w:val="Unresolved Mention1"/>
    <w:basedOn w:val="DefaultParagraphFont"/>
    <w:uiPriority w:val="99"/>
    <w:semiHidden/>
    <w:unhideWhenUsed/>
    <w:rsid w:val="00533132"/>
    <w:rPr>
      <w:color w:val="605E5C"/>
      <w:shd w:val="clear" w:color="auto" w:fill="E1DFDD"/>
    </w:rPr>
  </w:style>
  <w:style w:type="paragraph" w:styleId="TableofFigures">
    <w:name w:val="table of figures"/>
    <w:basedOn w:val="Normal"/>
    <w:next w:val="Normal"/>
    <w:uiPriority w:val="99"/>
    <w:unhideWhenUsed/>
    <w:rsid w:val="008B4848"/>
    <w:pPr>
      <w:spacing w:after="0"/>
    </w:pPr>
  </w:style>
  <w:style w:type="paragraph" w:styleId="Caption">
    <w:name w:val="caption"/>
    <w:basedOn w:val="Normal"/>
    <w:next w:val="Normal"/>
    <w:uiPriority w:val="35"/>
    <w:unhideWhenUsed/>
    <w:qFormat/>
    <w:rsid w:val="00840377"/>
    <w:pPr>
      <w:spacing w:line="240" w:lineRule="auto"/>
    </w:pPr>
    <w:rPr>
      <w:i/>
      <w:iCs/>
      <w:color w:val="1F497D" w:themeColor="text2"/>
      <w:sz w:val="18"/>
      <w:szCs w:val="18"/>
    </w:rPr>
  </w:style>
  <w:style w:type="paragraph" w:styleId="TOC7">
    <w:name w:val="toc 7"/>
    <w:basedOn w:val="Normal"/>
    <w:next w:val="Normal"/>
    <w:autoRedefine/>
    <w:uiPriority w:val="39"/>
    <w:unhideWhenUsed/>
    <w:rsid w:val="00B87F7F"/>
    <w:pPr>
      <w:spacing w:after="100" w:line="259" w:lineRule="auto"/>
      <w:ind w:left="1320"/>
    </w:pPr>
    <w:rPr>
      <w:rFonts w:eastAsiaTheme="minorEastAsia"/>
    </w:rPr>
  </w:style>
  <w:style w:type="paragraph" w:styleId="TOC8">
    <w:name w:val="toc 8"/>
    <w:basedOn w:val="Normal"/>
    <w:next w:val="Normal"/>
    <w:autoRedefine/>
    <w:uiPriority w:val="39"/>
    <w:unhideWhenUsed/>
    <w:rsid w:val="00B87F7F"/>
    <w:pPr>
      <w:spacing w:after="100" w:line="259" w:lineRule="auto"/>
      <w:ind w:left="1540"/>
    </w:pPr>
    <w:rPr>
      <w:rFonts w:eastAsiaTheme="minorEastAsia"/>
    </w:rPr>
  </w:style>
  <w:style w:type="paragraph" w:styleId="TOC9">
    <w:name w:val="toc 9"/>
    <w:basedOn w:val="Normal"/>
    <w:next w:val="Normal"/>
    <w:autoRedefine/>
    <w:uiPriority w:val="39"/>
    <w:unhideWhenUsed/>
    <w:rsid w:val="00B87F7F"/>
    <w:pPr>
      <w:spacing w:after="100" w:line="259" w:lineRule="auto"/>
      <w:ind w:left="1760"/>
    </w:pPr>
    <w:rPr>
      <w:rFonts w:eastAsiaTheme="minorEastAsia"/>
    </w:rPr>
  </w:style>
  <w:style w:type="character" w:customStyle="1" w:styleId="ff3">
    <w:name w:val="ff3"/>
    <w:basedOn w:val="DefaultParagraphFont"/>
    <w:rsid w:val="00F51B9C"/>
  </w:style>
  <w:style w:type="paragraph" w:customStyle="1" w:styleId="A1">
    <w:name w:val="A 1"/>
    <w:basedOn w:val="Normal"/>
    <w:qFormat/>
    <w:rsid w:val="00DF507D"/>
    <w:pPr>
      <w:widowControl w:val="0"/>
      <w:spacing w:after="0" w:line="360" w:lineRule="auto"/>
      <w:jc w:val="center"/>
      <w:outlineLvl w:val="0"/>
    </w:pPr>
    <w:rPr>
      <w:rFonts w:ascii="Times New Roman" w:eastAsia="DengXian Light" w:hAnsi="Times New Roman" w:cs="Times New Roman"/>
      <w:b/>
      <w:bCs/>
      <w:color w:val="000000"/>
      <w:sz w:val="26"/>
      <w:szCs w:val="26"/>
      <w:lang w:val="vi-VN" w:eastAsia="zh-CN"/>
    </w:rPr>
  </w:style>
  <w:style w:type="paragraph" w:customStyle="1" w:styleId="A2">
    <w:name w:val="A 2"/>
    <w:basedOn w:val="A1"/>
    <w:qFormat/>
    <w:rsid w:val="00714628"/>
    <w:pPr>
      <w:jc w:val="both"/>
    </w:pPr>
  </w:style>
  <w:style w:type="paragraph" w:customStyle="1" w:styleId="A3">
    <w:name w:val="A 3"/>
    <w:basedOn w:val="A2"/>
    <w:qFormat/>
    <w:rsid w:val="00714628"/>
    <w:rPr>
      <w:i/>
    </w:rPr>
  </w:style>
  <w:style w:type="paragraph" w:customStyle="1" w:styleId="BNG">
    <w:name w:val="BẢNG"/>
    <w:basedOn w:val="A3"/>
    <w:qFormat/>
    <w:rsid w:val="00714628"/>
    <w:pPr>
      <w:jc w:val="center"/>
    </w:pPr>
  </w:style>
  <w:style w:type="paragraph" w:customStyle="1" w:styleId="HNH">
    <w:name w:val="HÌNH"/>
    <w:basedOn w:val="BNG"/>
    <w:qFormat/>
    <w:rsid w:val="00714628"/>
  </w:style>
  <w:style w:type="character" w:customStyle="1" w:styleId="UnresolvedMention2">
    <w:name w:val="Unresolved Mention2"/>
    <w:basedOn w:val="DefaultParagraphFont"/>
    <w:uiPriority w:val="99"/>
    <w:semiHidden/>
    <w:unhideWhenUsed/>
    <w:rsid w:val="00161E5D"/>
    <w:rPr>
      <w:color w:val="605E5C"/>
      <w:shd w:val="clear" w:color="auto" w:fill="E1DFDD"/>
    </w:rPr>
  </w:style>
  <w:style w:type="paragraph" w:customStyle="1" w:styleId="Default">
    <w:name w:val="Default"/>
    <w:rsid w:val="001075FC"/>
    <w:pPr>
      <w:autoSpaceDE w:val="0"/>
      <w:autoSpaceDN w:val="0"/>
      <w:adjustRightInd w:val="0"/>
      <w:spacing w:after="0" w:line="240" w:lineRule="auto"/>
    </w:pPr>
    <w:rPr>
      <w:rFonts w:ascii="Arial" w:eastAsia="Calibri" w:hAnsi="Arial" w:cs="Arial"/>
      <w:color w:val="000000"/>
      <w:sz w:val="24"/>
      <w:szCs w:val="24"/>
    </w:rPr>
  </w:style>
  <w:style w:type="paragraph" w:customStyle="1" w:styleId="first-token">
    <w:name w:val="first-token"/>
    <w:basedOn w:val="Normal"/>
    <w:rsid w:val="00A44C12"/>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D5457E"/>
    <w:pPr>
      <w:spacing w:after="0" w:line="240" w:lineRule="auto"/>
    </w:pPr>
    <w:rPr>
      <w:rFonts w:ascii="Times New Roman" w:hAnsi="Times New Roman"/>
      <w:sz w:val="28"/>
    </w:rPr>
  </w:style>
  <w:style w:type="paragraph" w:styleId="BodyText">
    <w:name w:val="Body Text"/>
    <w:basedOn w:val="Normal"/>
    <w:link w:val="BodyTextChar"/>
    <w:uiPriority w:val="1"/>
    <w:qFormat/>
    <w:rsid w:val="00DF5AA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F5AA2"/>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890AA3"/>
    <w:rPr>
      <w:color w:val="605E5C"/>
      <w:shd w:val="clear" w:color="auto" w:fill="E1DFDD"/>
    </w:rPr>
  </w:style>
  <w:style w:type="paragraph" w:customStyle="1" w:styleId="TableParagraph">
    <w:name w:val="Table Paragraph"/>
    <w:basedOn w:val="Normal"/>
    <w:uiPriority w:val="1"/>
    <w:qFormat/>
    <w:rsid w:val="00C8321A"/>
    <w:pPr>
      <w:widowControl w:val="0"/>
      <w:autoSpaceDE w:val="0"/>
      <w:autoSpaceDN w:val="0"/>
      <w:spacing w:after="0" w:line="240" w:lineRule="auto"/>
      <w:jc w:val="right"/>
    </w:pPr>
    <w:rPr>
      <w:rFonts w:ascii="Times New Roman" w:eastAsia="Times New Roman" w:hAnsi="Times New Roman" w:cs="Times New Roman"/>
    </w:rPr>
  </w:style>
  <w:style w:type="character" w:styleId="PageNumber">
    <w:name w:val="page number"/>
    <w:basedOn w:val="DefaultParagraphFont"/>
    <w:uiPriority w:val="99"/>
    <w:semiHidden/>
    <w:unhideWhenUsed/>
    <w:rsid w:val="00C36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70206">
      <w:bodyDiv w:val="1"/>
      <w:marLeft w:val="0"/>
      <w:marRight w:val="0"/>
      <w:marTop w:val="0"/>
      <w:marBottom w:val="0"/>
      <w:divBdr>
        <w:top w:val="none" w:sz="0" w:space="0" w:color="auto"/>
        <w:left w:val="none" w:sz="0" w:space="0" w:color="auto"/>
        <w:bottom w:val="none" w:sz="0" w:space="0" w:color="auto"/>
        <w:right w:val="none" w:sz="0" w:space="0" w:color="auto"/>
      </w:divBdr>
      <w:divsChild>
        <w:div w:id="824316012">
          <w:marLeft w:val="0"/>
          <w:marRight w:val="0"/>
          <w:marTop w:val="0"/>
          <w:marBottom w:val="0"/>
          <w:divBdr>
            <w:top w:val="none" w:sz="0" w:space="0" w:color="auto"/>
            <w:left w:val="none" w:sz="0" w:space="0" w:color="auto"/>
            <w:bottom w:val="none" w:sz="0" w:space="0" w:color="auto"/>
            <w:right w:val="none" w:sz="0" w:space="0" w:color="auto"/>
          </w:divBdr>
        </w:div>
      </w:divsChild>
    </w:div>
    <w:div w:id="210771027">
      <w:bodyDiv w:val="1"/>
      <w:marLeft w:val="0"/>
      <w:marRight w:val="0"/>
      <w:marTop w:val="0"/>
      <w:marBottom w:val="0"/>
      <w:divBdr>
        <w:top w:val="none" w:sz="0" w:space="0" w:color="auto"/>
        <w:left w:val="none" w:sz="0" w:space="0" w:color="auto"/>
        <w:bottom w:val="none" w:sz="0" w:space="0" w:color="auto"/>
        <w:right w:val="none" w:sz="0" w:space="0" w:color="auto"/>
      </w:divBdr>
    </w:div>
    <w:div w:id="232856061">
      <w:bodyDiv w:val="1"/>
      <w:marLeft w:val="0"/>
      <w:marRight w:val="0"/>
      <w:marTop w:val="0"/>
      <w:marBottom w:val="0"/>
      <w:divBdr>
        <w:top w:val="none" w:sz="0" w:space="0" w:color="auto"/>
        <w:left w:val="none" w:sz="0" w:space="0" w:color="auto"/>
        <w:bottom w:val="none" w:sz="0" w:space="0" w:color="auto"/>
        <w:right w:val="none" w:sz="0" w:space="0" w:color="auto"/>
      </w:divBdr>
    </w:div>
    <w:div w:id="249236838">
      <w:bodyDiv w:val="1"/>
      <w:marLeft w:val="0"/>
      <w:marRight w:val="0"/>
      <w:marTop w:val="0"/>
      <w:marBottom w:val="0"/>
      <w:divBdr>
        <w:top w:val="none" w:sz="0" w:space="0" w:color="auto"/>
        <w:left w:val="none" w:sz="0" w:space="0" w:color="auto"/>
        <w:bottom w:val="none" w:sz="0" w:space="0" w:color="auto"/>
        <w:right w:val="none" w:sz="0" w:space="0" w:color="auto"/>
      </w:divBdr>
      <w:divsChild>
        <w:div w:id="514543478">
          <w:marLeft w:val="547"/>
          <w:marRight w:val="0"/>
          <w:marTop w:val="0"/>
          <w:marBottom w:val="0"/>
          <w:divBdr>
            <w:top w:val="none" w:sz="0" w:space="0" w:color="auto"/>
            <w:left w:val="none" w:sz="0" w:space="0" w:color="auto"/>
            <w:bottom w:val="none" w:sz="0" w:space="0" w:color="auto"/>
            <w:right w:val="none" w:sz="0" w:space="0" w:color="auto"/>
          </w:divBdr>
        </w:div>
        <w:div w:id="1228808261">
          <w:marLeft w:val="547"/>
          <w:marRight w:val="0"/>
          <w:marTop w:val="0"/>
          <w:marBottom w:val="0"/>
          <w:divBdr>
            <w:top w:val="none" w:sz="0" w:space="0" w:color="auto"/>
            <w:left w:val="none" w:sz="0" w:space="0" w:color="auto"/>
            <w:bottom w:val="none" w:sz="0" w:space="0" w:color="auto"/>
            <w:right w:val="none" w:sz="0" w:space="0" w:color="auto"/>
          </w:divBdr>
        </w:div>
        <w:div w:id="1413966262">
          <w:marLeft w:val="547"/>
          <w:marRight w:val="0"/>
          <w:marTop w:val="0"/>
          <w:marBottom w:val="0"/>
          <w:divBdr>
            <w:top w:val="none" w:sz="0" w:space="0" w:color="auto"/>
            <w:left w:val="none" w:sz="0" w:space="0" w:color="auto"/>
            <w:bottom w:val="none" w:sz="0" w:space="0" w:color="auto"/>
            <w:right w:val="none" w:sz="0" w:space="0" w:color="auto"/>
          </w:divBdr>
        </w:div>
        <w:div w:id="1993100417">
          <w:marLeft w:val="547"/>
          <w:marRight w:val="0"/>
          <w:marTop w:val="0"/>
          <w:marBottom w:val="0"/>
          <w:divBdr>
            <w:top w:val="none" w:sz="0" w:space="0" w:color="auto"/>
            <w:left w:val="none" w:sz="0" w:space="0" w:color="auto"/>
            <w:bottom w:val="none" w:sz="0" w:space="0" w:color="auto"/>
            <w:right w:val="none" w:sz="0" w:space="0" w:color="auto"/>
          </w:divBdr>
        </w:div>
      </w:divsChild>
    </w:div>
    <w:div w:id="267394123">
      <w:bodyDiv w:val="1"/>
      <w:marLeft w:val="0"/>
      <w:marRight w:val="0"/>
      <w:marTop w:val="0"/>
      <w:marBottom w:val="0"/>
      <w:divBdr>
        <w:top w:val="none" w:sz="0" w:space="0" w:color="auto"/>
        <w:left w:val="none" w:sz="0" w:space="0" w:color="auto"/>
        <w:bottom w:val="none" w:sz="0" w:space="0" w:color="auto"/>
        <w:right w:val="none" w:sz="0" w:space="0" w:color="auto"/>
      </w:divBdr>
    </w:div>
    <w:div w:id="294721103">
      <w:bodyDiv w:val="1"/>
      <w:marLeft w:val="0"/>
      <w:marRight w:val="0"/>
      <w:marTop w:val="0"/>
      <w:marBottom w:val="0"/>
      <w:divBdr>
        <w:top w:val="none" w:sz="0" w:space="0" w:color="auto"/>
        <w:left w:val="none" w:sz="0" w:space="0" w:color="auto"/>
        <w:bottom w:val="none" w:sz="0" w:space="0" w:color="auto"/>
        <w:right w:val="none" w:sz="0" w:space="0" w:color="auto"/>
      </w:divBdr>
    </w:div>
    <w:div w:id="329678061">
      <w:bodyDiv w:val="1"/>
      <w:marLeft w:val="0"/>
      <w:marRight w:val="0"/>
      <w:marTop w:val="0"/>
      <w:marBottom w:val="0"/>
      <w:divBdr>
        <w:top w:val="none" w:sz="0" w:space="0" w:color="auto"/>
        <w:left w:val="none" w:sz="0" w:space="0" w:color="auto"/>
        <w:bottom w:val="none" w:sz="0" w:space="0" w:color="auto"/>
        <w:right w:val="none" w:sz="0" w:space="0" w:color="auto"/>
      </w:divBdr>
      <w:divsChild>
        <w:div w:id="152180978">
          <w:marLeft w:val="547"/>
          <w:marRight w:val="0"/>
          <w:marTop w:val="0"/>
          <w:marBottom w:val="0"/>
          <w:divBdr>
            <w:top w:val="none" w:sz="0" w:space="0" w:color="auto"/>
            <w:left w:val="none" w:sz="0" w:space="0" w:color="auto"/>
            <w:bottom w:val="none" w:sz="0" w:space="0" w:color="auto"/>
            <w:right w:val="none" w:sz="0" w:space="0" w:color="auto"/>
          </w:divBdr>
        </w:div>
      </w:divsChild>
    </w:div>
    <w:div w:id="573592381">
      <w:bodyDiv w:val="1"/>
      <w:marLeft w:val="0"/>
      <w:marRight w:val="0"/>
      <w:marTop w:val="0"/>
      <w:marBottom w:val="0"/>
      <w:divBdr>
        <w:top w:val="none" w:sz="0" w:space="0" w:color="auto"/>
        <w:left w:val="none" w:sz="0" w:space="0" w:color="auto"/>
        <w:bottom w:val="none" w:sz="0" w:space="0" w:color="auto"/>
        <w:right w:val="none" w:sz="0" w:space="0" w:color="auto"/>
      </w:divBdr>
    </w:div>
    <w:div w:id="723912951">
      <w:bodyDiv w:val="1"/>
      <w:marLeft w:val="0"/>
      <w:marRight w:val="0"/>
      <w:marTop w:val="0"/>
      <w:marBottom w:val="0"/>
      <w:divBdr>
        <w:top w:val="none" w:sz="0" w:space="0" w:color="auto"/>
        <w:left w:val="none" w:sz="0" w:space="0" w:color="auto"/>
        <w:bottom w:val="none" w:sz="0" w:space="0" w:color="auto"/>
        <w:right w:val="none" w:sz="0" w:space="0" w:color="auto"/>
      </w:divBdr>
    </w:div>
    <w:div w:id="763652393">
      <w:bodyDiv w:val="1"/>
      <w:marLeft w:val="0"/>
      <w:marRight w:val="0"/>
      <w:marTop w:val="0"/>
      <w:marBottom w:val="0"/>
      <w:divBdr>
        <w:top w:val="none" w:sz="0" w:space="0" w:color="auto"/>
        <w:left w:val="none" w:sz="0" w:space="0" w:color="auto"/>
        <w:bottom w:val="none" w:sz="0" w:space="0" w:color="auto"/>
        <w:right w:val="none" w:sz="0" w:space="0" w:color="auto"/>
      </w:divBdr>
    </w:div>
    <w:div w:id="847713273">
      <w:bodyDiv w:val="1"/>
      <w:marLeft w:val="0"/>
      <w:marRight w:val="0"/>
      <w:marTop w:val="0"/>
      <w:marBottom w:val="0"/>
      <w:divBdr>
        <w:top w:val="none" w:sz="0" w:space="0" w:color="auto"/>
        <w:left w:val="none" w:sz="0" w:space="0" w:color="auto"/>
        <w:bottom w:val="none" w:sz="0" w:space="0" w:color="auto"/>
        <w:right w:val="none" w:sz="0" w:space="0" w:color="auto"/>
      </w:divBdr>
    </w:div>
    <w:div w:id="884678486">
      <w:bodyDiv w:val="1"/>
      <w:marLeft w:val="0"/>
      <w:marRight w:val="0"/>
      <w:marTop w:val="0"/>
      <w:marBottom w:val="0"/>
      <w:divBdr>
        <w:top w:val="none" w:sz="0" w:space="0" w:color="auto"/>
        <w:left w:val="none" w:sz="0" w:space="0" w:color="auto"/>
        <w:bottom w:val="none" w:sz="0" w:space="0" w:color="auto"/>
        <w:right w:val="none" w:sz="0" w:space="0" w:color="auto"/>
      </w:divBdr>
    </w:div>
    <w:div w:id="978344963">
      <w:bodyDiv w:val="1"/>
      <w:marLeft w:val="0"/>
      <w:marRight w:val="0"/>
      <w:marTop w:val="0"/>
      <w:marBottom w:val="0"/>
      <w:divBdr>
        <w:top w:val="none" w:sz="0" w:space="0" w:color="auto"/>
        <w:left w:val="none" w:sz="0" w:space="0" w:color="auto"/>
        <w:bottom w:val="none" w:sz="0" w:space="0" w:color="auto"/>
        <w:right w:val="none" w:sz="0" w:space="0" w:color="auto"/>
      </w:divBdr>
    </w:div>
    <w:div w:id="997536779">
      <w:bodyDiv w:val="1"/>
      <w:marLeft w:val="0"/>
      <w:marRight w:val="0"/>
      <w:marTop w:val="0"/>
      <w:marBottom w:val="0"/>
      <w:divBdr>
        <w:top w:val="none" w:sz="0" w:space="0" w:color="auto"/>
        <w:left w:val="none" w:sz="0" w:space="0" w:color="auto"/>
        <w:bottom w:val="none" w:sz="0" w:space="0" w:color="auto"/>
        <w:right w:val="none" w:sz="0" w:space="0" w:color="auto"/>
      </w:divBdr>
    </w:div>
    <w:div w:id="1063215867">
      <w:bodyDiv w:val="1"/>
      <w:marLeft w:val="0"/>
      <w:marRight w:val="0"/>
      <w:marTop w:val="0"/>
      <w:marBottom w:val="0"/>
      <w:divBdr>
        <w:top w:val="none" w:sz="0" w:space="0" w:color="auto"/>
        <w:left w:val="none" w:sz="0" w:space="0" w:color="auto"/>
        <w:bottom w:val="none" w:sz="0" w:space="0" w:color="auto"/>
        <w:right w:val="none" w:sz="0" w:space="0" w:color="auto"/>
      </w:divBdr>
      <w:divsChild>
        <w:div w:id="1387340365">
          <w:marLeft w:val="0"/>
          <w:marRight w:val="0"/>
          <w:marTop w:val="0"/>
          <w:marBottom w:val="0"/>
          <w:divBdr>
            <w:top w:val="none" w:sz="0" w:space="0" w:color="auto"/>
            <w:left w:val="none" w:sz="0" w:space="0" w:color="auto"/>
            <w:bottom w:val="none" w:sz="0" w:space="0" w:color="auto"/>
            <w:right w:val="none" w:sz="0" w:space="0" w:color="auto"/>
          </w:divBdr>
        </w:div>
      </w:divsChild>
    </w:div>
    <w:div w:id="1252860644">
      <w:bodyDiv w:val="1"/>
      <w:marLeft w:val="0"/>
      <w:marRight w:val="0"/>
      <w:marTop w:val="0"/>
      <w:marBottom w:val="0"/>
      <w:divBdr>
        <w:top w:val="none" w:sz="0" w:space="0" w:color="auto"/>
        <w:left w:val="none" w:sz="0" w:space="0" w:color="auto"/>
        <w:bottom w:val="none" w:sz="0" w:space="0" w:color="auto"/>
        <w:right w:val="none" w:sz="0" w:space="0" w:color="auto"/>
      </w:divBdr>
      <w:divsChild>
        <w:div w:id="751199911">
          <w:marLeft w:val="0"/>
          <w:marRight w:val="0"/>
          <w:marTop w:val="0"/>
          <w:marBottom w:val="0"/>
          <w:divBdr>
            <w:top w:val="none" w:sz="0" w:space="0" w:color="auto"/>
            <w:left w:val="none" w:sz="0" w:space="0" w:color="auto"/>
            <w:bottom w:val="none" w:sz="0" w:space="0" w:color="auto"/>
            <w:right w:val="none" w:sz="0" w:space="0" w:color="auto"/>
          </w:divBdr>
        </w:div>
      </w:divsChild>
    </w:div>
    <w:div w:id="1294411143">
      <w:bodyDiv w:val="1"/>
      <w:marLeft w:val="0"/>
      <w:marRight w:val="0"/>
      <w:marTop w:val="0"/>
      <w:marBottom w:val="0"/>
      <w:divBdr>
        <w:top w:val="none" w:sz="0" w:space="0" w:color="auto"/>
        <w:left w:val="none" w:sz="0" w:space="0" w:color="auto"/>
        <w:bottom w:val="none" w:sz="0" w:space="0" w:color="auto"/>
        <w:right w:val="none" w:sz="0" w:space="0" w:color="auto"/>
      </w:divBdr>
    </w:div>
    <w:div w:id="1298072851">
      <w:bodyDiv w:val="1"/>
      <w:marLeft w:val="0"/>
      <w:marRight w:val="0"/>
      <w:marTop w:val="0"/>
      <w:marBottom w:val="0"/>
      <w:divBdr>
        <w:top w:val="none" w:sz="0" w:space="0" w:color="auto"/>
        <w:left w:val="none" w:sz="0" w:space="0" w:color="auto"/>
        <w:bottom w:val="none" w:sz="0" w:space="0" w:color="auto"/>
        <w:right w:val="none" w:sz="0" w:space="0" w:color="auto"/>
      </w:divBdr>
    </w:div>
    <w:div w:id="1313950807">
      <w:bodyDiv w:val="1"/>
      <w:marLeft w:val="0"/>
      <w:marRight w:val="0"/>
      <w:marTop w:val="0"/>
      <w:marBottom w:val="0"/>
      <w:divBdr>
        <w:top w:val="none" w:sz="0" w:space="0" w:color="auto"/>
        <w:left w:val="none" w:sz="0" w:space="0" w:color="auto"/>
        <w:bottom w:val="none" w:sz="0" w:space="0" w:color="auto"/>
        <w:right w:val="none" w:sz="0" w:space="0" w:color="auto"/>
      </w:divBdr>
      <w:divsChild>
        <w:div w:id="56708401">
          <w:marLeft w:val="0"/>
          <w:marRight w:val="0"/>
          <w:marTop w:val="0"/>
          <w:marBottom w:val="0"/>
          <w:divBdr>
            <w:top w:val="none" w:sz="0" w:space="0" w:color="auto"/>
            <w:left w:val="none" w:sz="0" w:space="0" w:color="auto"/>
            <w:bottom w:val="none" w:sz="0" w:space="0" w:color="auto"/>
            <w:right w:val="none" w:sz="0" w:space="0" w:color="auto"/>
          </w:divBdr>
        </w:div>
        <w:div w:id="561601989">
          <w:marLeft w:val="0"/>
          <w:marRight w:val="0"/>
          <w:marTop w:val="0"/>
          <w:marBottom w:val="0"/>
          <w:divBdr>
            <w:top w:val="none" w:sz="0" w:space="0" w:color="auto"/>
            <w:left w:val="none" w:sz="0" w:space="0" w:color="auto"/>
            <w:bottom w:val="none" w:sz="0" w:space="0" w:color="auto"/>
            <w:right w:val="none" w:sz="0" w:space="0" w:color="auto"/>
          </w:divBdr>
        </w:div>
        <w:div w:id="1805081021">
          <w:marLeft w:val="0"/>
          <w:marRight w:val="0"/>
          <w:marTop w:val="0"/>
          <w:marBottom w:val="0"/>
          <w:divBdr>
            <w:top w:val="none" w:sz="0" w:space="0" w:color="auto"/>
            <w:left w:val="none" w:sz="0" w:space="0" w:color="auto"/>
            <w:bottom w:val="none" w:sz="0" w:space="0" w:color="auto"/>
            <w:right w:val="none" w:sz="0" w:space="0" w:color="auto"/>
          </w:divBdr>
        </w:div>
      </w:divsChild>
    </w:div>
    <w:div w:id="1495145691">
      <w:bodyDiv w:val="1"/>
      <w:marLeft w:val="0"/>
      <w:marRight w:val="0"/>
      <w:marTop w:val="0"/>
      <w:marBottom w:val="0"/>
      <w:divBdr>
        <w:top w:val="none" w:sz="0" w:space="0" w:color="auto"/>
        <w:left w:val="none" w:sz="0" w:space="0" w:color="auto"/>
        <w:bottom w:val="none" w:sz="0" w:space="0" w:color="auto"/>
        <w:right w:val="none" w:sz="0" w:space="0" w:color="auto"/>
      </w:divBdr>
    </w:div>
    <w:div w:id="1612934758">
      <w:bodyDiv w:val="1"/>
      <w:marLeft w:val="0"/>
      <w:marRight w:val="0"/>
      <w:marTop w:val="0"/>
      <w:marBottom w:val="0"/>
      <w:divBdr>
        <w:top w:val="none" w:sz="0" w:space="0" w:color="auto"/>
        <w:left w:val="none" w:sz="0" w:space="0" w:color="auto"/>
        <w:bottom w:val="none" w:sz="0" w:space="0" w:color="auto"/>
        <w:right w:val="none" w:sz="0" w:space="0" w:color="auto"/>
      </w:divBdr>
    </w:div>
    <w:div w:id="1613055732">
      <w:bodyDiv w:val="1"/>
      <w:marLeft w:val="0"/>
      <w:marRight w:val="0"/>
      <w:marTop w:val="0"/>
      <w:marBottom w:val="0"/>
      <w:divBdr>
        <w:top w:val="none" w:sz="0" w:space="0" w:color="auto"/>
        <w:left w:val="none" w:sz="0" w:space="0" w:color="auto"/>
        <w:bottom w:val="none" w:sz="0" w:space="0" w:color="auto"/>
        <w:right w:val="none" w:sz="0" w:space="0" w:color="auto"/>
      </w:divBdr>
    </w:div>
    <w:div w:id="1703745411">
      <w:bodyDiv w:val="1"/>
      <w:marLeft w:val="0"/>
      <w:marRight w:val="0"/>
      <w:marTop w:val="0"/>
      <w:marBottom w:val="0"/>
      <w:divBdr>
        <w:top w:val="none" w:sz="0" w:space="0" w:color="auto"/>
        <w:left w:val="none" w:sz="0" w:space="0" w:color="auto"/>
        <w:bottom w:val="none" w:sz="0" w:space="0" w:color="auto"/>
        <w:right w:val="none" w:sz="0" w:space="0" w:color="auto"/>
      </w:divBdr>
    </w:div>
    <w:div w:id="1768695698">
      <w:bodyDiv w:val="1"/>
      <w:marLeft w:val="0"/>
      <w:marRight w:val="0"/>
      <w:marTop w:val="0"/>
      <w:marBottom w:val="0"/>
      <w:divBdr>
        <w:top w:val="none" w:sz="0" w:space="0" w:color="auto"/>
        <w:left w:val="none" w:sz="0" w:space="0" w:color="auto"/>
        <w:bottom w:val="none" w:sz="0" w:space="0" w:color="auto"/>
        <w:right w:val="none" w:sz="0" w:space="0" w:color="auto"/>
      </w:divBdr>
    </w:div>
    <w:div w:id="2038919614">
      <w:bodyDiv w:val="1"/>
      <w:marLeft w:val="0"/>
      <w:marRight w:val="0"/>
      <w:marTop w:val="0"/>
      <w:marBottom w:val="0"/>
      <w:divBdr>
        <w:top w:val="none" w:sz="0" w:space="0" w:color="auto"/>
        <w:left w:val="none" w:sz="0" w:space="0" w:color="auto"/>
        <w:bottom w:val="none" w:sz="0" w:space="0" w:color="auto"/>
        <w:right w:val="none" w:sz="0" w:space="0" w:color="auto"/>
      </w:divBdr>
    </w:div>
    <w:div w:id="2055306430">
      <w:bodyDiv w:val="1"/>
      <w:marLeft w:val="0"/>
      <w:marRight w:val="0"/>
      <w:marTop w:val="0"/>
      <w:marBottom w:val="0"/>
      <w:divBdr>
        <w:top w:val="none" w:sz="0" w:space="0" w:color="auto"/>
        <w:left w:val="none" w:sz="0" w:space="0" w:color="auto"/>
        <w:bottom w:val="none" w:sz="0" w:space="0" w:color="auto"/>
        <w:right w:val="none" w:sz="0" w:space="0" w:color="auto"/>
      </w:divBdr>
    </w:div>
    <w:div w:id="2126733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4CD61-4A26-4FCD-A3BE-7252A5A27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91997</TotalTime>
  <Pages>42</Pages>
  <Words>16613</Words>
  <Characters>94698</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Thi Phuong Thanh</dc:creator>
  <cp:lastModifiedBy>Admin</cp:lastModifiedBy>
  <cp:revision>1568</cp:revision>
  <cp:lastPrinted>2023-06-12T02:56:00Z</cp:lastPrinted>
  <dcterms:created xsi:type="dcterms:W3CDTF">2017-09-09T06:38:00Z</dcterms:created>
  <dcterms:modified xsi:type="dcterms:W3CDTF">2024-06-27T16:56:00Z</dcterms:modified>
</cp:coreProperties>
</file>